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EB" w:rsidRPr="008B772A" w:rsidRDefault="00291EEB" w:rsidP="00291EEB">
      <w:pPr>
        <w:rPr>
          <w:rFonts w:asciiTheme="minorHAnsi" w:eastAsia="Calibri" w:hAnsiTheme="minorHAnsi" w:cstheme="minorHAnsi"/>
          <w:lang w:val="el-GR"/>
        </w:rPr>
      </w:pPr>
    </w:p>
    <w:p w:rsidR="00D71C73" w:rsidRDefault="00D71C73" w:rsidP="00D71C73">
      <w:pPr>
        <w:spacing w:before="120" w:line="276" w:lineRule="auto"/>
        <w:jc w:val="center"/>
        <w:rPr>
          <w:rFonts w:asciiTheme="minorHAnsi" w:hAnsiTheme="minorHAnsi" w:cstheme="minorHAnsi"/>
          <w:b/>
          <w:sz w:val="28"/>
          <w:szCs w:val="28"/>
          <w:lang w:val="el-GR"/>
        </w:rPr>
      </w:pPr>
      <w:bookmarkStart w:id="0" w:name="_Hlk172040684"/>
      <w:bookmarkStart w:id="1" w:name="_Hlk172131430"/>
      <w:r w:rsidRPr="002D5DDA">
        <w:rPr>
          <w:rFonts w:asciiTheme="minorHAnsi" w:hAnsiTheme="minorHAnsi" w:cstheme="minorHAnsi"/>
          <w:b/>
          <w:sz w:val="28"/>
          <w:szCs w:val="28"/>
          <w:lang w:val="el-GR"/>
        </w:rPr>
        <w:t>4ο ΕΞΑΜΗΝΟ</w:t>
      </w:r>
    </w:p>
    <w:p w:rsidR="000F53A7" w:rsidRPr="002D5DDA" w:rsidRDefault="000F53A7" w:rsidP="00D71C73">
      <w:pPr>
        <w:spacing w:before="120" w:line="276" w:lineRule="auto"/>
        <w:jc w:val="center"/>
        <w:rPr>
          <w:rFonts w:asciiTheme="minorHAnsi" w:hAnsiTheme="minorHAnsi" w:cstheme="minorHAnsi"/>
          <w:b/>
          <w:sz w:val="28"/>
          <w:szCs w:val="28"/>
          <w:lang w:val="el-GR"/>
        </w:rPr>
      </w:pPr>
    </w:p>
    <w:tbl>
      <w:tblPr>
        <w:tblW w:w="9351" w:type="dxa"/>
        <w:tblLook w:val="04A0"/>
      </w:tblPr>
      <w:tblGrid>
        <w:gridCol w:w="1555"/>
        <w:gridCol w:w="7796"/>
      </w:tblGrid>
      <w:tr w:rsidR="00D71C73" w:rsidRPr="002D5DDA" w:rsidTr="002A498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D71C73" w:rsidRPr="002D5DDA" w:rsidRDefault="00D71C73" w:rsidP="002A4988">
            <w:pPr>
              <w:rPr>
                <w:rFonts w:asciiTheme="minorHAnsi" w:hAnsiTheme="minorHAnsi" w:cstheme="minorHAnsi"/>
                <w:b/>
                <w:bCs/>
                <w:color w:val="000000"/>
                <w:lang w:val="el-GR"/>
              </w:rPr>
            </w:pPr>
            <w:bookmarkStart w:id="2" w:name="_Hlk169638168"/>
            <w:r w:rsidRPr="002D5DDA">
              <w:rPr>
                <w:rFonts w:asciiTheme="minorHAnsi" w:hAnsiTheme="minorHAnsi" w:cstheme="minorHAnsi"/>
                <w:b/>
                <w:bCs/>
                <w:color w:val="000000"/>
                <w:lang w:val="el-GR"/>
              </w:rPr>
              <w:t xml:space="preserve">Κωδικός </w:t>
            </w:r>
          </w:p>
        </w:tc>
        <w:tc>
          <w:tcPr>
            <w:tcW w:w="7796" w:type="dxa"/>
            <w:tcBorders>
              <w:top w:val="single" w:sz="8" w:space="0" w:color="000000"/>
              <w:left w:val="nil"/>
              <w:bottom w:val="single" w:sz="8" w:space="0" w:color="000000"/>
              <w:right w:val="single" w:sz="4" w:space="0" w:color="000000"/>
            </w:tcBorders>
            <w:shd w:val="clear" w:color="auto" w:fill="E2EFD9" w:themeFill="accent6" w:themeFillTint="33"/>
            <w:noWrap/>
            <w:vAlign w:val="center"/>
            <w:hideMark/>
          </w:tcPr>
          <w:p w:rsidR="00D71C73" w:rsidRPr="002D5DDA" w:rsidRDefault="00D71C73" w:rsidP="002A4988">
            <w:pPr>
              <w:rPr>
                <w:rFonts w:asciiTheme="minorHAnsi" w:hAnsiTheme="minorHAnsi" w:cstheme="minorHAnsi"/>
                <w:b/>
                <w:bCs/>
                <w:color w:val="000000"/>
                <w:lang w:val="el-GR"/>
              </w:rPr>
            </w:pPr>
            <w:r w:rsidRPr="002D5DDA">
              <w:rPr>
                <w:rFonts w:asciiTheme="minorHAnsi" w:hAnsiTheme="minorHAnsi" w:cstheme="minorHAnsi"/>
                <w:b/>
                <w:bCs/>
                <w:color w:val="000000"/>
                <w:lang w:val="el-GR"/>
              </w:rPr>
              <w:t>Τίτλος μαθήματος</w:t>
            </w:r>
          </w:p>
        </w:tc>
      </w:tr>
      <w:tr w:rsidR="00206150" w:rsidRPr="002D5DDA" w:rsidTr="002A4988">
        <w:trPr>
          <w:trHeight w:val="300"/>
        </w:trPr>
        <w:tc>
          <w:tcPr>
            <w:tcW w:w="155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ΝΔ1</w:t>
            </w:r>
          </w:p>
        </w:tc>
        <w:tc>
          <w:tcPr>
            <w:tcW w:w="7796" w:type="dxa"/>
            <w:tcBorders>
              <w:top w:val="nil"/>
              <w:left w:val="nil"/>
              <w:bottom w:val="single" w:sz="4" w:space="0" w:color="000000"/>
              <w:right w:val="single" w:sz="4" w:space="0" w:color="000000"/>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Τραπεζική διοικητική</w:t>
            </w:r>
          </w:p>
        </w:tc>
      </w:tr>
      <w:tr w:rsidR="00206150" w:rsidRPr="002D5DDA" w:rsidTr="002A4988">
        <w:trPr>
          <w:trHeight w:val="300"/>
        </w:trPr>
        <w:tc>
          <w:tcPr>
            <w:tcW w:w="155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ΝΔ</w:t>
            </w:r>
            <w:r>
              <w:rPr>
                <w:rFonts w:asciiTheme="minorHAnsi" w:hAnsiTheme="minorHAnsi" w:cstheme="minorHAnsi"/>
                <w:color w:val="000000"/>
              </w:rPr>
              <w:t>2</w:t>
            </w:r>
          </w:p>
        </w:tc>
        <w:tc>
          <w:tcPr>
            <w:tcW w:w="7796" w:type="dxa"/>
            <w:tcBorders>
              <w:top w:val="nil"/>
              <w:left w:val="nil"/>
              <w:bottom w:val="single" w:sz="4" w:space="0" w:color="000000"/>
              <w:right w:val="single" w:sz="4" w:space="0" w:color="000000"/>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Διοικητική λογιστική</w:t>
            </w:r>
          </w:p>
        </w:tc>
      </w:tr>
      <w:tr w:rsidR="00206150" w:rsidRPr="002D5DDA" w:rsidTr="002A4988">
        <w:trPr>
          <w:trHeight w:val="300"/>
        </w:trPr>
        <w:tc>
          <w:tcPr>
            <w:tcW w:w="155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ΝΔ3</w:t>
            </w:r>
          </w:p>
        </w:tc>
        <w:tc>
          <w:tcPr>
            <w:tcW w:w="7796" w:type="dxa"/>
            <w:tcBorders>
              <w:top w:val="nil"/>
              <w:left w:val="nil"/>
              <w:bottom w:val="single" w:sz="4" w:space="0" w:color="000000"/>
              <w:right w:val="single" w:sz="4" w:space="0" w:color="000000"/>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Διεθνείς οικονομικές σχέσεις</w:t>
            </w:r>
          </w:p>
        </w:tc>
      </w:tr>
      <w:tr w:rsidR="00206150" w:rsidRPr="00E61641" w:rsidTr="002A4988">
        <w:trPr>
          <w:trHeight w:val="300"/>
        </w:trPr>
        <w:tc>
          <w:tcPr>
            <w:tcW w:w="155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ΝΔ</w:t>
            </w:r>
            <w:r>
              <w:rPr>
                <w:rFonts w:asciiTheme="minorHAnsi" w:hAnsiTheme="minorHAnsi" w:cstheme="minorHAnsi"/>
                <w:color w:val="000000"/>
              </w:rPr>
              <w:t>4</w:t>
            </w:r>
          </w:p>
        </w:tc>
        <w:tc>
          <w:tcPr>
            <w:tcW w:w="7796" w:type="dxa"/>
            <w:tcBorders>
              <w:top w:val="nil"/>
              <w:left w:val="nil"/>
              <w:bottom w:val="single" w:sz="4" w:space="0" w:color="000000"/>
              <w:right w:val="single" w:sz="4" w:space="0" w:color="000000"/>
            </w:tcBorders>
            <w:shd w:val="clear" w:color="auto" w:fill="E2EFD9" w:themeFill="accent6" w:themeFillTint="33"/>
            <w:noWrap/>
            <w:vAlign w:val="center"/>
            <w:hideMark/>
          </w:tcPr>
          <w:p w:rsidR="00206150" w:rsidRPr="001848CA" w:rsidRDefault="00206150" w:rsidP="002A4988">
            <w:pPr>
              <w:rPr>
                <w:rFonts w:asciiTheme="minorHAnsi" w:hAnsiTheme="minorHAnsi" w:cstheme="minorHAnsi"/>
                <w:color w:val="000000"/>
                <w:lang w:val="el-GR"/>
              </w:rPr>
            </w:pPr>
            <w:r w:rsidRPr="002D5DDA">
              <w:rPr>
                <w:rFonts w:asciiTheme="minorHAnsi" w:hAnsiTheme="minorHAnsi" w:cstheme="minorHAnsi"/>
                <w:color w:val="000000"/>
                <w:lang w:val="el-GR"/>
              </w:rPr>
              <w:t>Φορολογία</w:t>
            </w:r>
          </w:p>
          <w:p w:rsidR="00206150" w:rsidRPr="002D5DDA" w:rsidRDefault="00206150" w:rsidP="002A4988">
            <w:pPr>
              <w:rPr>
                <w:rFonts w:asciiTheme="minorHAnsi" w:hAnsiTheme="minorHAnsi" w:cstheme="minorHAnsi"/>
                <w:color w:val="000000"/>
                <w:lang w:val="el-GR"/>
              </w:rPr>
            </w:pPr>
            <w:r w:rsidRPr="002D5DDA">
              <w:rPr>
                <w:rFonts w:asciiTheme="minorHAnsi" w:hAnsiTheme="minorHAnsi" w:cstheme="minorHAnsi"/>
                <w:color w:val="000000"/>
                <w:lang w:val="el-GR"/>
              </w:rPr>
              <w:t>(πρώην Φορολογική Λογιστική ΙΙ)</w:t>
            </w:r>
          </w:p>
        </w:tc>
      </w:tr>
      <w:tr w:rsidR="00206150" w:rsidRPr="00E61641" w:rsidTr="002A4988">
        <w:trPr>
          <w:trHeight w:val="300"/>
        </w:trPr>
        <w:tc>
          <w:tcPr>
            <w:tcW w:w="155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ΝΔ</w:t>
            </w:r>
            <w:r>
              <w:rPr>
                <w:rFonts w:asciiTheme="minorHAnsi" w:hAnsiTheme="minorHAnsi" w:cstheme="minorHAnsi"/>
                <w:color w:val="000000"/>
              </w:rPr>
              <w:t>5</w:t>
            </w:r>
          </w:p>
        </w:tc>
        <w:tc>
          <w:tcPr>
            <w:tcW w:w="7796" w:type="dxa"/>
            <w:tcBorders>
              <w:top w:val="nil"/>
              <w:left w:val="nil"/>
              <w:bottom w:val="single" w:sz="4" w:space="0" w:color="000000"/>
              <w:right w:val="single" w:sz="4" w:space="0" w:color="000000"/>
            </w:tcBorders>
            <w:shd w:val="clear" w:color="auto" w:fill="E2EFD9" w:themeFill="accent6" w:themeFillTint="33"/>
            <w:vAlign w:val="center"/>
            <w:hideMark/>
          </w:tcPr>
          <w:p w:rsidR="00206150" w:rsidRPr="001848CA" w:rsidRDefault="00206150" w:rsidP="002A4988">
            <w:pPr>
              <w:rPr>
                <w:rFonts w:asciiTheme="minorHAnsi" w:hAnsiTheme="minorHAnsi" w:cstheme="minorHAnsi"/>
                <w:color w:val="000000"/>
                <w:lang w:val="el-GR"/>
              </w:rPr>
            </w:pPr>
            <w:r w:rsidRPr="002D5DDA">
              <w:rPr>
                <w:rFonts w:asciiTheme="minorHAnsi" w:hAnsiTheme="minorHAnsi" w:cstheme="minorHAnsi"/>
                <w:color w:val="000000"/>
                <w:lang w:val="el-GR"/>
              </w:rPr>
              <w:t>Στρατηγικός προγραμματισμός</w:t>
            </w:r>
          </w:p>
          <w:p w:rsidR="00206150" w:rsidRPr="002D5DDA" w:rsidRDefault="00206150" w:rsidP="002A4988">
            <w:pPr>
              <w:rPr>
                <w:rFonts w:asciiTheme="minorHAnsi" w:hAnsiTheme="minorHAnsi" w:cstheme="minorHAnsi"/>
                <w:color w:val="000000"/>
                <w:lang w:val="el-GR"/>
              </w:rPr>
            </w:pPr>
            <w:r w:rsidRPr="002D5DDA">
              <w:rPr>
                <w:rFonts w:asciiTheme="minorHAnsi" w:hAnsiTheme="minorHAnsi" w:cstheme="minorHAnsi"/>
                <w:color w:val="000000"/>
                <w:lang w:val="el-GR"/>
              </w:rPr>
              <w:t>(πρώην Στρατηγικός σχεδιασμός επιχειρήσεων)</w:t>
            </w:r>
          </w:p>
        </w:tc>
      </w:tr>
      <w:tr w:rsidR="00206150" w:rsidRPr="008B772A" w:rsidTr="002A4988">
        <w:trPr>
          <w:trHeight w:val="300"/>
        </w:trPr>
        <w:tc>
          <w:tcPr>
            <w:tcW w:w="1555"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ΝΔ</w:t>
            </w:r>
            <w:r>
              <w:rPr>
                <w:rFonts w:asciiTheme="minorHAnsi" w:hAnsiTheme="minorHAnsi" w:cstheme="minorHAnsi"/>
                <w:color w:val="000000"/>
              </w:rPr>
              <w:t>6</w:t>
            </w:r>
          </w:p>
        </w:tc>
        <w:tc>
          <w:tcPr>
            <w:tcW w:w="7796" w:type="dxa"/>
            <w:tcBorders>
              <w:top w:val="nil"/>
              <w:left w:val="nil"/>
              <w:bottom w:val="single" w:sz="8" w:space="0" w:color="000000"/>
              <w:right w:val="single" w:sz="4" w:space="0" w:color="000000"/>
            </w:tcBorders>
            <w:shd w:val="clear" w:color="auto" w:fill="E2EFD9" w:themeFill="accent6" w:themeFillTint="33"/>
            <w:noWrap/>
            <w:vAlign w:val="center"/>
            <w:hideMark/>
          </w:tcPr>
          <w:p w:rsidR="00206150" w:rsidRPr="002D5DDA" w:rsidRDefault="00206150" w:rsidP="002A4988">
            <w:pPr>
              <w:rPr>
                <w:rFonts w:asciiTheme="minorHAnsi" w:hAnsiTheme="minorHAnsi" w:cstheme="minorHAnsi"/>
                <w:color w:val="000000"/>
              </w:rPr>
            </w:pPr>
            <w:r w:rsidRPr="002D5DDA">
              <w:rPr>
                <w:rFonts w:asciiTheme="minorHAnsi" w:hAnsiTheme="minorHAnsi" w:cstheme="minorHAnsi"/>
                <w:color w:val="000000"/>
              </w:rPr>
              <w:t>Ξένη Γλώσσα Ι</w:t>
            </w:r>
          </w:p>
        </w:tc>
      </w:tr>
      <w:bookmarkEnd w:id="0"/>
      <w:bookmarkEnd w:id="2"/>
    </w:tbl>
    <w:p w:rsidR="003E48FD" w:rsidRDefault="003E48FD" w:rsidP="006853E3">
      <w:pPr>
        <w:tabs>
          <w:tab w:val="left" w:pos="2552"/>
        </w:tabs>
        <w:spacing w:before="120"/>
        <w:jc w:val="center"/>
        <w:rPr>
          <w:rFonts w:asciiTheme="minorHAnsi" w:hAnsiTheme="minorHAnsi" w:cstheme="minorHAnsi"/>
          <w:b/>
        </w:rPr>
      </w:pPr>
    </w:p>
    <w:bookmarkEnd w:id="1"/>
    <w:p w:rsidR="006853E3" w:rsidRPr="008B772A" w:rsidRDefault="006853E3" w:rsidP="00922490">
      <w:pPr>
        <w:spacing w:after="160" w:line="259" w:lineRule="auto"/>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622"/>
      </w:tblGrid>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ΛΟΓΙΣΤΙΚΗΣ ΚΑΙ ΧΡΗΜΑΤΟΟΙΚΟΝΟΜΙΚΗΣ</w:t>
            </w:r>
            <w:r w:rsidRPr="008B772A">
              <w:rPr>
                <w:rFonts w:asciiTheme="minorHAnsi" w:hAnsiTheme="minorHAnsi" w:cstheme="minorHAnsi"/>
                <w:color w:val="244061"/>
                <w:sz w:val="20"/>
                <w:szCs w:val="20"/>
              </w:rPr>
              <w:t>/</w:t>
            </w: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ΠΡΟΠΤΥΧΙΑΚΟ</w:t>
            </w: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6853E3" w:rsidRPr="008B772A" w:rsidRDefault="006853E3" w:rsidP="005F61F3">
            <w:pPr>
              <w:rPr>
                <w:rFonts w:asciiTheme="minorHAnsi" w:hAnsiTheme="minorHAnsi" w:cstheme="minorHAnsi"/>
                <w:bCs/>
                <w:color w:val="244061"/>
                <w:sz w:val="20"/>
                <w:szCs w:val="20"/>
              </w:rPr>
            </w:pPr>
            <w:r w:rsidRPr="008B772A">
              <w:rPr>
                <w:rFonts w:asciiTheme="minorHAnsi" w:hAnsiTheme="minorHAnsi" w:cstheme="minorHAnsi"/>
                <w:color w:val="002060"/>
                <w:sz w:val="20"/>
                <w:szCs w:val="20"/>
              </w:rPr>
              <w:t>ΝΔ1</w:t>
            </w:r>
          </w:p>
        </w:tc>
        <w:tc>
          <w:tcPr>
            <w:tcW w:w="2281" w:type="dxa"/>
            <w:gridSpan w:val="2"/>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1" w:type="dxa"/>
            <w:gridSpan w:val="2"/>
          </w:tcPr>
          <w:p w:rsidR="006853E3" w:rsidRPr="008B772A" w:rsidRDefault="006853E3" w:rsidP="005F61F3">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4</w:t>
            </w:r>
            <w:r w:rsidRPr="008B772A">
              <w:rPr>
                <w:rFonts w:asciiTheme="minorHAnsi" w:eastAsia="Calibri" w:hAnsiTheme="minorHAnsi" w:cstheme="minorHAnsi"/>
                <w:color w:val="244061"/>
                <w:sz w:val="20"/>
                <w:szCs w:val="20"/>
                <w:vertAlign w:val="superscript"/>
              </w:rPr>
              <w:t>o</w:t>
            </w:r>
          </w:p>
        </w:tc>
      </w:tr>
      <w:tr w:rsidR="006853E3" w:rsidRPr="008B772A" w:rsidTr="005C53D8">
        <w:trPr>
          <w:trHeight w:val="375"/>
        </w:trPr>
        <w:tc>
          <w:tcPr>
            <w:tcW w:w="3009" w:type="dxa"/>
            <w:shd w:val="clear" w:color="auto" w:fill="DDD9C3"/>
            <w:vAlign w:val="center"/>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38" w:type="dxa"/>
            <w:gridSpan w:val="5"/>
            <w:vAlign w:val="center"/>
          </w:tcPr>
          <w:p w:rsidR="006853E3" w:rsidRPr="00147FD5" w:rsidRDefault="006853E3" w:rsidP="005F61F3">
            <w:pPr>
              <w:rPr>
                <w:rFonts w:asciiTheme="minorHAnsi" w:hAnsiTheme="minorHAnsi" w:cstheme="minorHAnsi"/>
                <w:b/>
                <w:color w:val="244061"/>
                <w:sz w:val="20"/>
                <w:szCs w:val="20"/>
              </w:rPr>
            </w:pPr>
            <w:r w:rsidRPr="00147FD5">
              <w:rPr>
                <w:rFonts w:asciiTheme="minorHAnsi" w:hAnsiTheme="minorHAnsi" w:cstheme="minorHAnsi"/>
                <w:b/>
                <w:color w:val="002060"/>
                <w:szCs w:val="20"/>
              </w:rPr>
              <w:t>Τραπεζική Διοικητική</w:t>
            </w:r>
          </w:p>
        </w:tc>
      </w:tr>
      <w:tr w:rsidR="006853E3" w:rsidRPr="008B772A" w:rsidTr="005C53D8">
        <w:trPr>
          <w:trHeight w:val="196"/>
        </w:trPr>
        <w:tc>
          <w:tcPr>
            <w:tcW w:w="5298" w:type="dxa"/>
            <w:gridSpan w:val="3"/>
            <w:shd w:val="clear" w:color="auto" w:fill="DDD9C3"/>
            <w:vAlign w:val="center"/>
          </w:tcPr>
          <w:p w:rsidR="006853E3" w:rsidRPr="008B772A" w:rsidRDefault="006853E3"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6853E3" w:rsidRPr="008B772A" w:rsidRDefault="006853E3"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6853E3" w:rsidRPr="008B772A" w:rsidRDefault="006853E3"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6853E3" w:rsidRPr="008B772A" w:rsidTr="005C53D8">
        <w:trPr>
          <w:trHeight w:val="194"/>
        </w:trPr>
        <w:tc>
          <w:tcPr>
            <w:tcW w:w="5298" w:type="dxa"/>
            <w:gridSpan w:val="3"/>
          </w:tcPr>
          <w:p w:rsidR="006853E3" w:rsidRPr="008B772A" w:rsidRDefault="006853E3" w:rsidP="005F61F3">
            <w:pPr>
              <w:tabs>
                <w:tab w:val="center" w:pos="2710"/>
                <w:tab w:val="left" w:pos="3591"/>
              </w:tabs>
              <w:rPr>
                <w:rFonts w:asciiTheme="minorHAnsi" w:hAnsiTheme="minorHAnsi" w:cstheme="minorHAnsi"/>
                <w:color w:val="002060"/>
                <w:sz w:val="20"/>
                <w:szCs w:val="20"/>
              </w:rPr>
            </w:pPr>
            <w:r w:rsidRPr="008B772A">
              <w:rPr>
                <w:rFonts w:asciiTheme="minorHAnsi" w:hAnsiTheme="minorHAnsi" w:cstheme="minorHAnsi"/>
                <w:color w:val="002060"/>
                <w:sz w:val="20"/>
                <w:szCs w:val="20"/>
              </w:rPr>
              <w:tab/>
              <w:t>Διαλέξεις</w:t>
            </w:r>
            <w:r w:rsidRPr="008B772A">
              <w:rPr>
                <w:rFonts w:asciiTheme="minorHAnsi" w:hAnsiTheme="minorHAnsi" w:cstheme="minorHAnsi"/>
                <w:color w:val="002060"/>
                <w:sz w:val="20"/>
                <w:szCs w:val="20"/>
              </w:rPr>
              <w:tab/>
            </w:r>
          </w:p>
        </w:tc>
        <w:tc>
          <w:tcPr>
            <w:tcW w:w="1927" w:type="dxa"/>
            <w:gridSpan w:val="2"/>
          </w:tcPr>
          <w:p w:rsidR="006853E3" w:rsidRPr="008B772A" w:rsidRDefault="006853E3" w:rsidP="005F61F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2" w:type="dxa"/>
          </w:tcPr>
          <w:p w:rsidR="006853E3" w:rsidRPr="008B772A" w:rsidRDefault="006853E3" w:rsidP="005F61F3">
            <w:pPr>
              <w:jc w:val="center"/>
              <w:rPr>
                <w:rFonts w:asciiTheme="minorHAnsi" w:hAnsiTheme="minorHAnsi" w:cstheme="minorHAnsi"/>
                <w:color w:val="244061"/>
                <w:sz w:val="20"/>
                <w:szCs w:val="20"/>
                <w:lang w:val="en-GB"/>
              </w:rPr>
            </w:pPr>
            <w:r w:rsidRPr="008B772A">
              <w:rPr>
                <w:rFonts w:asciiTheme="minorHAnsi" w:hAnsiTheme="minorHAnsi" w:cstheme="minorHAnsi"/>
                <w:color w:val="244061"/>
                <w:sz w:val="20"/>
                <w:szCs w:val="20"/>
                <w:lang w:val="en-GB"/>
              </w:rPr>
              <w:t>5</w:t>
            </w:r>
          </w:p>
        </w:tc>
      </w:tr>
      <w:tr w:rsidR="006853E3" w:rsidRPr="008B772A" w:rsidTr="005C53D8">
        <w:trPr>
          <w:trHeight w:val="194"/>
        </w:trPr>
        <w:tc>
          <w:tcPr>
            <w:tcW w:w="5298" w:type="dxa"/>
            <w:gridSpan w:val="3"/>
          </w:tcPr>
          <w:p w:rsidR="006853E3" w:rsidRPr="008B772A" w:rsidRDefault="006853E3" w:rsidP="005F61F3">
            <w:pPr>
              <w:jc w:val="right"/>
              <w:rPr>
                <w:rFonts w:asciiTheme="minorHAnsi" w:hAnsiTheme="minorHAnsi" w:cstheme="minorHAnsi"/>
                <w:b/>
                <w:color w:val="002060"/>
                <w:sz w:val="20"/>
                <w:szCs w:val="20"/>
              </w:rPr>
            </w:pPr>
          </w:p>
        </w:tc>
        <w:tc>
          <w:tcPr>
            <w:tcW w:w="1927" w:type="dxa"/>
            <w:gridSpan w:val="2"/>
          </w:tcPr>
          <w:p w:rsidR="006853E3" w:rsidRPr="008B772A" w:rsidRDefault="006853E3" w:rsidP="005F61F3">
            <w:pPr>
              <w:jc w:val="right"/>
              <w:rPr>
                <w:rFonts w:asciiTheme="minorHAnsi" w:hAnsiTheme="minorHAnsi" w:cstheme="minorHAnsi"/>
                <w:color w:val="002060"/>
                <w:sz w:val="20"/>
                <w:szCs w:val="20"/>
              </w:rPr>
            </w:pPr>
          </w:p>
        </w:tc>
        <w:tc>
          <w:tcPr>
            <w:tcW w:w="1622" w:type="dxa"/>
          </w:tcPr>
          <w:p w:rsidR="006853E3" w:rsidRPr="008B772A" w:rsidRDefault="006853E3" w:rsidP="005F61F3">
            <w:pPr>
              <w:rPr>
                <w:rFonts w:asciiTheme="minorHAnsi" w:hAnsiTheme="minorHAnsi" w:cstheme="minorHAnsi"/>
                <w:color w:val="002060"/>
                <w:sz w:val="20"/>
                <w:szCs w:val="20"/>
              </w:rPr>
            </w:pPr>
          </w:p>
        </w:tc>
      </w:tr>
      <w:tr w:rsidR="006853E3" w:rsidRPr="008B772A" w:rsidTr="005C53D8">
        <w:trPr>
          <w:trHeight w:val="194"/>
        </w:trPr>
        <w:tc>
          <w:tcPr>
            <w:tcW w:w="5298" w:type="dxa"/>
            <w:gridSpan w:val="3"/>
          </w:tcPr>
          <w:p w:rsidR="006853E3" w:rsidRPr="008B772A" w:rsidRDefault="006853E3" w:rsidP="005F61F3">
            <w:pPr>
              <w:rPr>
                <w:rFonts w:asciiTheme="minorHAnsi" w:hAnsiTheme="minorHAnsi" w:cstheme="minorHAnsi"/>
                <w:b/>
                <w:color w:val="002060"/>
                <w:sz w:val="20"/>
                <w:szCs w:val="20"/>
              </w:rPr>
            </w:pPr>
          </w:p>
        </w:tc>
        <w:tc>
          <w:tcPr>
            <w:tcW w:w="1927" w:type="dxa"/>
            <w:gridSpan w:val="2"/>
          </w:tcPr>
          <w:p w:rsidR="006853E3" w:rsidRPr="008B772A" w:rsidRDefault="006853E3" w:rsidP="005F61F3">
            <w:pPr>
              <w:jc w:val="right"/>
              <w:rPr>
                <w:rFonts w:asciiTheme="minorHAnsi" w:hAnsiTheme="minorHAnsi" w:cstheme="minorHAnsi"/>
                <w:color w:val="002060"/>
                <w:sz w:val="20"/>
                <w:szCs w:val="20"/>
              </w:rPr>
            </w:pPr>
          </w:p>
        </w:tc>
        <w:tc>
          <w:tcPr>
            <w:tcW w:w="1622" w:type="dxa"/>
          </w:tcPr>
          <w:p w:rsidR="006853E3" w:rsidRPr="008B772A" w:rsidRDefault="006853E3" w:rsidP="005F61F3">
            <w:pPr>
              <w:rPr>
                <w:rFonts w:asciiTheme="minorHAnsi" w:hAnsiTheme="minorHAnsi" w:cstheme="minorHAnsi"/>
                <w:color w:val="002060"/>
                <w:sz w:val="20"/>
                <w:szCs w:val="20"/>
              </w:rPr>
            </w:pPr>
          </w:p>
        </w:tc>
      </w:tr>
      <w:tr w:rsidR="006853E3" w:rsidRPr="00E61641" w:rsidTr="005C53D8">
        <w:trPr>
          <w:trHeight w:val="194"/>
        </w:trPr>
        <w:tc>
          <w:tcPr>
            <w:tcW w:w="5298" w:type="dxa"/>
            <w:gridSpan w:val="3"/>
            <w:shd w:val="clear" w:color="auto" w:fill="DDD9C3"/>
          </w:tcPr>
          <w:p w:rsidR="006853E3" w:rsidRPr="008B772A" w:rsidRDefault="006853E3"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6853E3" w:rsidRPr="008B772A" w:rsidRDefault="006853E3" w:rsidP="005F61F3">
            <w:pPr>
              <w:jc w:val="right"/>
              <w:rPr>
                <w:rFonts w:asciiTheme="minorHAnsi" w:hAnsiTheme="minorHAnsi" w:cstheme="minorHAnsi"/>
                <w:color w:val="002060"/>
                <w:sz w:val="20"/>
                <w:szCs w:val="20"/>
                <w:lang w:val="el-GR"/>
              </w:rPr>
            </w:pPr>
          </w:p>
        </w:tc>
        <w:tc>
          <w:tcPr>
            <w:tcW w:w="1622" w:type="dxa"/>
          </w:tcPr>
          <w:p w:rsidR="006853E3" w:rsidRPr="008B772A" w:rsidRDefault="006853E3" w:rsidP="005F61F3">
            <w:pPr>
              <w:rPr>
                <w:rFonts w:asciiTheme="minorHAnsi" w:hAnsiTheme="minorHAnsi" w:cstheme="minorHAnsi"/>
                <w:color w:val="002060"/>
                <w:sz w:val="20"/>
                <w:szCs w:val="20"/>
                <w:lang w:val="el-GR"/>
              </w:rPr>
            </w:pPr>
          </w:p>
        </w:tc>
      </w:tr>
      <w:tr w:rsidR="006853E3" w:rsidRPr="008B772A" w:rsidTr="005C53D8">
        <w:trPr>
          <w:trHeight w:val="599"/>
        </w:trPr>
        <w:tc>
          <w:tcPr>
            <w:tcW w:w="3009" w:type="dxa"/>
            <w:shd w:val="clear" w:color="auto" w:fill="DDD9C3"/>
          </w:tcPr>
          <w:p w:rsidR="006853E3" w:rsidRPr="008B772A" w:rsidRDefault="006853E3"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6853E3" w:rsidRPr="008B772A" w:rsidRDefault="006853E3"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Γενικού υποβάθρου</w:t>
            </w: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6853E3" w:rsidRPr="008B772A" w:rsidRDefault="006853E3" w:rsidP="005F61F3">
            <w:pPr>
              <w:jc w:val="right"/>
              <w:rPr>
                <w:rFonts w:asciiTheme="minorHAnsi" w:hAnsiTheme="minorHAnsi" w:cstheme="minorHAnsi"/>
                <w:b/>
                <w:sz w:val="20"/>
                <w:szCs w:val="20"/>
              </w:rPr>
            </w:pP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6853E3" w:rsidRPr="008B772A" w:rsidRDefault="006853E3" w:rsidP="005F61F3">
            <w:pPr>
              <w:rPr>
                <w:rFonts w:asciiTheme="minorHAnsi" w:hAnsiTheme="minorHAnsi" w:cstheme="minorHAnsi"/>
                <w:color w:val="244061"/>
                <w:sz w:val="20"/>
                <w:szCs w:val="20"/>
              </w:rPr>
            </w:pP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8" w:type="dxa"/>
            <w:gridSpan w:val="5"/>
          </w:tcPr>
          <w:p w:rsidR="006853E3" w:rsidRPr="008B772A" w:rsidRDefault="006853E3"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6853E3" w:rsidRPr="008B772A" w:rsidTr="005C53D8">
        <w:tc>
          <w:tcPr>
            <w:tcW w:w="3009" w:type="dxa"/>
            <w:shd w:val="clear" w:color="auto" w:fill="DDD9C3"/>
          </w:tcPr>
          <w:p w:rsidR="006853E3" w:rsidRPr="008B772A" w:rsidRDefault="006853E3"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38" w:type="dxa"/>
            <w:gridSpan w:val="5"/>
          </w:tcPr>
          <w:p w:rsidR="006853E3" w:rsidRPr="008B772A" w:rsidRDefault="006853E3" w:rsidP="005F61F3">
            <w:pPr>
              <w:rPr>
                <w:rFonts w:asciiTheme="minorHAnsi" w:eastAsia="Calibri" w:hAnsiTheme="minorHAnsi" w:cstheme="minorHAnsi"/>
                <w:color w:val="244061"/>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6853E3" w:rsidRPr="008B772A" w:rsidRDefault="006853E3" w:rsidP="001E747E">
      <w:pPr>
        <w:widowControl w:val="0"/>
        <w:numPr>
          <w:ilvl w:val="0"/>
          <w:numId w:val="128"/>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6853E3" w:rsidRPr="008B772A" w:rsidTr="005C53D8">
        <w:tc>
          <w:tcPr>
            <w:tcW w:w="8926" w:type="dxa"/>
            <w:gridSpan w:val="2"/>
            <w:tcBorders>
              <w:bottom w:val="nil"/>
            </w:tcBorders>
            <w:shd w:val="clear" w:color="auto" w:fill="DDD9C3"/>
          </w:tcPr>
          <w:p w:rsidR="006853E3" w:rsidRPr="008B772A" w:rsidRDefault="006853E3"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6853E3" w:rsidRPr="00E61641" w:rsidTr="005C53D8">
        <w:tc>
          <w:tcPr>
            <w:tcW w:w="8926" w:type="dxa"/>
            <w:gridSpan w:val="2"/>
            <w:tcBorders>
              <w:top w:val="nil"/>
            </w:tcBorders>
            <w:shd w:val="clear" w:color="auto" w:fill="DDD9C3"/>
          </w:tcPr>
          <w:p w:rsidR="006853E3" w:rsidRPr="008B772A" w:rsidRDefault="006853E3"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6853E3" w:rsidRPr="008B772A" w:rsidRDefault="006853E3"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6853E3" w:rsidRPr="008B772A" w:rsidRDefault="006853E3" w:rsidP="006853E3">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6853E3" w:rsidRPr="008B772A" w:rsidRDefault="006853E3" w:rsidP="006853E3">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6853E3" w:rsidRPr="008B772A" w:rsidRDefault="006853E3"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6853E3" w:rsidRPr="008B772A" w:rsidRDefault="006853E3" w:rsidP="006853E3">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Περιληπτικός Οδηγός συγγραφής Μαθησιακών Αποτελεσμάτων</w:t>
            </w:r>
          </w:p>
        </w:tc>
      </w:tr>
      <w:tr w:rsidR="006853E3" w:rsidRPr="00E61641" w:rsidTr="005C53D8">
        <w:tc>
          <w:tcPr>
            <w:tcW w:w="8926" w:type="dxa"/>
            <w:gridSpan w:val="2"/>
          </w:tcPr>
          <w:p w:rsidR="006853E3" w:rsidRPr="008B772A" w:rsidRDefault="006853E3" w:rsidP="005F61F3">
            <w:pPr>
              <w:widowControl w:val="0"/>
              <w:autoSpaceDE w:val="0"/>
              <w:autoSpaceDN w:val="0"/>
              <w:adjustRightInd w:val="0"/>
              <w:spacing w:after="60"/>
              <w:contextualSpacing/>
              <w:jc w:val="both"/>
              <w:rPr>
                <w:rFonts w:asciiTheme="minorHAnsi" w:hAnsiTheme="minorHAnsi" w:cstheme="minorHAnsi"/>
                <w:lang w:val="el-GR"/>
              </w:rPr>
            </w:pPr>
            <w:r w:rsidRPr="008B772A">
              <w:rPr>
                <w:rFonts w:asciiTheme="minorHAnsi" w:hAnsiTheme="minorHAnsi" w:cstheme="minorHAnsi"/>
                <w:color w:val="244061"/>
                <w:sz w:val="22"/>
                <w:szCs w:val="22"/>
                <w:lang w:val="el-GR"/>
              </w:rPr>
              <w:lastRenderedPageBreak/>
              <w:t xml:space="preserve">Μετά την επιτυχή ολοκλήρωση του μαθήματος, οι συμμετέχοντες θα </w:t>
            </w:r>
            <w:r w:rsidRPr="008B772A">
              <w:rPr>
                <w:rFonts w:asciiTheme="minorHAnsi" w:hAnsiTheme="minorHAnsi" w:cstheme="minorHAnsi"/>
                <w:sz w:val="22"/>
                <w:szCs w:val="22"/>
                <w:lang w:val="el-GR"/>
              </w:rPr>
              <w:t>είναι σε θέση να έχουν κατανοήσει:</w:t>
            </w:r>
          </w:p>
          <w:p w:rsidR="006853E3" w:rsidRPr="008B772A" w:rsidRDefault="006853E3"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Τις εφαρμοζόμενες πρακτικές ανάλυσης σύγχρονων θεμάτων Τραπεζικής Διοικητικής</w:t>
            </w:r>
          </w:p>
          <w:p w:rsidR="006853E3" w:rsidRPr="008B772A" w:rsidRDefault="006853E3"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Τα κεντρικά γνωστικά πεδία της Τραπεζικής όπως: Δραστηριότητες και υπηρεσίες της Τραπεζικών Ιδρυμάτων, Τραπεζικοί κίνδυνοι και η διαχείρισή τους, Αποτε-λεσματικότητα, Κερδοφορία, Προσομοίωση Καταστάσεων Κρίσης (stress tests), Ηλεκτρονική Τραπεζική κλπ.</w:t>
            </w:r>
          </w:p>
          <w:p w:rsidR="006853E3" w:rsidRPr="008B772A" w:rsidRDefault="006853E3"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Την απόκτηση και επέκταση από τους φοιτητές του θεωρητικού υπόβαθρου για την πληρέστερη κατανόηση της δομής και λειτουργίας του Τραπεζικού Συστήματος στο γενικότερο πλαίσιο μιας οικονομίας.</w:t>
            </w:r>
          </w:p>
          <w:p w:rsidR="006853E3" w:rsidRPr="008B772A" w:rsidRDefault="006853E3"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Τη μελέτη και ανάλυση των θεωριών σχετικά με την Κεντρική Τραπεζική, καθώς και τη διοίκηση και λειτουργία των εμπορικών τραπεζών</w:t>
            </w:r>
          </w:p>
          <w:p w:rsidR="006853E3" w:rsidRPr="008B772A" w:rsidRDefault="006853E3"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Τον ανταγωνισμό και την αποτελεσματικότητα της τραπεζικής αγοράς</w:t>
            </w:r>
          </w:p>
        </w:tc>
      </w:tr>
      <w:tr w:rsidR="006853E3" w:rsidRPr="008B772A" w:rsidTr="005C53D8">
        <w:tblPrEx>
          <w:tblLook w:val="0000"/>
        </w:tblPrEx>
        <w:tc>
          <w:tcPr>
            <w:tcW w:w="8926" w:type="dxa"/>
            <w:gridSpan w:val="2"/>
            <w:tcBorders>
              <w:bottom w:val="nil"/>
            </w:tcBorders>
            <w:shd w:val="clear" w:color="auto" w:fill="DDD9C3"/>
          </w:tcPr>
          <w:p w:rsidR="006853E3" w:rsidRPr="008B772A" w:rsidRDefault="006853E3"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6853E3" w:rsidRPr="00E61641" w:rsidTr="005C53D8">
        <w:tc>
          <w:tcPr>
            <w:tcW w:w="8926" w:type="dxa"/>
            <w:gridSpan w:val="2"/>
            <w:tcBorders>
              <w:top w:val="nil"/>
              <w:bottom w:val="nil"/>
            </w:tcBorders>
            <w:shd w:val="clear" w:color="auto" w:fill="DDD9C3"/>
          </w:tcPr>
          <w:p w:rsidR="006853E3" w:rsidRPr="008B772A" w:rsidRDefault="006853E3"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853E3" w:rsidRPr="00E61641" w:rsidTr="005C53D8">
        <w:tblPrEx>
          <w:tblLook w:val="0000"/>
        </w:tblPrEx>
        <w:tc>
          <w:tcPr>
            <w:tcW w:w="3964" w:type="dxa"/>
            <w:tcBorders>
              <w:top w:val="nil"/>
              <w:bottom w:val="single" w:sz="4" w:space="0" w:color="auto"/>
              <w:right w:val="nil"/>
            </w:tcBorders>
            <w:shd w:val="clear" w:color="auto" w:fill="DDD9C3"/>
          </w:tcPr>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6853E3" w:rsidRPr="008B772A" w:rsidRDefault="006853E3"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6853E3" w:rsidRPr="008B772A" w:rsidRDefault="006853E3"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6853E3" w:rsidRPr="00E61641" w:rsidTr="005C53D8">
        <w:tc>
          <w:tcPr>
            <w:tcW w:w="8926" w:type="dxa"/>
            <w:gridSpan w:val="2"/>
            <w:tcBorders>
              <w:bottom w:val="single" w:sz="4" w:space="0" w:color="auto"/>
            </w:tcBorders>
          </w:tcPr>
          <w:p w:rsidR="00FD2901" w:rsidRPr="008B772A" w:rsidRDefault="00FD2901" w:rsidP="001E747E">
            <w:pPr>
              <w:pStyle w:val="a5"/>
              <w:numPr>
                <w:ilvl w:val="0"/>
                <w:numId w:val="42"/>
              </w:numPr>
              <w:ind w:left="450" w:hanging="283"/>
              <w:jc w:val="both"/>
              <w:rPr>
                <w:rFonts w:asciiTheme="minorHAnsi" w:hAnsiTheme="minorHAnsi" w:cstheme="minorHAnsi"/>
                <w:color w:val="244061"/>
              </w:rPr>
            </w:pPr>
            <w:r w:rsidRPr="008B772A">
              <w:rPr>
                <w:rFonts w:asciiTheme="minorHAnsi" w:hAnsiTheme="minorHAnsi" w:cstheme="minorHAnsi"/>
                <w:color w:val="244061"/>
              </w:rPr>
              <w:t xml:space="preserve">Προσαρμογή σε νέες καταστάσεις </w:t>
            </w:r>
          </w:p>
          <w:p w:rsidR="00FD2901" w:rsidRPr="008B772A" w:rsidRDefault="00FD2901" w:rsidP="001E747E">
            <w:pPr>
              <w:pStyle w:val="a5"/>
              <w:numPr>
                <w:ilvl w:val="0"/>
                <w:numId w:val="42"/>
              </w:numPr>
              <w:ind w:left="450" w:hanging="283"/>
              <w:jc w:val="both"/>
              <w:rPr>
                <w:rFonts w:asciiTheme="minorHAnsi" w:hAnsiTheme="minorHAnsi" w:cstheme="minorHAnsi"/>
                <w:color w:val="244061"/>
              </w:rPr>
            </w:pPr>
            <w:r w:rsidRPr="008B772A">
              <w:rPr>
                <w:rFonts w:asciiTheme="minorHAnsi" w:hAnsiTheme="minorHAnsi" w:cstheme="minorHAnsi"/>
                <w:color w:val="244061"/>
              </w:rPr>
              <w:t xml:space="preserve">Λήψη αποφάσεων </w:t>
            </w:r>
          </w:p>
          <w:p w:rsidR="00FD2901" w:rsidRPr="008B772A" w:rsidRDefault="00FD2901" w:rsidP="001E747E">
            <w:pPr>
              <w:pStyle w:val="a5"/>
              <w:numPr>
                <w:ilvl w:val="0"/>
                <w:numId w:val="42"/>
              </w:numPr>
              <w:ind w:left="450" w:hanging="283"/>
              <w:jc w:val="both"/>
              <w:rPr>
                <w:rFonts w:asciiTheme="minorHAnsi" w:hAnsiTheme="minorHAnsi" w:cstheme="minorHAnsi"/>
                <w:color w:val="244061"/>
              </w:rPr>
            </w:pPr>
            <w:r w:rsidRPr="008B772A">
              <w:rPr>
                <w:rFonts w:asciiTheme="minorHAnsi" w:hAnsiTheme="minorHAnsi" w:cstheme="minorHAnsi"/>
                <w:color w:val="244061"/>
              </w:rPr>
              <w:t xml:space="preserve">Αυτόνομη εργασία </w:t>
            </w:r>
          </w:p>
          <w:p w:rsidR="00FD2901" w:rsidRPr="008B772A" w:rsidRDefault="00FD2901" w:rsidP="001E747E">
            <w:pPr>
              <w:pStyle w:val="a5"/>
              <w:numPr>
                <w:ilvl w:val="0"/>
                <w:numId w:val="42"/>
              </w:numPr>
              <w:ind w:left="450" w:hanging="283"/>
              <w:jc w:val="both"/>
              <w:rPr>
                <w:rFonts w:asciiTheme="minorHAnsi" w:hAnsiTheme="minorHAnsi" w:cstheme="minorHAnsi"/>
                <w:color w:val="244061"/>
              </w:rPr>
            </w:pPr>
            <w:r w:rsidRPr="008B772A">
              <w:rPr>
                <w:rFonts w:asciiTheme="minorHAnsi" w:hAnsiTheme="minorHAnsi" w:cstheme="minorHAnsi"/>
                <w:color w:val="244061"/>
              </w:rPr>
              <w:t xml:space="preserve">Εργασία σε διεθνές περιβάλλον </w:t>
            </w:r>
          </w:p>
          <w:p w:rsidR="00FD2901" w:rsidRPr="008B772A" w:rsidRDefault="00FD2901" w:rsidP="001E747E">
            <w:pPr>
              <w:pStyle w:val="a5"/>
              <w:numPr>
                <w:ilvl w:val="0"/>
                <w:numId w:val="42"/>
              </w:numPr>
              <w:ind w:left="450" w:hanging="283"/>
              <w:jc w:val="both"/>
              <w:rPr>
                <w:rFonts w:asciiTheme="minorHAnsi" w:hAnsiTheme="minorHAnsi" w:cstheme="minorHAnsi"/>
                <w:color w:val="244061"/>
              </w:rPr>
            </w:pPr>
            <w:r w:rsidRPr="008B772A">
              <w:rPr>
                <w:rFonts w:asciiTheme="minorHAnsi" w:hAnsiTheme="minorHAnsi" w:cstheme="minorHAnsi"/>
                <w:color w:val="244061"/>
              </w:rPr>
              <w:t xml:space="preserve">Εργασία σε διεπιστημονικό περιβάλλον </w:t>
            </w:r>
          </w:p>
          <w:p w:rsidR="006853E3" w:rsidRPr="008B772A" w:rsidRDefault="00FD2901" w:rsidP="001E747E">
            <w:pPr>
              <w:pStyle w:val="a5"/>
              <w:numPr>
                <w:ilvl w:val="0"/>
                <w:numId w:val="42"/>
              </w:numPr>
              <w:spacing w:after="0" w:line="240" w:lineRule="auto"/>
              <w:ind w:left="450" w:hanging="283"/>
              <w:jc w:val="both"/>
              <w:rPr>
                <w:rFonts w:asciiTheme="minorHAnsi" w:hAnsiTheme="minorHAnsi" w:cstheme="minorHAnsi"/>
                <w:color w:val="244061"/>
              </w:rPr>
            </w:pPr>
            <w:r w:rsidRPr="008B772A">
              <w:rPr>
                <w:rFonts w:asciiTheme="minorHAnsi" w:hAnsiTheme="minorHAnsi" w:cstheme="minorHAnsi"/>
                <w:color w:val="244061"/>
              </w:rPr>
              <w:t>Παράγωγή νέων ερευνητικών ιδεών Προαγωγή της ελεύθερης, δημιουργικής και επαγωγικής σκέψης</w:t>
            </w:r>
            <w:r w:rsidR="006853E3" w:rsidRPr="008B772A">
              <w:rPr>
                <w:rFonts w:asciiTheme="minorHAnsi" w:hAnsiTheme="minorHAnsi" w:cstheme="minorHAnsi"/>
                <w:color w:val="244061"/>
              </w:rPr>
              <w:t>.</w:t>
            </w:r>
          </w:p>
        </w:tc>
      </w:tr>
    </w:tbl>
    <w:p w:rsidR="006853E3" w:rsidRPr="008B772A" w:rsidRDefault="006853E3" w:rsidP="001E747E">
      <w:pPr>
        <w:widowControl w:val="0"/>
        <w:numPr>
          <w:ilvl w:val="0"/>
          <w:numId w:val="128"/>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6853E3" w:rsidRPr="008B772A" w:rsidTr="005C53D8">
        <w:tc>
          <w:tcPr>
            <w:tcW w:w="8926" w:type="dxa"/>
          </w:tcPr>
          <w:p w:rsidR="006853E3" w:rsidRPr="008B772A" w:rsidRDefault="006853E3" w:rsidP="00D9780A">
            <w:pPr>
              <w:tabs>
                <w:tab w:val="left" w:pos="455"/>
              </w:tabs>
              <w:rPr>
                <w:rFonts w:asciiTheme="minorHAnsi" w:hAnsiTheme="minorHAnsi" w:cstheme="minorHAnsi"/>
                <w:color w:val="244061"/>
              </w:rPr>
            </w:pPr>
            <w:r w:rsidRPr="008B772A">
              <w:rPr>
                <w:rFonts w:asciiTheme="minorHAnsi" w:eastAsia="Calibri" w:hAnsiTheme="minorHAnsi" w:cstheme="minorHAnsi"/>
                <w:sz w:val="22"/>
                <w:szCs w:val="22"/>
              </w:rPr>
              <w:t>i</w:t>
            </w:r>
            <w:r w:rsidRPr="008B772A">
              <w:rPr>
                <w:rFonts w:asciiTheme="minorHAnsi" w:hAnsiTheme="minorHAnsi" w:cstheme="minorHAnsi"/>
                <w:sz w:val="22"/>
                <w:szCs w:val="22"/>
                <w:lang w:val="el-GR"/>
              </w:rPr>
              <w:t>.</w:t>
            </w:r>
            <w:r w:rsidRPr="008B772A">
              <w:rPr>
                <w:rFonts w:asciiTheme="minorHAnsi" w:hAnsiTheme="minorHAnsi" w:cstheme="minorHAnsi"/>
                <w:color w:val="244061"/>
                <w:sz w:val="22"/>
                <w:szCs w:val="22"/>
                <w:lang w:val="el-GR"/>
              </w:rPr>
              <w:tab/>
              <w:t>Ίδρυση και λειτουργία κεντρικών τραπεζών</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ii</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Τραπεζική ρύθμιση και εποπτεία</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iv</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Τραπεζικές κρίσεις και Τραπεζικοί Κίνδυνοι</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v</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Οικονομικές Καταστάσεις Τραπεζών</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vi</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Αξιολόγηση Πιστοληπτικής Ικανότητας</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vii</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Είδη Τραπεζικής</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viii</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Διεθνής Τραπεζική</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ix</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 xml:space="preserve">Ανταγωνισμός Τραπεζών και Χρηματοοικονομική Σταθερότητα </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x</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t>Ο Τραπεζικός Τομέας στην Ευρώπη</w:t>
            </w:r>
            <w:r w:rsidRPr="008B772A">
              <w:rPr>
                <w:rFonts w:asciiTheme="minorHAnsi" w:hAnsiTheme="minorHAnsi" w:cstheme="minorHAnsi"/>
                <w:color w:val="244061"/>
                <w:sz w:val="22"/>
                <w:szCs w:val="22"/>
                <w:lang w:val="el-GR"/>
              </w:rPr>
              <w:br/>
            </w:r>
            <w:r w:rsidRPr="008B772A">
              <w:rPr>
                <w:rFonts w:asciiTheme="minorHAnsi" w:hAnsiTheme="minorHAnsi" w:cstheme="minorHAnsi"/>
                <w:color w:val="244061"/>
                <w:sz w:val="22"/>
                <w:szCs w:val="22"/>
              </w:rPr>
              <w:t>xi</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Ο Τραπεζικός Τομέας στην Ελλάδα</w:t>
            </w:r>
          </w:p>
        </w:tc>
      </w:tr>
    </w:tbl>
    <w:p w:rsidR="006853E3" w:rsidRPr="008B772A" w:rsidRDefault="006853E3" w:rsidP="001E747E">
      <w:pPr>
        <w:widowControl w:val="0"/>
        <w:numPr>
          <w:ilvl w:val="0"/>
          <w:numId w:val="128"/>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6"/>
        <w:gridCol w:w="5650"/>
      </w:tblGrid>
      <w:tr w:rsidR="006853E3" w:rsidRPr="00E61641" w:rsidTr="005C53D8">
        <w:tc>
          <w:tcPr>
            <w:tcW w:w="3306" w:type="dxa"/>
            <w:shd w:val="clear" w:color="auto" w:fill="DDD9C3"/>
          </w:tcPr>
          <w:p w:rsidR="006853E3" w:rsidRPr="008B772A" w:rsidRDefault="006853E3"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6853E3" w:rsidRPr="008B772A" w:rsidRDefault="006853E3" w:rsidP="005F61F3">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t>Πρόσωπο με πρόσωπο, και σε ειδικές περιπτώσεις εξ αποστάσεως εκπαίδευση</w:t>
            </w:r>
          </w:p>
        </w:tc>
      </w:tr>
      <w:tr w:rsidR="006853E3" w:rsidRPr="00E61641" w:rsidTr="005C53D8">
        <w:tc>
          <w:tcPr>
            <w:tcW w:w="3306" w:type="dxa"/>
            <w:shd w:val="clear" w:color="auto" w:fill="DDD9C3"/>
          </w:tcPr>
          <w:p w:rsidR="006853E3" w:rsidRPr="008B772A" w:rsidRDefault="006853E3"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6853E3" w:rsidRPr="008B772A" w:rsidRDefault="006853E3"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w:t>
            </w:r>
          </w:p>
          <w:p w:rsidR="006853E3" w:rsidRPr="008B772A" w:rsidRDefault="006853E3"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στην Επικοινωνία με τους φοιτητές (μέσω </w:t>
            </w:r>
            <w:r w:rsidR="005C53D8" w:rsidRPr="008B772A">
              <w:rPr>
                <w:rFonts w:asciiTheme="minorHAnsi" w:hAnsiTheme="minorHAnsi" w:cstheme="minorHAnsi"/>
                <w:color w:val="244061"/>
                <w:sz w:val="22"/>
                <w:szCs w:val="22"/>
                <w:lang w:val="el-GR"/>
              </w:rPr>
              <w:t>Διαδικτύου</w:t>
            </w:r>
            <w:r w:rsidRPr="008B772A">
              <w:rPr>
                <w:rFonts w:asciiTheme="minorHAnsi" w:hAnsiTheme="minorHAnsi" w:cstheme="minorHAnsi"/>
                <w:color w:val="244061"/>
                <w:sz w:val="22"/>
                <w:szCs w:val="22"/>
                <w:lang w:val="el-GR"/>
              </w:rPr>
              <w:t>)</w:t>
            </w:r>
          </w:p>
        </w:tc>
      </w:tr>
      <w:tr w:rsidR="006853E3" w:rsidRPr="008B772A" w:rsidTr="005C53D8">
        <w:tc>
          <w:tcPr>
            <w:tcW w:w="3306" w:type="dxa"/>
            <w:shd w:val="clear" w:color="auto" w:fill="DDD9C3"/>
          </w:tcPr>
          <w:p w:rsidR="006853E3" w:rsidRPr="008B772A" w:rsidRDefault="006853E3"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6853E3" w:rsidRPr="008B772A" w:rsidRDefault="006853E3"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6853E3" w:rsidRPr="008B772A" w:rsidRDefault="006853E3"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w:t>
            </w:r>
            <w:r w:rsidRPr="008B772A">
              <w:rPr>
                <w:rFonts w:asciiTheme="minorHAnsi" w:hAnsiTheme="minorHAnsi" w:cstheme="minorHAnsi"/>
                <w:i/>
                <w:sz w:val="16"/>
                <w:szCs w:val="16"/>
                <w:lang w:val="el-GR"/>
              </w:rPr>
              <w:lastRenderedPageBreak/>
              <w:t>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6853E3" w:rsidRPr="008B772A" w:rsidRDefault="006853E3" w:rsidP="005F61F3">
            <w:pPr>
              <w:jc w:val="both"/>
              <w:rPr>
                <w:rFonts w:asciiTheme="minorHAnsi" w:hAnsiTheme="minorHAnsi" w:cstheme="minorHAnsi"/>
                <w:i/>
                <w:sz w:val="16"/>
                <w:szCs w:val="16"/>
                <w:lang w:val="el-GR"/>
              </w:rPr>
            </w:pPr>
          </w:p>
          <w:p w:rsidR="006853E3" w:rsidRPr="008B772A" w:rsidRDefault="006853E3"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a7"/>
              <w:tblW w:w="5424" w:type="dxa"/>
              <w:tblLook w:val="04A0"/>
            </w:tblPr>
            <w:tblGrid>
              <w:gridCol w:w="2956"/>
              <w:gridCol w:w="2468"/>
            </w:tblGrid>
            <w:tr w:rsidR="006853E3" w:rsidRPr="008B772A" w:rsidTr="005C53D8">
              <w:tc>
                <w:tcPr>
                  <w:tcW w:w="2956" w:type="dxa"/>
                  <w:shd w:val="clear" w:color="auto" w:fill="DDD9C3"/>
                  <w:vAlign w:val="center"/>
                </w:tcPr>
                <w:p w:rsidR="006853E3" w:rsidRPr="008B772A" w:rsidRDefault="006853E3"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lastRenderedPageBreak/>
                    <w:t>Δραστηριότητα</w:t>
                  </w:r>
                </w:p>
              </w:tc>
              <w:tc>
                <w:tcPr>
                  <w:tcW w:w="2468" w:type="dxa"/>
                  <w:shd w:val="clear" w:color="auto" w:fill="DDD9C3"/>
                  <w:vAlign w:val="center"/>
                </w:tcPr>
                <w:p w:rsidR="006853E3" w:rsidRPr="008B772A" w:rsidRDefault="006853E3"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6853E3" w:rsidRPr="008B772A" w:rsidTr="005C53D8">
              <w:tc>
                <w:tcPr>
                  <w:tcW w:w="2956" w:type="dxa"/>
                </w:tcPr>
                <w:p w:rsidR="006853E3" w:rsidRPr="008B772A" w:rsidRDefault="006853E3"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6853E3" w:rsidRPr="008B772A" w:rsidRDefault="006853E3"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w:t>
                  </w:r>
                </w:p>
              </w:tc>
            </w:tr>
            <w:tr w:rsidR="006853E3" w:rsidRPr="008B772A" w:rsidTr="005C53D8">
              <w:tc>
                <w:tcPr>
                  <w:tcW w:w="2956" w:type="dxa"/>
                  <w:shd w:val="clear" w:color="auto" w:fill="auto"/>
                </w:tcPr>
                <w:p w:rsidR="006853E3" w:rsidRPr="008B772A" w:rsidRDefault="006853E3"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lastRenderedPageBreak/>
                    <w:t>Αυτοτελής μελέτη</w:t>
                  </w:r>
                </w:p>
              </w:tc>
              <w:tc>
                <w:tcPr>
                  <w:tcW w:w="2468" w:type="dxa"/>
                </w:tcPr>
                <w:p w:rsidR="006853E3" w:rsidRPr="008B772A" w:rsidRDefault="006853E3" w:rsidP="005F61F3">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86</w:t>
                  </w:r>
                </w:p>
              </w:tc>
            </w:tr>
            <w:tr w:rsidR="006853E3" w:rsidRPr="008B772A" w:rsidTr="005C53D8">
              <w:tc>
                <w:tcPr>
                  <w:tcW w:w="2956" w:type="dxa"/>
                  <w:shd w:val="clear" w:color="auto" w:fill="auto"/>
                </w:tcPr>
                <w:p w:rsidR="006853E3" w:rsidRPr="008B772A" w:rsidRDefault="006853E3" w:rsidP="005F61F3">
                  <w:pP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rPr>
                    <w:t>Εξετάσεις</w:t>
                  </w:r>
                </w:p>
              </w:tc>
              <w:tc>
                <w:tcPr>
                  <w:tcW w:w="2468" w:type="dxa"/>
                  <w:vAlign w:val="center"/>
                </w:tcPr>
                <w:p w:rsidR="006853E3" w:rsidRPr="008B772A" w:rsidRDefault="006853E3"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6853E3" w:rsidRPr="008B772A" w:rsidTr="005C53D8">
              <w:tc>
                <w:tcPr>
                  <w:tcW w:w="2956" w:type="dxa"/>
                  <w:shd w:val="clear" w:color="auto" w:fill="auto"/>
                </w:tcPr>
                <w:p w:rsidR="006853E3" w:rsidRPr="008B772A" w:rsidRDefault="006853E3" w:rsidP="005F61F3">
                  <w:pPr>
                    <w:rPr>
                      <w:rFonts w:asciiTheme="minorHAnsi" w:hAnsiTheme="minorHAnsi" w:cstheme="minorHAnsi"/>
                      <w:iCs/>
                      <w:color w:val="244061"/>
                      <w:sz w:val="22"/>
                      <w:szCs w:val="22"/>
                    </w:rPr>
                  </w:pPr>
                </w:p>
              </w:tc>
              <w:tc>
                <w:tcPr>
                  <w:tcW w:w="2468" w:type="dxa"/>
                  <w:vAlign w:val="center"/>
                </w:tcPr>
                <w:p w:rsidR="006853E3" w:rsidRPr="008B772A" w:rsidRDefault="006853E3" w:rsidP="005F61F3">
                  <w:pPr>
                    <w:jc w:val="center"/>
                    <w:rPr>
                      <w:rFonts w:asciiTheme="minorHAnsi" w:hAnsiTheme="minorHAnsi" w:cstheme="minorHAnsi"/>
                      <w:iCs/>
                      <w:color w:val="244061"/>
                      <w:sz w:val="22"/>
                      <w:szCs w:val="22"/>
                    </w:rPr>
                  </w:pPr>
                </w:p>
              </w:tc>
            </w:tr>
            <w:tr w:rsidR="006853E3" w:rsidRPr="008B772A" w:rsidTr="005C53D8">
              <w:tc>
                <w:tcPr>
                  <w:tcW w:w="2956" w:type="dxa"/>
                  <w:shd w:val="clear" w:color="auto" w:fill="auto"/>
                </w:tcPr>
                <w:p w:rsidR="006853E3" w:rsidRPr="008B772A" w:rsidRDefault="006853E3" w:rsidP="005F61F3">
                  <w:pPr>
                    <w:rPr>
                      <w:rFonts w:asciiTheme="minorHAnsi" w:hAnsiTheme="minorHAnsi" w:cstheme="minorHAnsi"/>
                      <w:iCs/>
                      <w:color w:val="244061"/>
                      <w:sz w:val="22"/>
                      <w:szCs w:val="22"/>
                    </w:rPr>
                  </w:pPr>
                </w:p>
              </w:tc>
              <w:tc>
                <w:tcPr>
                  <w:tcW w:w="2468" w:type="dxa"/>
                  <w:vAlign w:val="center"/>
                </w:tcPr>
                <w:p w:rsidR="006853E3" w:rsidRPr="008B772A" w:rsidRDefault="006853E3" w:rsidP="005F61F3">
                  <w:pPr>
                    <w:jc w:val="center"/>
                    <w:rPr>
                      <w:rFonts w:asciiTheme="minorHAnsi" w:hAnsiTheme="minorHAnsi" w:cstheme="minorHAnsi"/>
                      <w:iCs/>
                      <w:color w:val="244061"/>
                      <w:sz w:val="22"/>
                      <w:szCs w:val="22"/>
                    </w:rPr>
                  </w:pPr>
                </w:p>
              </w:tc>
            </w:tr>
            <w:tr w:rsidR="006853E3" w:rsidRPr="008B772A" w:rsidTr="005C53D8">
              <w:tc>
                <w:tcPr>
                  <w:tcW w:w="2956" w:type="dxa"/>
                  <w:shd w:val="clear" w:color="auto" w:fill="auto"/>
                </w:tcPr>
                <w:p w:rsidR="006853E3" w:rsidRPr="008B772A" w:rsidRDefault="006853E3" w:rsidP="005F61F3">
                  <w:pPr>
                    <w:rPr>
                      <w:rFonts w:asciiTheme="minorHAnsi" w:hAnsiTheme="minorHAnsi" w:cstheme="minorHAnsi"/>
                      <w:iCs/>
                      <w:color w:val="244061"/>
                      <w:sz w:val="22"/>
                      <w:szCs w:val="22"/>
                    </w:rPr>
                  </w:pPr>
                </w:p>
              </w:tc>
              <w:tc>
                <w:tcPr>
                  <w:tcW w:w="2468" w:type="dxa"/>
                  <w:vAlign w:val="center"/>
                </w:tcPr>
                <w:p w:rsidR="006853E3" w:rsidRPr="008B772A" w:rsidRDefault="006853E3" w:rsidP="005F61F3">
                  <w:pPr>
                    <w:jc w:val="center"/>
                    <w:rPr>
                      <w:rFonts w:asciiTheme="minorHAnsi" w:hAnsiTheme="minorHAnsi" w:cstheme="minorHAnsi"/>
                      <w:iCs/>
                      <w:color w:val="244061"/>
                      <w:sz w:val="22"/>
                      <w:szCs w:val="22"/>
                    </w:rPr>
                  </w:pPr>
                </w:p>
              </w:tc>
            </w:tr>
            <w:tr w:rsidR="006853E3" w:rsidRPr="008B772A" w:rsidTr="005C53D8">
              <w:tc>
                <w:tcPr>
                  <w:tcW w:w="2956" w:type="dxa"/>
                  <w:shd w:val="clear" w:color="auto" w:fill="auto"/>
                </w:tcPr>
                <w:p w:rsidR="006853E3" w:rsidRPr="008B772A" w:rsidRDefault="006853E3" w:rsidP="005F61F3">
                  <w:pPr>
                    <w:rPr>
                      <w:rFonts w:asciiTheme="minorHAnsi" w:hAnsiTheme="minorHAnsi" w:cstheme="minorHAnsi"/>
                      <w:iCs/>
                      <w:color w:val="244061"/>
                      <w:sz w:val="22"/>
                      <w:szCs w:val="22"/>
                    </w:rPr>
                  </w:pPr>
                </w:p>
              </w:tc>
              <w:tc>
                <w:tcPr>
                  <w:tcW w:w="2468" w:type="dxa"/>
                  <w:vAlign w:val="center"/>
                </w:tcPr>
                <w:p w:rsidR="006853E3" w:rsidRPr="008B772A" w:rsidRDefault="006853E3" w:rsidP="005F61F3">
                  <w:pPr>
                    <w:jc w:val="center"/>
                    <w:rPr>
                      <w:rFonts w:asciiTheme="minorHAnsi" w:hAnsiTheme="minorHAnsi" w:cstheme="minorHAnsi"/>
                      <w:iCs/>
                      <w:color w:val="244061"/>
                      <w:sz w:val="22"/>
                      <w:szCs w:val="22"/>
                    </w:rPr>
                  </w:pPr>
                </w:p>
              </w:tc>
            </w:tr>
            <w:tr w:rsidR="006853E3" w:rsidRPr="008B772A" w:rsidTr="005C53D8">
              <w:tc>
                <w:tcPr>
                  <w:tcW w:w="2956" w:type="dxa"/>
                </w:tcPr>
                <w:p w:rsidR="006853E3" w:rsidRPr="008B772A" w:rsidRDefault="006853E3"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2468" w:type="dxa"/>
                  <w:vAlign w:val="center"/>
                </w:tcPr>
                <w:p w:rsidR="006853E3" w:rsidRPr="008B772A" w:rsidRDefault="006853E3" w:rsidP="005F61F3">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125</w:t>
                  </w:r>
                </w:p>
              </w:tc>
            </w:tr>
          </w:tbl>
          <w:p w:rsidR="006853E3" w:rsidRPr="008B772A" w:rsidRDefault="006853E3" w:rsidP="005F61F3">
            <w:pPr>
              <w:rPr>
                <w:rFonts w:asciiTheme="minorHAnsi" w:hAnsiTheme="minorHAnsi" w:cstheme="minorHAnsi"/>
                <w:color w:val="244061"/>
              </w:rPr>
            </w:pPr>
          </w:p>
        </w:tc>
      </w:tr>
      <w:tr w:rsidR="006853E3" w:rsidRPr="008B772A" w:rsidTr="005C53D8">
        <w:tc>
          <w:tcPr>
            <w:tcW w:w="3306" w:type="dxa"/>
            <w:shd w:val="clear" w:color="auto" w:fill="DDD9C3"/>
          </w:tcPr>
          <w:p w:rsidR="006853E3" w:rsidRPr="008B772A" w:rsidRDefault="006853E3"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6853E3" w:rsidRPr="008B772A" w:rsidRDefault="006853E3"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6853E3" w:rsidRPr="008B772A" w:rsidRDefault="006853E3" w:rsidP="005F61F3">
            <w:pPr>
              <w:jc w:val="both"/>
              <w:rPr>
                <w:rFonts w:asciiTheme="minorHAnsi" w:hAnsiTheme="minorHAnsi" w:cstheme="minorHAnsi"/>
                <w:i/>
                <w:sz w:val="16"/>
                <w:szCs w:val="16"/>
                <w:lang w:val="el-GR"/>
              </w:rPr>
            </w:pPr>
          </w:p>
          <w:p w:rsidR="006853E3" w:rsidRPr="008B772A" w:rsidRDefault="006853E3"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6853E3" w:rsidRPr="008B772A" w:rsidRDefault="006853E3" w:rsidP="005F61F3">
            <w:pPr>
              <w:jc w:val="both"/>
              <w:rPr>
                <w:rFonts w:asciiTheme="minorHAnsi" w:hAnsiTheme="minorHAnsi" w:cstheme="minorHAnsi"/>
                <w:i/>
                <w:sz w:val="16"/>
                <w:szCs w:val="16"/>
                <w:lang w:val="el-GR"/>
              </w:rPr>
            </w:pPr>
          </w:p>
          <w:p w:rsidR="006853E3" w:rsidRPr="008B772A" w:rsidRDefault="006853E3"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6853E3" w:rsidRPr="008B772A" w:rsidRDefault="006853E3" w:rsidP="005F61F3">
            <w:pPr>
              <w:spacing w:before="60"/>
              <w:rPr>
                <w:rFonts w:asciiTheme="minorHAnsi" w:hAnsiTheme="minorHAnsi" w:cstheme="minorHAnsi"/>
                <w:color w:val="244061"/>
                <w:highlight w:val="yellow"/>
                <w:lang w:val="el-GR"/>
              </w:rPr>
            </w:pPr>
          </w:p>
          <w:p w:rsidR="006853E3" w:rsidRPr="008B772A" w:rsidRDefault="006853E3" w:rsidP="005F61F3">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6853E3" w:rsidRPr="008B772A" w:rsidRDefault="006853E3" w:rsidP="005F61F3">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6853E3" w:rsidRPr="008B772A" w:rsidRDefault="006853E3" w:rsidP="005F61F3">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6853E3" w:rsidRPr="008B772A" w:rsidRDefault="006853E3" w:rsidP="00FD2901">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tc>
      </w:tr>
    </w:tbl>
    <w:p w:rsidR="006853E3" w:rsidRPr="008B772A" w:rsidRDefault="006853E3" w:rsidP="001E747E">
      <w:pPr>
        <w:widowControl w:val="0"/>
        <w:numPr>
          <w:ilvl w:val="0"/>
          <w:numId w:val="128"/>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6853E3" w:rsidRPr="00E61641" w:rsidTr="005C53D8">
        <w:tc>
          <w:tcPr>
            <w:tcW w:w="8926" w:type="dxa"/>
          </w:tcPr>
          <w:p w:rsidR="006853E3" w:rsidRPr="008B772A" w:rsidRDefault="006853E3" w:rsidP="001E747E">
            <w:pPr>
              <w:numPr>
                <w:ilvl w:val="0"/>
                <w:numId w:val="134"/>
              </w:numPr>
              <w:spacing w:after="60"/>
              <w:ind w:left="312" w:hanging="312"/>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5C74AE" w:rsidRPr="008B772A" w:rsidRDefault="005C74AE" w:rsidP="001E747E">
            <w:pPr>
              <w:numPr>
                <w:ilvl w:val="0"/>
                <w:numId w:val="134"/>
              </w:numPr>
              <w:spacing w:after="60"/>
              <w:ind w:left="340" w:hanging="340"/>
              <w:jc w:val="both"/>
              <w:rPr>
                <w:rFonts w:asciiTheme="minorHAnsi" w:hAnsiTheme="minorHAnsi" w:cstheme="minorHAnsi"/>
                <w:color w:val="002060"/>
              </w:rPr>
            </w:pPr>
            <w:r w:rsidRPr="008B772A">
              <w:rPr>
                <w:rFonts w:asciiTheme="minorHAnsi" w:hAnsiTheme="minorHAnsi" w:cstheme="minorHAnsi"/>
                <w:color w:val="002060"/>
                <w:sz w:val="22"/>
                <w:szCs w:val="22"/>
                <w:lang w:val="el-GR"/>
              </w:rPr>
              <w:t>Βιβλία</w:t>
            </w:r>
          </w:p>
          <w:p w:rsidR="006853E3" w:rsidRPr="008B772A" w:rsidRDefault="006853E3" w:rsidP="001E747E">
            <w:pPr>
              <w:pStyle w:val="a5"/>
              <w:numPr>
                <w:ilvl w:val="0"/>
                <w:numId w:val="135"/>
              </w:numPr>
              <w:spacing w:after="60"/>
              <w:jc w:val="both"/>
              <w:rPr>
                <w:rFonts w:asciiTheme="minorHAnsi" w:hAnsiTheme="minorHAnsi" w:cstheme="minorHAnsi"/>
                <w:color w:val="002060"/>
              </w:rPr>
            </w:pPr>
            <w:r w:rsidRPr="008B772A">
              <w:rPr>
                <w:rFonts w:asciiTheme="minorHAnsi" w:hAnsiTheme="minorHAnsi" w:cstheme="minorHAnsi"/>
                <w:color w:val="002060"/>
              </w:rPr>
              <w:t>Casu, C. Girardone, P. Molyneux, επιμέλεια Κ. Κοσμίδου (2018) «Εισαγωγή στην Τραπεζική», εκδ. Τζιόλα, 2η έκδοση.</w:t>
            </w:r>
          </w:p>
          <w:p w:rsidR="006853E3" w:rsidRPr="008B772A" w:rsidRDefault="006853E3" w:rsidP="001E747E">
            <w:pPr>
              <w:pStyle w:val="a5"/>
              <w:numPr>
                <w:ilvl w:val="0"/>
                <w:numId w:val="135"/>
              </w:numPr>
              <w:spacing w:after="60"/>
              <w:rPr>
                <w:rFonts w:asciiTheme="minorHAnsi" w:hAnsiTheme="minorHAnsi" w:cstheme="minorHAnsi"/>
                <w:color w:val="002060"/>
              </w:rPr>
            </w:pPr>
            <w:r w:rsidRPr="008B772A">
              <w:rPr>
                <w:rFonts w:asciiTheme="minorHAnsi" w:hAnsiTheme="minorHAnsi" w:cstheme="minorHAnsi"/>
                <w:color w:val="002060"/>
              </w:rPr>
              <w:t>Cecchetti, S., Schoenholtz K., (2019), «Χρήμα, Τράπεζες και Χρηματοπιστωτικές Αγορές», 5η εκδ. στα αγγλικά, 2η έκδ. στα ελληνικά, Βroken Ηill Publishers LTD.</w:t>
            </w:r>
          </w:p>
          <w:p w:rsidR="006853E3" w:rsidRPr="008B772A" w:rsidRDefault="006853E3" w:rsidP="001E747E">
            <w:pPr>
              <w:pStyle w:val="a5"/>
              <w:numPr>
                <w:ilvl w:val="0"/>
                <w:numId w:val="135"/>
              </w:numPr>
              <w:spacing w:after="60"/>
              <w:jc w:val="both"/>
              <w:rPr>
                <w:rFonts w:asciiTheme="minorHAnsi" w:hAnsiTheme="minorHAnsi" w:cstheme="minorHAnsi"/>
                <w:color w:val="002060"/>
              </w:rPr>
            </w:pPr>
            <w:r w:rsidRPr="008B772A">
              <w:rPr>
                <w:rFonts w:asciiTheme="minorHAnsi" w:hAnsiTheme="minorHAnsi" w:cstheme="minorHAnsi"/>
                <w:color w:val="002060"/>
              </w:rPr>
              <w:t xml:space="preserve">Σαπουντζόγλου Γ., Πεντότης Χ., (2017) «Τραπεζική Οικονομική», εκδ. Μπένου, 2η έκδοση.  </w:t>
            </w:r>
          </w:p>
          <w:p w:rsidR="006853E3" w:rsidRPr="008B772A" w:rsidRDefault="006853E3" w:rsidP="001E747E">
            <w:pPr>
              <w:pStyle w:val="a5"/>
              <w:numPr>
                <w:ilvl w:val="0"/>
                <w:numId w:val="135"/>
              </w:numPr>
              <w:spacing w:after="60"/>
              <w:jc w:val="both"/>
              <w:rPr>
                <w:rFonts w:asciiTheme="minorHAnsi" w:hAnsiTheme="minorHAnsi" w:cstheme="minorHAnsi"/>
                <w:color w:val="002060"/>
              </w:rPr>
            </w:pPr>
            <w:r w:rsidRPr="008B772A">
              <w:rPr>
                <w:rFonts w:asciiTheme="minorHAnsi" w:hAnsiTheme="minorHAnsi" w:cstheme="minorHAnsi"/>
                <w:color w:val="002060"/>
              </w:rPr>
              <w:t xml:space="preserve">Συλλιγάρδος, Γ., Σχοινιωτάκης, Ν.: (2018), Χρήμα, Τράπεζες, Αγορές και Διαχείριση Κινδύνων, Εκδότης Δίσιγμα. 1η Έκδοση.                        </w:t>
            </w:r>
          </w:p>
          <w:p w:rsidR="006853E3" w:rsidRPr="008B772A" w:rsidRDefault="006853E3" w:rsidP="001E747E">
            <w:pPr>
              <w:pStyle w:val="a5"/>
              <w:numPr>
                <w:ilvl w:val="0"/>
                <w:numId w:val="135"/>
              </w:numPr>
              <w:spacing w:after="60"/>
              <w:jc w:val="both"/>
              <w:rPr>
                <w:rFonts w:asciiTheme="minorHAnsi" w:hAnsiTheme="minorHAnsi" w:cstheme="minorHAnsi"/>
                <w:color w:val="002060"/>
              </w:rPr>
            </w:pPr>
            <w:r w:rsidRPr="008B772A">
              <w:rPr>
                <w:rFonts w:asciiTheme="minorHAnsi" w:hAnsiTheme="minorHAnsi" w:cstheme="minorHAnsi"/>
                <w:color w:val="002060"/>
              </w:rPr>
              <w:t>Saunders, A., Cornett, M.: Διοίκηση Χρηματοπιστωτικών Ιδρυμάτων και Διαχείριση Κινδύνων, Έκδοση: 1/2017, Διαθέτης (Εκδότης): BROKEN HILL PUBLISHERS LTD.</w:t>
            </w:r>
          </w:p>
        </w:tc>
      </w:tr>
    </w:tbl>
    <w:p w:rsidR="006853E3" w:rsidRPr="008B772A" w:rsidRDefault="006853E3" w:rsidP="006853E3">
      <w:pPr>
        <w:rPr>
          <w:rFonts w:asciiTheme="minorHAnsi" w:eastAsia="Calibri" w:hAnsiTheme="minorHAnsi" w:cstheme="minorHAnsi"/>
          <w:lang w:val="el-GR"/>
        </w:rPr>
      </w:pPr>
    </w:p>
    <w:p w:rsidR="0092292B" w:rsidRPr="008B772A" w:rsidRDefault="0092292B" w:rsidP="0092292B">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701"/>
      </w:tblGrid>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17" w:type="dxa"/>
            <w:gridSpan w:val="5"/>
          </w:tcPr>
          <w:p w:rsidR="0092292B" w:rsidRPr="008B772A" w:rsidRDefault="0092292B" w:rsidP="005F61F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917" w:type="dxa"/>
            <w:gridSpan w:val="5"/>
          </w:tcPr>
          <w:p w:rsidR="0092292B" w:rsidRPr="008B772A" w:rsidRDefault="0092292B" w:rsidP="005F61F3">
            <w:pPr>
              <w:rPr>
                <w:rFonts w:asciiTheme="minorHAnsi" w:hAnsiTheme="minorHAnsi" w:cstheme="minorHAnsi"/>
                <w:color w:val="002060"/>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17" w:type="dxa"/>
            <w:gridSpan w:val="5"/>
          </w:tcPr>
          <w:p w:rsidR="0092292B" w:rsidRPr="008B772A" w:rsidRDefault="0092292B" w:rsidP="005F61F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92292B" w:rsidRPr="00F61CEE" w:rsidRDefault="0092292B" w:rsidP="005F61F3">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lang w:val="el-GR"/>
              </w:rPr>
              <w:t>ΝΔ</w:t>
            </w:r>
            <w:r w:rsidR="00F61CEE">
              <w:rPr>
                <w:rFonts w:asciiTheme="minorHAnsi" w:hAnsiTheme="minorHAnsi" w:cstheme="minorHAnsi"/>
                <w:bCs/>
                <w:color w:val="002060"/>
                <w:sz w:val="20"/>
                <w:szCs w:val="20"/>
              </w:rPr>
              <w:t>2</w:t>
            </w:r>
          </w:p>
        </w:tc>
        <w:tc>
          <w:tcPr>
            <w:tcW w:w="2281" w:type="dxa"/>
            <w:gridSpan w:val="2"/>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420" w:type="dxa"/>
            <w:gridSpan w:val="2"/>
          </w:tcPr>
          <w:p w:rsidR="0092292B" w:rsidRPr="008B772A" w:rsidRDefault="0092292B" w:rsidP="005F61F3">
            <w:pPr>
              <w:rPr>
                <w:rFonts w:asciiTheme="minorHAnsi" w:hAnsiTheme="minorHAnsi" w:cstheme="minorHAnsi"/>
                <w:bCs/>
                <w:color w:val="244061"/>
                <w:sz w:val="20"/>
                <w:szCs w:val="20"/>
                <w:lang w:val="el-GR"/>
              </w:rPr>
            </w:pPr>
            <w:r w:rsidRPr="008B772A">
              <w:rPr>
                <w:rFonts w:asciiTheme="minorHAnsi" w:hAnsiTheme="minorHAnsi" w:cstheme="minorHAnsi"/>
                <w:bCs/>
                <w:color w:val="002060"/>
                <w:sz w:val="20"/>
                <w:szCs w:val="20"/>
                <w:lang w:val="el-GR"/>
              </w:rPr>
              <w:t>4</w:t>
            </w:r>
            <w:r w:rsidRPr="008B772A">
              <w:rPr>
                <w:rFonts w:asciiTheme="minorHAnsi" w:hAnsiTheme="minorHAnsi" w:cstheme="minorHAnsi"/>
                <w:bCs/>
                <w:color w:val="002060"/>
                <w:sz w:val="20"/>
                <w:szCs w:val="20"/>
                <w:vertAlign w:val="superscript"/>
                <w:lang w:val="el-GR"/>
              </w:rPr>
              <w:t>Ο</w:t>
            </w:r>
            <w:r w:rsidRPr="008B772A">
              <w:rPr>
                <w:rFonts w:asciiTheme="minorHAnsi" w:hAnsiTheme="minorHAnsi" w:cstheme="minorHAnsi"/>
                <w:bCs/>
                <w:color w:val="002060"/>
                <w:sz w:val="20"/>
                <w:szCs w:val="20"/>
                <w:lang w:val="el-GR"/>
              </w:rPr>
              <w:t xml:space="preserve"> </w:t>
            </w:r>
          </w:p>
        </w:tc>
      </w:tr>
      <w:tr w:rsidR="0092292B" w:rsidRPr="008B772A" w:rsidTr="005C53D8">
        <w:trPr>
          <w:trHeight w:val="375"/>
        </w:trPr>
        <w:tc>
          <w:tcPr>
            <w:tcW w:w="3009" w:type="dxa"/>
            <w:shd w:val="clear" w:color="auto" w:fill="DDD9C3"/>
            <w:vAlign w:val="center"/>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17" w:type="dxa"/>
            <w:gridSpan w:val="5"/>
            <w:vAlign w:val="center"/>
          </w:tcPr>
          <w:p w:rsidR="0092292B" w:rsidRPr="00147FD5" w:rsidRDefault="005C53D8" w:rsidP="005F61F3">
            <w:pPr>
              <w:rPr>
                <w:rFonts w:asciiTheme="minorHAnsi" w:hAnsiTheme="minorHAnsi" w:cstheme="minorHAnsi"/>
                <w:b/>
                <w:color w:val="244061"/>
                <w:szCs w:val="20"/>
                <w:lang w:val="el-GR"/>
              </w:rPr>
            </w:pPr>
            <w:r w:rsidRPr="00147FD5">
              <w:rPr>
                <w:rFonts w:asciiTheme="minorHAnsi" w:hAnsiTheme="minorHAnsi" w:cstheme="minorHAnsi"/>
                <w:b/>
                <w:color w:val="002060"/>
                <w:szCs w:val="20"/>
                <w:lang w:val="el-GR"/>
              </w:rPr>
              <w:t>Διοικητική Λογιστική</w:t>
            </w:r>
          </w:p>
        </w:tc>
      </w:tr>
      <w:tr w:rsidR="0092292B" w:rsidRPr="008B772A" w:rsidTr="005C53D8">
        <w:trPr>
          <w:trHeight w:val="196"/>
        </w:trPr>
        <w:tc>
          <w:tcPr>
            <w:tcW w:w="5298" w:type="dxa"/>
            <w:gridSpan w:val="3"/>
            <w:shd w:val="clear" w:color="auto" w:fill="DDD9C3"/>
            <w:vAlign w:val="center"/>
          </w:tcPr>
          <w:p w:rsidR="0092292B" w:rsidRPr="008B772A" w:rsidRDefault="0092292B"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92292B" w:rsidRPr="008B772A" w:rsidRDefault="0092292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701" w:type="dxa"/>
            <w:shd w:val="clear" w:color="auto" w:fill="DDD9C3"/>
            <w:vAlign w:val="center"/>
          </w:tcPr>
          <w:p w:rsidR="0092292B" w:rsidRPr="008B772A" w:rsidRDefault="0092292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92292B" w:rsidRPr="008B772A" w:rsidTr="005C53D8">
        <w:trPr>
          <w:trHeight w:val="194"/>
        </w:trPr>
        <w:tc>
          <w:tcPr>
            <w:tcW w:w="5298" w:type="dxa"/>
            <w:gridSpan w:val="3"/>
          </w:tcPr>
          <w:p w:rsidR="0092292B" w:rsidRPr="008B772A" w:rsidRDefault="0092292B" w:rsidP="005F61F3">
            <w:pPr>
              <w:jc w:val="right"/>
              <w:rPr>
                <w:rFonts w:asciiTheme="minorHAnsi" w:hAnsiTheme="minorHAnsi" w:cstheme="minorHAnsi"/>
                <w:color w:val="002060"/>
                <w:sz w:val="20"/>
                <w:szCs w:val="20"/>
              </w:rPr>
            </w:pPr>
          </w:p>
        </w:tc>
        <w:tc>
          <w:tcPr>
            <w:tcW w:w="1927" w:type="dxa"/>
            <w:gridSpan w:val="2"/>
            <w:shd w:val="clear" w:color="auto" w:fill="auto"/>
          </w:tcPr>
          <w:p w:rsidR="0092292B" w:rsidRPr="008B772A" w:rsidRDefault="0092292B"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1701" w:type="dxa"/>
            <w:shd w:val="clear" w:color="auto" w:fill="auto"/>
          </w:tcPr>
          <w:p w:rsidR="0092292B" w:rsidRPr="008B772A" w:rsidRDefault="0092292B"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92292B" w:rsidRPr="008B772A" w:rsidTr="005C53D8">
        <w:trPr>
          <w:trHeight w:val="194"/>
        </w:trPr>
        <w:tc>
          <w:tcPr>
            <w:tcW w:w="5298" w:type="dxa"/>
            <w:gridSpan w:val="3"/>
          </w:tcPr>
          <w:p w:rsidR="0092292B" w:rsidRPr="008B772A" w:rsidRDefault="0092292B" w:rsidP="005F61F3">
            <w:pPr>
              <w:jc w:val="right"/>
              <w:rPr>
                <w:rFonts w:asciiTheme="minorHAnsi" w:hAnsiTheme="minorHAnsi" w:cstheme="minorHAnsi"/>
                <w:b/>
                <w:color w:val="002060"/>
                <w:sz w:val="20"/>
                <w:szCs w:val="20"/>
              </w:rPr>
            </w:pPr>
          </w:p>
        </w:tc>
        <w:tc>
          <w:tcPr>
            <w:tcW w:w="1927" w:type="dxa"/>
            <w:gridSpan w:val="2"/>
          </w:tcPr>
          <w:p w:rsidR="0092292B" w:rsidRPr="008B772A" w:rsidRDefault="0092292B" w:rsidP="005F61F3">
            <w:pPr>
              <w:jc w:val="right"/>
              <w:rPr>
                <w:rFonts w:asciiTheme="minorHAnsi" w:hAnsiTheme="minorHAnsi" w:cstheme="minorHAnsi"/>
                <w:color w:val="002060"/>
                <w:sz w:val="20"/>
                <w:szCs w:val="20"/>
              </w:rPr>
            </w:pPr>
          </w:p>
        </w:tc>
        <w:tc>
          <w:tcPr>
            <w:tcW w:w="1701" w:type="dxa"/>
          </w:tcPr>
          <w:p w:rsidR="0092292B" w:rsidRPr="008B772A" w:rsidRDefault="0092292B" w:rsidP="005F61F3">
            <w:pPr>
              <w:rPr>
                <w:rFonts w:asciiTheme="minorHAnsi" w:hAnsiTheme="minorHAnsi" w:cstheme="minorHAnsi"/>
                <w:color w:val="002060"/>
                <w:sz w:val="20"/>
                <w:szCs w:val="20"/>
              </w:rPr>
            </w:pPr>
          </w:p>
        </w:tc>
      </w:tr>
      <w:tr w:rsidR="0092292B" w:rsidRPr="008B772A" w:rsidTr="005C53D8">
        <w:trPr>
          <w:trHeight w:val="194"/>
        </w:trPr>
        <w:tc>
          <w:tcPr>
            <w:tcW w:w="5298" w:type="dxa"/>
            <w:gridSpan w:val="3"/>
          </w:tcPr>
          <w:p w:rsidR="0092292B" w:rsidRPr="008B772A" w:rsidRDefault="0092292B" w:rsidP="005F61F3">
            <w:pPr>
              <w:rPr>
                <w:rFonts w:asciiTheme="minorHAnsi" w:hAnsiTheme="minorHAnsi" w:cstheme="minorHAnsi"/>
                <w:b/>
                <w:color w:val="002060"/>
                <w:sz w:val="20"/>
                <w:szCs w:val="20"/>
              </w:rPr>
            </w:pPr>
          </w:p>
        </w:tc>
        <w:tc>
          <w:tcPr>
            <w:tcW w:w="1927" w:type="dxa"/>
            <w:gridSpan w:val="2"/>
          </w:tcPr>
          <w:p w:rsidR="0092292B" w:rsidRPr="008B772A" w:rsidRDefault="0092292B" w:rsidP="005F61F3">
            <w:pPr>
              <w:jc w:val="right"/>
              <w:rPr>
                <w:rFonts w:asciiTheme="minorHAnsi" w:hAnsiTheme="minorHAnsi" w:cstheme="minorHAnsi"/>
                <w:color w:val="002060"/>
                <w:sz w:val="20"/>
                <w:szCs w:val="20"/>
              </w:rPr>
            </w:pPr>
          </w:p>
        </w:tc>
        <w:tc>
          <w:tcPr>
            <w:tcW w:w="1701" w:type="dxa"/>
          </w:tcPr>
          <w:p w:rsidR="0092292B" w:rsidRPr="008B772A" w:rsidRDefault="0092292B" w:rsidP="005F61F3">
            <w:pPr>
              <w:rPr>
                <w:rFonts w:asciiTheme="minorHAnsi" w:hAnsiTheme="minorHAnsi" w:cstheme="minorHAnsi"/>
                <w:color w:val="002060"/>
                <w:sz w:val="20"/>
                <w:szCs w:val="20"/>
              </w:rPr>
            </w:pPr>
          </w:p>
        </w:tc>
      </w:tr>
      <w:tr w:rsidR="0092292B" w:rsidRPr="00E61641" w:rsidTr="005C53D8">
        <w:trPr>
          <w:trHeight w:val="194"/>
        </w:trPr>
        <w:tc>
          <w:tcPr>
            <w:tcW w:w="5298" w:type="dxa"/>
            <w:gridSpan w:val="3"/>
            <w:shd w:val="clear" w:color="auto" w:fill="DDD9C3"/>
          </w:tcPr>
          <w:p w:rsidR="0092292B" w:rsidRPr="008B772A" w:rsidRDefault="0092292B"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lastRenderedPageBreak/>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92292B" w:rsidRPr="008B772A" w:rsidRDefault="0092292B" w:rsidP="005F61F3">
            <w:pPr>
              <w:jc w:val="right"/>
              <w:rPr>
                <w:rFonts w:asciiTheme="minorHAnsi" w:hAnsiTheme="minorHAnsi" w:cstheme="minorHAnsi"/>
                <w:color w:val="002060"/>
                <w:sz w:val="20"/>
                <w:szCs w:val="20"/>
                <w:lang w:val="el-GR"/>
              </w:rPr>
            </w:pPr>
          </w:p>
        </w:tc>
        <w:tc>
          <w:tcPr>
            <w:tcW w:w="1701" w:type="dxa"/>
          </w:tcPr>
          <w:p w:rsidR="0092292B" w:rsidRPr="008B772A" w:rsidRDefault="0092292B" w:rsidP="005F61F3">
            <w:pPr>
              <w:rPr>
                <w:rFonts w:asciiTheme="minorHAnsi" w:hAnsiTheme="minorHAnsi" w:cstheme="minorHAnsi"/>
                <w:color w:val="002060"/>
                <w:sz w:val="20"/>
                <w:szCs w:val="20"/>
                <w:lang w:val="el-GR"/>
              </w:rPr>
            </w:pPr>
          </w:p>
        </w:tc>
      </w:tr>
      <w:tr w:rsidR="0092292B" w:rsidRPr="008B772A" w:rsidTr="005C53D8">
        <w:trPr>
          <w:trHeight w:val="599"/>
        </w:trPr>
        <w:tc>
          <w:tcPr>
            <w:tcW w:w="3009" w:type="dxa"/>
            <w:shd w:val="clear" w:color="auto" w:fill="DDD9C3"/>
          </w:tcPr>
          <w:p w:rsidR="0092292B" w:rsidRPr="008B772A" w:rsidRDefault="0092292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17" w:type="dxa"/>
            <w:gridSpan w:val="5"/>
          </w:tcPr>
          <w:p w:rsidR="0092292B" w:rsidRPr="008B772A" w:rsidRDefault="00FD2901" w:rsidP="005F61F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Υποβάθρου</w:t>
            </w:r>
          </w:p>
        </w:tc>
      </w:tr>
      <w:tr w:rsidR="0092292B" w:rsidRPr="008B772A" w:rsidTr="005C53D8">
        <w:tc>
          <w:tcPr>
            <w:tcW w:w="3009" w:type="dxa"/>
            <w:shd w:val="clear" w:color="auto" w:fill="DDD9C3"/>
          </w:tcPr>
          <w:p w:rsidR="0092292B" w:rsidRPr="008B772A" w:rsidRDefault="0092292B" w:rsidP="00675F6B">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917" w:type="dxa"/>
            <w:gridSpan w:val="5"/>
          </w:tcPr>
          <w:p w:rsidR="0092292B" w:rsidRPr="008B772A" w:rsidRDefault="0092292B" w:rsidP="005F61F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OXI</w:t>
            </w:r>
          </w:p>
        </w:tc>
      </w:tr>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17" w:type="dxa"/>
            <w:gridSpan w:val="5"/>
          </w:tcPr>
          <w:p w:rsidR="0092292B" w:rsidRPr="008B772A" w:rsidRDefault="0092292B" w:rsidP="005F61F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ΕΛΛΗΝΙΚΗ</w:t>
            </w:r>
          </w:p>
          <w:p w:rsidR="0092292B" w:rsidRPr="008B772A" w:rsidRDefault="0092292B" w:rsidP="005F61F3">
            <w:pPr>
              <w:rPr>
                <w:rFonts w:asciiTheme="minorHAnsi" w:hAnsiTheme="minorHAnsi" w:cstheme="minorHAnsi"/>
                <w:color w:val="002060"/>
                <w:sz w:val="20"/>
                <w:szCs w:val="20"/>
              </w:rPr>
            </w:pPr>
          </w:p>
        </w:tc>
      </w:tr>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17" w:type="dxa"/>
            <w:gridSpan w:val="5"/>
          </w:tcPr>
          <w:p w:rsidR="0092292B" w:rsidRPr="008B772A" w:rsidRDefault="0092292B" w:rsidP="005F61F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92292B" w:rsidRPr="008B772A" w:rsidTr="005C53D8">
        <w:tc>
          <w:tcPr>
            <w:tcW w:w="3009" w:type="dxa"/>
            <w:shd w:val="clear" w:color="auto" w:fill="DDD9C3"/>
          </w:tcPr>
          <w:p w:rsidR="0092292B" w:rsidRPr="008B772A" w:rsidRDefault="0092292B"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17" w:type="dxa"/>
            <w:gridSpan w:val="5"/>
          </w:tcPr>
          <w:p w:rsidR="0092292B" w:rsidRPr="008B772A" w:rsidRDefault="0092292B" w:rsidP="005F61F3">
            <w:pPr>
              <w:rPr>
                <w:rFonts w:asciiTheme="minorHAnsi" w:eastAsia="Calibri" w:hAnsiTheme="minorHAnsi" w:cstheme="minorHAnsi"/>
                <w:color w:val="002060"/>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E61641">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.gr/courses/AD166/</w:t>
            </w:r>
          </w:p>
        </w:tc>
      </w:tr>
    </w:tbl>
    <w:p w:rsidR="0092292B" w:rsidRPr="008B772A" w:rsidRDefault="0092292B" w:rsidP="001E747E">
      <w:pPr>
        <w:widowControl w:val="0"/>
        <w:numPr>
          <w:ilvl w:val="0"/>
          <w:numId w:val="12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92292B" w:rsidRPr="008B772A" w:rsidTr="005C53D8">
        <w:tc>
          <w:tcPr>
            <w:tcW w:w="8926" w:type="dxa"/>
            <w:gridSpan w:val="2"/>
            <w:tcBorders>
              <w:bottom w:val="nil"/>
            </w:tcBorders>
            <w:shd w:val="clear" w:color="auto" w:fill="DDD9C3"/>
          </w:tcPr>
          <w:p w:rsidR="0092292B" w:rsidRPr="008B772A" w:rsidRDefault="0092292B"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92292B" w:rsidRPr="00E61641" w:rsidTr="005C53D8">
        <w:tc>
          <w:tcPr>
            <w:tcW w:w="8926" w:type="dxa"/>
            <w:gridSpan w:val="2"/>
            <w:tcBorders>
              <w:top w:val="nil"/>
            </w:tcBorders>
            <w:shd w:val="clear" w:color="auto" w:fill="DDD9C3"/>
          </w:tcPr>
          <w:p w:rsidR="0092292B" w:rsidRPr="008B772A" w:rsidRDefault="0092292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2292B" w:rsidRPr="008B772A" w:rsidRDefault="0092292B"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92292B" w:rsidRPr="008B772A" w:rsidRDefault="0092292B" w:rsidP="0092292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2292B" w:rsidRPr="008B772A" w:rsidRDefault="0092292B" w:rsidP="0092292B">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92292B" w:rsidRPr="008B772A" w:rsidRDefault="0092292B"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92292B" w:rsidRPr="008B772A" w:rsidRDefault="0092292B" w:rsidP="0092292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92292B" w:rsidRPr="00E61641" w:rsidTr="005C53D8">
        <w:tc>
          <w:tcPr>
            <w:tcW w:w="8926" w:type="dxa"/>
            <w:gridSpan w:val="2"/>
          </w:tcPr>
          <w:p w:rsidR="0092292B" w:rsidRPr="008B772A" w:rsidRDefault="0092292B" w:rsidP="005F61F3">
            <w:pPr>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Με την επιτυχή παρακολούθηση του μαθήματος, ο φοιτητής θα είναι σε θέση να:</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γνωρίζει το περιεχόμενο της διοικητικής λογιστικής και τις αποφάσεις στις οποίες χρησιμοποιούνται οι πληροφορίες της.</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κατανοήσει τη διαφορά μεταξύ μεταβλητής και πλήρους κοστολόγησης, υπολογίζοντας το μοναδιαίο κόστος παραγωγής καθώς και την κατάσταση αποτελεσμάτων με την μια ή την άλλη μέθοδο.</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περιθώριο συνεισφοράς για την εξεύρεση του νεκρού σημείου, του όγκου πωλήσεων, των καθαρών κερδών και της τιμής πώλησης.</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κόστος συμπαράγωγων προϊόντων που προκύπτουν από την κοινού διαδικασία παραγωγής σε περίπτωση λήψης απόφασης.</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πρότυπο κόστος και να μελετά τις αποκλίσεις των πρώτων υλών, άμεσης εργασίας, ΓΒΕ.</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εντοπίζει την πιο επικερδή χρήση ενός περιορισμένου πόρου.</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κατανοήσει τη χρησιμότητα των προϋπολογισμών.</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καταρτίζει προϋπολογισμούς και να αναλύουν τις αποκλίσεις τους.</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κόστος με βάση τις δραστηριότητες.</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κατανοήσει τη λογιστική της υπευθυνότητας στην υποκίνηση των στελεχών</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κάνει χρήση της ισορροπημένης κάρτας επιδόσεων και των συστημάτων ανταμοιβών στην αξιολόγηση της τμηματικής απόδοσης.</w:t>
            </w:r>
          </w:p>
          <w:p w:rsidR="0092292B" w:rsidRPr="008B772A" w:rsidRDefault="0092292B" w:rsidP="001E747E">
            <w:pPr>
              <w:pStyle w:val="a5"/>
              <w:numPr>
                <w:ilvl w:val="0"/>
                <w:numId w:val="13"/>
              </w:numPr>
              <w:ind w:left="450" w:hanging="283"/>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την τιμή που μεγιστοποιεί τα κέρδη από την πώληση ενός προϊόντος ή μιας υπηρεσίας.</w:t>
            </w:r>
          </w:p>
        </w:tc>
      </w:tr>
      <w:tr w:rsidR="0092292B" w:rsidRPr="008B772A" w:rsidTr="005C53D8">
        <w:tblPrEx>
          <w:tblLook w:val="0000"/>
        </w:tblPrEx>
        <w:tc>
          <w:tcPr>
            <w:tcW w:w="8926" w:type="dxa"/>
            <w:gridSpan w:val="2"/>
            <w:tcBorders>
              <w:bottom w:val="nil"/>
            </w:tcBorders>
            <w:shd w:val="clear" w:color="auto" w:fill="DDD9C3"/>
          </w:tcPr>
          <w:p w:rsidR="0092292B" w:rsidRPr="008B772A" w:rsidRDefault="0092292B"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92292B" w:rsidRPr="00E61641" w:rsidTr="005C53D8">
        <w:tc>
          <w:tcPr>
            <w:tcW w:w="8926" w:type="dxa"/>
            <w:gridSpan w:val="2"/>
            <w:tcBorders>
              <w:top w:val="nil"/>
              <w:bottom w:val="nil"/>
            </w:tcBorders>
            <w:shd w:val="clear" w:color="auto" w:fill="DDD9C3"/>
          </w:tcPr>
          <w:p w:rsidR="0092292B" w:rsidRPr="008B772A" w:rsidRDefault="0092292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2292B" w:rsidRPr="00E61641" w:rsidTr="005C53D8">
        <w:tblPrEx>
          <w:tblLook w:val="0000"/>
        </w:tblPrEx>
        <w:tc>
          <w:tcPr>
            <w:tcW w:w="3964" w:type="dxa"/>
            <w:tcBorders>
              <w:top w:val="nil"/>
              <w:bottom w:val="single" w:sz="4" w:space="0" w:color="auto"/>
              <w:right w:val="nil"/>
            </w:tcBorders>
            <w:shd w:val="clear" w:color="auto" w:fill="DDD9C3"/>
          </w:tcPr>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Ομαδική εργασία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Σχεδιασμός και διαχείριση έργων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92292B" w:rsidRPr="008B772A" w:rsidRDefault="0092292B"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lastRenderedPageBreak/>
              <w:t>Προαγωγή της ελεύθερης, δημιουργικής και επαγωγικής σκέψης</w:t>
            </w:r>
          </w:p>
        </w:tc>
      </w:tr>
      <w:tr w:rsidR="0092292B" w:rsidRPr="00E61641" w:rsidTr="005C53D8">
        <w:tc>
          <w:tcPr>
            <w:tcW w:w="8926" w:type="dxa"/>
            <w:gridSpan w:val="2"/>
            <w:tcBorders>
              <w:bottom w:val="single" w:sz="4" w:space="0" w:color="auto"/>
            </w:tcBorders>
          </w:tcPr>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lastRenderedPageBreak/>
              <w:t>Αυτόνομη εργασία</w:t>
            </w:r>
          </w:p>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Προσαρμογή σε νέες καταστάσεις</w:t>
            </w:r>
          </w:p>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Σχεδιασμός και διαχείριση έργων</w:t>
            </w:r>
          </w:p>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Λήψη αποφάσεων</w:t>
            </w:r>
          </w:p>
          <w:p w:rsidR="0092292B" w:rsidRPr="008B772A" w:rsidRDefault="0092292B" w:rsidP="005F61F3">
            <w:pPr>
              <w:widowControl w:val="0"/>
              <w:autoSpaceDE w:val="0"/>
              <w:autoSpaceDN w:val="0"/>
              <w:adjustRightInd w:val="0"/>
              <w:rPr>
                <w:rFonts w:asciiTheme="minorHAnsi" w:eastAsia="Calibri" w:hAnsiTheme="minorHAnsi" w:cstheme="minorHAnsi"/>
                <w:lang w:val="el-GR"/>
              </w:rPr>
            </w:pPr>
            <w:r w:rsidRPr="008B772A">
              <w:rPr>
                <w:rFonts w:asciiTheme="minorHAnsi" w:eastAsia="Calibri" w:hAnsiTheme="minorHAnsi" w:cstheme="minorHAnsi"/>
                <w:color w:val="002060"/>
                <w:sz w:val="22"/>
                <w:szCs w:val="22"/>
                <w:lang w:val="el-GR"/>
              </w:rPr>
              <w:t>Προαγωγή της ελεύθερης, δημιουργική και επαγωγικής σκέψης.</w:t>
            </w:r>
          </w:p>
        </w:tc>
      </w:tr>
    </w:tbl>
    <w:p w:rsidR="0092292B" w:rsidRPr="008B772A" w:rsidRDefault="0092292B" w:rsidP="001E747E">
      <w:pPr>
        <w:widowControl w:val="0"/>
        <w:numPr>
          <w:ilvl w:val="0"/>
          <w:numId w:val="12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5C53D8" w:rsidRPr="00E61641" w:rsidTr="005C53D8">
        <w:tc>
          <w:tcPr>
            <w:tcW w:w="8926" w:type="dxa"/>
          </w:tcPr>
          <w:p w:rsidR="005C53D8" w:rsidRPr="008B772A" w:rsidRDefault="005C53D8" w:rsidP="005F61F3">
            <w:pPr>
              <w:rPr>
                <w:rFonts w:asciiTheme="minorHAnsi" w:eastAsia="Calibri" w:hAnsiTheme="minorHAnsi" w:cstheme="minorHAnsi"/>
                <w:iCs/>
                <w:color w:val="002060"/>
                <w:lang w:val="el-GR"/>
              </w:rPr>
            </w:pPr>
            <w:bookmarkStart w:id="3" w:name="_Hlk169076616"/>
            <w:r w:rsidRPr="008B772A">
              <w:rPr>
                <w:rFonts w:asciiTheme="minorHAnsi" w:eastAsia="Calibri" w:hAnsiTheme="minorHAnsi" w:cstheme="minorHAnsi"/>
                <w:iCs/>
                <w:color w:val="002060"/>
                <w:sz w:val="22"/>
                <w:szCs w:val="22"/>
                <w:lang w:val="el-GR"/>
              </w:rPr>
              <w:t>Η οργάνωση του μαθήματος περιλαμβάνει τις παρακάτω θεματικές ενότητες που αντιστοιχούν σε δέκα τρείς εβδομάδες</w:t>
            </w:r>
          </w:p>
          <w:bookmarkEnd w:id="3"/>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1.Διοικητική Λογιστική </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2.Έννοιες διοικητικής λογιστικής και κόστους</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3.Μεταβλητή κοστολόγηση και αναφορές τμημάτων</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4.Σχέσεις κόστους-Όγκου-Κέρδους</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5.Σχετικό κόστος για τη λήψη αποφάσεων (Διαχείριση περιορισμών και Συμπαράγωγα προϊόντα)</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6.Κοστολόγηση με βάση τις Δραστηριότητες</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7.Πρότυπη κοστολόγηση και ανάλυση αποκλίσεων</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8.Εισαγωγή στους προϋπολογισμούς και θέματα που άπτονται του προϋπολογισμού</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9.Συνολικός προϋπολογισμός</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10.Λογιστική της υπευθυνότητας και Αξιολόγηση της τμηματικής απόδοσης</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11.Τιμολόγηση προϊόντων και υπηρεσιών</w:t>
            </w:r>
          </w:p>
          <w:p w:rsidR="005C53D8" w:rsidRPr="008B772A" w:rsidRDefault="005C53D8"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12-13.Επαναληπτικές ασκήσεις</w:t>
            </w:r>
          </w:p>
        </w:tc>
      </w:tr>
    </w:tbl>
    <w:p w:rsidR="0092292B" w:rsidRPr="008B772A" w:rsidRDefault="0092292B" w:rsidP="001E747E">
      <w:pPr>
        <w:widowControl w:val="0"/>
        <w:numPr>
          <w:ilvl w:val="0"/>
          <w:numId w:val="127"/>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0"/>
        <w:gridCol w:w="5497"/>
      </w:tblGrid>
      <w:tr w:rsidR="0092292B" w:rsidRPr="008B772A" w:rsidTr="005C53D8">
        <w:tc>
          <w:tcPr>
            <w:tcW w:w="3681"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36" w:type="dxa"/>
          </w:tcPr>
          <w:p w:rsidR="0092292B" w:rsidRPr="008B772A" w:rsidRDefault="0092292B" w:rsidP="005F61F3">
            <w:pPr>
              <w:rPr>
                <w:rFonts w:asciiTheme="minorHAnsi" w:eastAsia="Calibri" w:hAnsiTheme="minorHAnsi" w:cstheme="minorHAnsi"/>
                <w:iCs/>
                <w:color w:val="002060"/>
              </w:rPr>
            </w:pPr>
            <w:r w:rsidRPr="008B772A">
              <w:rPr>
                <w:rFonts w:asciiTheme="minorHAnsi" w:eastAsia="Calibri" w:hAnsiTheme="minorHAnsi" w:cstheme="minorHAnsi"/>
                <w:iCs/>
                <w:color w:val="002060"/>
                <w:sz w:val="22"/>
                <w:szCs w:val="22"/>
              </w:rPr>
              <w:t>Πρόσωπο με πρόσωπο</w:t>
            </w:r>
          </w:p>
        </w:tc>
      </w:tr>
      <w:tr w:rsidR="0092292B" w:rsidRPr="00E61641" w:rsidTr="005C53D8">
        <w:tc>
          <w:tcPr>
            <w:tcW w:w="3681" w:type="dxa"/>
            <w:shd w:val="clear" w:color="auto" w:fill="DDD9C3"/>
          </w:tcPr>
          <w:p w:rsidR="0092292B" w:rsidRPr="008B772A" w:rsidRDefault="0092292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rsidR="0092292B" w:rsidRPr="008B772A" w:rsidRDefault="0092292B" w:rsidP="001E747E">
            <w:pPr>
              <w:pStyle w:val="a5"/>
              <w:numPr>
                <w:ilvl w:val="0"/>
                <w:numId w:val="9"/>
              </w:numPr>
              <w:spacing w:after="60"/>
              <w:ind w:left="318" w:hanging="284"/>
              <w:rPr>
                <w:rFonts w:asciiTheme="minorHAnsi" w:hAnsiTheme="minorHAnsi" w:cstheme="minorHAnsi"/>
                <w:iCs/>
                <w:color w:val="002060"/>
              </w:rPr>
            </w:pPr>
            <w:r w:rsidRPr="008B772A">
              <w:rPr>
                <w:rFonts w:asciiTheme="minorHAnsi" w:hAnsiTheme="minorHAnsi" w:cstheme="minorHAnsi"/>
                <w:iCs/>
                <w:color w:val="002060"/>
              </w:rPr>
              <w:t>Χρήση Τ.Π.Ε. στη Διδασκαλία.</w:t>
            </w:r>
          </w:p>
          <w:p w:rsidR="0092292B" w:rsidRPr="008B772A" w:rsidRDefault="0092292B" w:rsidP="001E747E">
            <w:pPr>
              <w:pStyle w:val="a5"/>
              <w:numPr>
                <w:ilvl w:val="0"/>
                <w:numId w:val="9"/>
              </w:numPr>
              <w:spacing w:after="60"/>
              <w:ind w:left="318" w:hanging="284"/>
              <w:rPr>
                <w:rFonts w:asciiTheme="minorHAnsi" w:hAnsiTheme="minorHAnsi" w:cstheme="minorHAnsi"/>
                <w:iCs/>
                <w:color w:val="002060"/>
              </w:rPr>
            </w:pPr>
            <w:r w:rsidRPr="008B772A">
              <w:rPr>
                <w:rFonts w:asciiTheme="minorHAnsi" w:hAnsiTheme="minorHAnsi" w:cstheme="minorHAnsi"/>
                <w:iCs/>
                <w:color w:val="002060"/>
              </w:rPr>
              <w:t>Μαθησιακές διαδικασίες μέσω της ηλεκτρονικής πλατφόρμας e-class.</w:t>
            </w:r>
          </w:p>
          <w:p w:rsidR="0092292B" w:rsidRPr="008B772A" w:rsidRDefault="0092292B" w:rsidP="001E747E">
            <w:pPr>
              <w:pStyle w:val="a5"/>
              <w:numPr>
                <w:ilvl w:val="0"/>
                <w:numId w:val="9"/>
              </w:numPr>
              <w:spacing w:after="60"/>
              <w:ind w:left="318" w:hanging="284"/>
              <w:rPr>
                <w:rFonts w:asciiTheme="minorHAnsi" w:hAnsiTheme="minorHAnsi" w:cstheme="minorHAnsi"/>
                <w:iCs/>
                <w:color w:val="002060"/>
              </w:rPr>
            </w:pPr>
            <w:r w:rsidRPr="008B772A">
              <w:rPr>
                <w:rFonts w:asciiTheme="minorHAnsi" w:hAnsiTheme="minorHAnsi" w:cstheme="minorHAnsi"/>
                <w:iCs/>
                <w:color w:val="002060"/>
              </w:rPr>
              <w:t>Επικοινωνία με τους φοιτητές μέσω</w:t>
            </w:r>
            <w:r w:rsidRPr="008B772A">
              <w:rPr>
                <w:rFonts w:asciiTheme="minorHAnsi" w:hAnsiTheme="minorHAnsi" w:cstheme="minorHAnsi"/>
                <w:color w:val="002060"/>
              </w:rPr>
              <w:t xml:space="preserve"> e-mail.</w:t>
            </w:r>
          </w:p>
        </w:tc>
      </w:tr>
      <w:tr w:rsidR="0092292B" w:rsidRPr="008B772A" w:rsidTr="005C53D8">
        <w:tc>
          <w:tcPr>
            <w:tcW w:w="3681"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92292B" w:rsidRPr="008B772A" w:rsidRDefault="0092292B" w:rsidP="005F61F3">
            <w:pPr>
              <w:jc w:val="both"/>
              <w:rPr>
                <w:rFonts w:asciiTheme="minorHAnsi" w:hAnsiTheme="minorHAnsi" w:cstheme="minorHAnsi"/>
                <w:i/>
                <w:sz w:val="16"/>
                <w:szCs w:val="16"/>
                <w:lang w:val="el-GR"/>
              </w:rPr>
            </w:pP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36" w:type="dxa"/>
            <w:tcBorders>
              <w:bottom w:val="single" w:sz="4" w:space="0" w:color="auto"/>
            </w:tcBorders>
          </w:tcPr>
          <w:tbl>
            <w:tblPr>
              <w:tblStyle w:val="a7"/>
              <w:tblW w:w="5271" w:type="dxa"/>
              <w:tblLook w:val="04A0"/>
            </w:tblPr>
            <w:tblGrid>
              <w:gridCol w:w="2605"/>
              <w:gridCol w:w="2666"/>
            </w:tblGrid>
            <w:tr w:rsidR="0092292B" w:rsidRPr="008B772A" w:rsidTr="005C53D8">
              <w:tc>
                <w:tcPr>
                  <w:tcW w:w="2605" w:type="dxa"/>
                  <w:shd w:val="clear" w:color="auto" w:fill="DDD9C3"/>
                  <w:vAlign w:val="center"/>
                </w:tcPr>
                <w:p w:rsidR="0092292B" w:rsidRPr="008B772A" w:rsidRDefault="0092292B"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666" w:type="dxa"/>
                  <w:shd w:val="clear" w:color="auto" w:fill="DDD9C3"/>
                  <w:vAlign w:val="center"/>
                </w:tcPr>
                <w:p w:rsidR="0092292B" w:rsidRPr="008B772A" w:rsidRDefault="0092292B"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92292B" w:rsidRPr="008B772A" w:rsidTr="005C53D8">
              <w:tc>
                <w:tcPr>
                  <w:tcW w:w="2605" w:type="dxa"/>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666" w:type="dxa"/>
                  <w:vAlign w:val="center"/>
                </w:tcPr>
                <w:p w:rsidR="0092292B" w:rsidRPr="008B772A" w:rsidRDefault="0092292B"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92292B" w:rsidRPr="008B772A" w:rsidTr="005C53D8">
              <w:tc>
                <w:tcPr>
                  <w:tcW w:w="2605" w:type="dxa"/>
                  <w:shd w:val="clear" w:color="auto" w:fill="auto"/>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 xml:space="preserve">Ασκήσεις </w:t>
                  </w:r>
                </w:p>
              </w:tc>
              <w:tc>
                <w:tcPr>
                  <w:tcW w:w="2666" w:type="dxa"/>
                  <w:vAlign w:val="center"/>
                </w:tcPr>
                <w:p w:rsidR="0092292B" w:rsidRPr="008B772A" w:rsidRDefault="0092292B"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92292B" w:rsidRPr="008B772A" w:rsidTr="005C53D8">
              <w:tc>
                <w:tcPr>
                  <w:tcW w:w="2605" w:type="dxa"/>
                  <w:shd w:val="clear" w:color="auto" w:fill="auto"/>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666" w:type="dxa"/>
                  <w:vAlign w:val="center"/>
                </w:tcPr>
                <w:p w:rsidR="0092292B" w:rsidRPr="008B772A" w:rsidRDefault="00FD2901" w:rsidP="005F61F3">
                  <w:pPr>
                    <w:jc w:val="center"/>
                    <w:rPr>
                      <w:rFonts w:asciiTheme="minorHAnsi" w:hAnsiTheme="minorHAnsi" w:cstheme="minorHAnsi"/>
                      <w:color w:val="244061"/>
                      <w:sz w:val="22"/>
                      <w:szCs w:val="22"/>
                      <w:lang w:val="el-GR"/>
                    </w:rPr>
                  </w:pPr>
                  <w:r w:rsidRPr="008B772A">
                    <w:rPr>
                      <w:rFonts w:asciiTheme="minorHAnsi" w:hAnsiTheme="minorHAnsi" w:cstheme="minorHAnsi"/>
                      <w:color w:val="244061"/>
                      <w:sz w:val="22"/>
                      <w:szCs w:val="22"/>
                      <w:lang w:val="el-GR"/>
                    </w:rPr>
                    <w:t>57</w:t>
                  </w:r>
                </w:p>
              </w:tc>
            </w:tr>
            <w:tr w:rsidR="0092292B" w:rsidRPr="008B772A" w:rsidTr="005C53D8">
              <w:tc>
                <w:tcPr>
                  <w:tcW w:w="2605" w:type="dxa"/>
                  <w:shd w:val="clear" w:color="auto" w:fill="auto"/>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666" w:type="dxa"/>
                  <w:vAlign w:val="center"/>
                </w:tcPr>
                <w:p w:rsidR="0092292B" w:rsidRPr="008B772A" w:rsidRDefault="00FD2901" w:rsidP="005F61F3">
                  <w:pPr>
                    <w:jc w:val="center"/>
                    <w:rPr>
                      <w:rFonts w:asciiTheme="minorHAnsi" w:hAnsiTheme="minorHAnsi" w:cstheme="minorHAnsi"/>
                      <w:color w:val="244061"/>
                      <w:sz w:val="22"/>
                      <w:szCs w:val="22"/>
                      <w:lang w:val="el-GR"/>
                    </w:rPr>
                  </w:pPr>
                  <w:r w:rsidRPr="008B772A">
                    <w:rPr>
                      <w:rFonts w:asciiTheme="minorHAnsi" w:hAnsiTheme="minorHAnsi" w:cstheme="minorHAnsi"/>
                      <w:color w:val="244061"/>
                      <w:sz w:val="22"/>
                      <w:szCs w:val="22"/>
                      <w:lang w:val="el-GR"/>
                    </w:rPr>
                    <w:t>3</w:t>
                  </w:r>
                </w:p>
              </w:tc>
            </w:tr>
            <w:tr w:rsidR="0092292B" w:rsidRPr="008B772A" w:rsidTr="005C53D8">
              <w:tc>
                <w:tcPr>
                  <w:tcW w:w="2605" w:type="dxa"/>
                  <w:shd w:val="clear" w:color="auto" w:fill="auto"/>
                </w:tcPr>
                <w:p w:rsidR="0092292B" w:rsidRPr="008B772A" w:rsidRDefault="0092292B" w:rsidP="005F61F3">
                  <w:pPr>
                    <w:rPr>
                      <w:rFonts w:asciiTheme="minorHAnsi" w:hAnsiTheme="minorHAnsi" w:cstheme="minorHAnsi"/>
                      <w:iCs/>
                      <w:color w:val="244061"/>
                      <w:sz w:val="22"/>
                      <w:szCs w:val="22"/>
                    </w:rPr>
                  </w:pPr>
                </w:p>
              </w:tc>
              <w:tc>
                <w:tcPr>
                  <w:tcW w:w="2666" w:type="dxa"/>
                  <w:vAlign w:val="center"/>
                </w:tcPr>
                <w:p w:rsidR="0092292B" w:rsidRPr="008B772A" w:rsidRDefault="0092292B" w:rsidP="005F61F3">
                  <w:pPr>
                    <w:jc w:val="center"/>
                    <w:rPr>
                      <w:rFonts w:asciiTheme="minorHAnsi" w:hAnsiTheme="minorHAnsi" w:cstheme="minorHAnsi"/>
                      <w:color w:val="244061"/>
                      <w:sz w:val="22"/>
                      <w:szCs w:val="22"/>
                    </w:rPr>
                  </w:pPr>
                </w:p>
              </w:tc>
            </w:tr>
            <w:tr w:rsidR="0092292B" w:rsidRPr="008B772A" w:rsidTr="005C53D8">
              <w:tc>
                <w:tcPr>
                  <w:tcW w:w="2605" w:type="dxa"/>
                  <w:shd w:val="clear" w:color="auto" w:fill="auto"/>
                </w:tcPr>
                <w:p w:rsidR="0092292B" w:rsidRPr="008B772A" w:rsidRDefault="0092292B" w:rsidP="005F61F3">
                  <w:pPr>
                    <w:rPr>
                      <w:rFonts w:asciiTheme="minorHAnsi" w:hAnsiTheme="minorHAnsi" w:cstheme="minorHAnsi"/>
                      <w:iCs/>
                      <w:color w:val="244061"/>
                      <w:sz w:val="22"/>
                      <w:szCs w:val="22"/>
                    </w:rPr>
                  </w:pPr>
                </w:p>
              </w:tc>
              <w:tc>
                <w:tcPr>
                  <w:tcW w:w="2666" w:type="dxa"/>
                  <w:vAlign w:val="center"/>
                </w:tcPr>
                <w:p w:rsidR="0092292B" w:rsidRPr="008B772A" w:rsidRDefault="0092292B" w:rsidP="005F61F3">
                  <w:pPr>
                    <w:jc w:val="center"/>
                    <w:rPr>
                      <w:rFonts w:asciiTheme="minorHAnsi" w:hAnsiTheme="minorHAnsi" w:cstheme="minorHAnsi"/>
                      <w:color w:val="244061"/>
                      <w:sz w:val="22"/>
                      <w:szCs w:val="22"/>
                    </w:rPr>
                  </w:pPr>
                </w:p>
              </w:tc>
            </w:tr>
            <w:tr w:rsidR="0092292B" w:rsidRPr="008B772A" w:rsidTr="005C53D8">
              <w:tc>
                <w:tcPr>
                  <w:tcW w:w="2605" w:type="dxa"/>
                  <w:shd w:val="clear" w:color="auto" w:fill="auto"/>
                </w:tcPr>
                <w:p w:rsidR="0092292B" w:rsidRPr="008B772A" w:rsidRDefault="0092292B" w:rsidP="005F61F3">
                  <w:pPr>
                    <w:rPr>
                      <w:rFonts w:asciiTheme="minorHAnsi" w:hAnsiTheme="minorHAnsi" w:cstheme="minorHAnsi"/>
                      <w:iCs/>
                      <w:color w:val="244061"/>
                      <w:sz w:val="22"/>
                      <w:szCs w:val="22"/>
                    </w:rPr>
                  </w:pPr>
                </w:p>
              </w:tc>
              <w:tc>
                <w:tcPr>
                  <w:tcW w:w="2666" w:type="dxa"/>
                  <w:vAlign w:val="center"/>
                </w:tcPr>
                <w:p w:rsidR="0092292B" w:rsidRPr="008B772A" w:rsidRDefault="0092292B" w:rsidP="005F61F3">
                  <w:pPr>
                    <w:jc w:val="center"/>
                    <w:rPr>
                      <w:rFonts w:asciiTheme="minorHAnsi" w:hAnsiTheme="minorHAnsi" w:cstheme="minorHAnsi"/>
                      <w:color w:val="244061"/>
                      <w:sz w:val="22"/>
                      <w:szCs w:val="22"/>
                    </w:rPr>
                  </w:pPr>
                </w:p>
              </w:tc>
            </w:tr>
            <w:tr w:rsidR="0092292B" w:rsidRPr="008B772A" w:rsidTr="005C53D8">
              <w:tc>
                <w:tcPr>
                  <w:tcW w:w="2605" w:type="dxa"/>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666" w:type="dxa"/>
                  <w:vAlign w:val="center"/>
                </w:tcPr>
                <w:p w:rsidR="0092292B" w:rsidRPr="008B772A" w:rsidRDefault="0092292B" w:rsidP="005F61F3">
                  <w:pPr>
                    <w:jc w:val="center"/>
                    <w:rPr>
                      <w:rFonts w:asciiTheme="minorHAnsi" w:hAnsiTheme="minorHAnsi" w:cstheme="minorHAnsi"/>
                      <w:b/>
                      <w:color w:val="244061"/>
                      <w:sz w:val="22"/>
                      <w:szCs w:val="22"/>
                    </w:rPr>
                  </w:pPr>
                  <w:r w:rsidRPr="008B772A">
                    <w:rPr>
                      <w:rFonts w:asciiTheme="minorHAnsi" w:hAnsiTheme="minorHAnsi" w:cstheme="minorHAnsi"/>
                      <w:b/>
                      <w:color w:val="244061"/>
                      <w:sz w:val="22"/>
                      <w:szCs w:val="22"/>
                    </w:rPr>
                    <w:t>125</w:t>
                  </w:r>
                </w:p>
              </w:tc>
            </w:tr>
          </w:tbl>
          <w:p w:rsidR="0092292B" w:rsidRPr="008B772A" w:rsidRDefault="0092292B" w:rsidP="005F61F3">
            <w:pPr>
              <w:rPr>
                <w:rFonts w:asciiTheme="minorHAnsi" w:hAnsiTheme="minorHAnsi" w:cstheme="minorHAnsi"/>
                <w:color w:val="244061"/>
              </w:rPr>
            </w:pPr>
          </w:p>
        </w:tc>
      </w:tr>
      <w:tr w:rsidR="0092292B" w:rsidRPr="008B772A" w:rsidTr="005C53D8">
        <w:tc>
          <w:tcPr>
            <w:tcW w:w="3681"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92292B" w:rsidRPr="008B772A" w:rsidRDefault="0092292B" w:rsidP="005F61F3">
            <w:pPr>
              <w:jc w:val="both"/>
              <w:rPr>
                <w:rFonts w:asciiTheme="minorHAnsi" w:hAnsiTheme="minorHAnsi" w:cstheme="minorHAnsi"/>
                <w:i/>
                <w:sz w:val="16"/>
                <w:szCs w:val="16"/>
                <w:lang w:val="el-GR"/>
              </w:rPr>
            </w:pP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w:t>
            </w:r>
            <w:r w:rsidRPr="008B772A">
              <w:rPr>
                <w:rFonts w:asciiTheme="minorHAnsi" w:hAnsiTheme="minorHAnsi" w:cstheme="minorHAnsi"/>
                <w:i/>
                <w:sz w:val="16"/>
                <w:szCs w:val="16"/>
                <w:lang w:val="el-GR"/>
              </w:rPr>
              <w:lastRenderedPageBreak/>
              <w:t>Εξέταση Ασθενούς, Καλλιτεχνική Ερμηνεία, Άλλη / Άλλες</w:t>
            </w:r>
          </w:p>
          <w:p w:rsidR="0092292B" w:rsidRPr="008B772A" w:rsidRDefault="0092292B" w:rsidP="005F61F3">
            <w:pPr>
              <w:jc w:val="both"/>
              <w:rPr>
                <w:rFonts w:asciiTheme="minorHAnsi" w:hAnsiTheme="minorHAnsi" w:cstheme="minorHAnsi"/>
                <w:i/>
                <w:sz w:val="16"/>
                <w:szCs w:val="16"/>
                <w:lang w:val="el-GR"/>
              </w:rPr>
            </w:pP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tcPr>
          <w:p w:rsidR="0092292B" w:rsidRPr="008B772A" w:rsidRDefault="0092292B" w:rsidP="005F61F3">
            <w:pPr>
              <w:spacing w:before="60"/>
              <w:rPr>
                <w:rFonts w:asciiTheme="minorHAnsi" w:hAnsiTheme="minorHAnsi" w:cstheme="minorHAnsi"/>
                <w:color w:val="244061"/>
                <w:highlight w:val="yellow"/>
                <w:lang w:val="el-GR"/>
              </w:rPr>
            </w:pPr>
          </w:p>
          <w:p w:rsidR="0092292B" w:rsidRPr="008B772A" w:rsidRDefault="0092292B" w:rsidP="005F61F3">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rPr>
              <w:t>Γραπτή εξέταση 100%</w:t>
            </w:r>
          </w:p>
        </w:tc>
      </w:tr>
    </w:tbl>
    <w:p w:rsidR="0092292B" w:rsidRPr="008B772A" w:rsidRDefault="0092292B" w:rsidP="001E747E">
      <w:pPr>
        <w:widowControl w:val="0"/>
        <w:numPr>
          <w:ilvl w:val="0"/>
          <w:numId w:val="127"/>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92292B" w:rsidRPr="008B772A" w:rsidTr="005C53D8">
        <w:tc>
          <w:tcPr>
            <w:tcW w:w="9067" w:type="dxa"/>
          </w:tcPr>
          <w:p w:rsidR="0092292B" w:rsidRPr="008B772A" w:rsidRDefault="0092292B" w:rsidP="005C53D8">
            <w:pPr>
              <w:pStyle w:val="a5"/>
              <w:spacing w:after="60" w:line="240" w:lineRule="auto"/>
              <w:ind w:left="0"/>
              <w:jc w:val="both"/>
              <w:rPr>
                <w:rFonts w:asciiTheme="minorHAnsi" w:hAnsiTheme="minorHAnsi" w:cstheme="minorHAnsi"/>
                <w:i/>
                <w:color w:val="002060"/>
              </w:rPr>
            </w:pPr>
            <w:r w:rsidRPr="008B772A">
              <w:rPr>
                <w:rFonts w:asciiTheme="minorHAnsi" w:hAnsiTheme="minorHAnsi" w:cstheme="minorHAnsi"/>
                <w:i/>
                <w:color w:val="002060"/>
              </w:rPr>
              <w:t>- Προτεινόμενη Βιβλιογραφία:</w:t>
            </w:r>
          </w:p>
          <w:p w:rsidR="0092292B" w:rsidRPr="008B772A" w:rsidRDefault="0092292B" w:rsidP="005C53D8">
            <w:pPr>
              <w:pStyle w:val="a5"/>
              <w:spacing w:after="60" w:line="240" w:lineRule="auto"/>
              <w:ind w:left="450" w:hanging="283"/>
              <w:jc w:val="both"/>
              <w:rPr>
                <w:rFonts w:asciiTheme="minorHAnsi" w:hAnsiTheme="minorHAnsi" w:cstheme="minorHAnsi"/>
                <w:color w:val="002060"/>
                <w:shd w:val="clear" w:color="auto" w:fill="FFFFFF"/>
              </w:rPr>
            </w:pPr>
            <w:r w:rsidRPr="008B772A">
              <w:rPr>
                <w:rFonts w:asciiTheme="minorHAnsi" w:hAnsiTheme="minorHAnsi" w:cstheme="minorHAnsi"/>
                <w:color w:val="002060"/>
                <w:shd w:val="clear" w:color="auto" w:fill="FFFFFF"/>
              </w:rPr>
              <w:t>1.</w:t>
            </w:r>
            <w:r w:rsidRPr="008B772A">
              <w:rPr>
                <w:rFonts w:asciiTheme="minorHAnsi" w:hAnsiTheme="minorHAnsi" w:cstheme="minorHAnsi"/>
                <w:color w:val="002060"/>
                <w:shd w:val="clear" w:color="auto" w:fill="FFFFFF"/>
                <w:lang w:val="en-GB"/>
              </w:rPr>
              <w:t>Garrison</w:t>
            </w:r>
            <w:r w:rsidRPr="008B772A">
              <w:rPr>
                <w:rFonts w:asciiTheme="minorHAnsi" w:hAnsiTheme="minorHAnsi" w:cstheme="minorHAnsi"/>
                <w:color w:val="002060"/>
                <w:shd w:val="clear" w:color="auto" w:fill="FFFFFF"/>
              </w:rPr>
              <w:t xml:space="preserve"> </w:t>
            </w:r>
            <w:r w:rsidRPr="008B772A">
              <w:rPr>
                <w:rFonts w:asciiTheme="minorHAnsi" w:hAnsiTheme="minorHAnsi" w:cstheme="minorHAnsi"/>
                <w:color w:val="002060"/>
                <w:shd w:val="clear" w:color="auto" w:fill="FFFFFF"/>
                <w:lang w:val="en-GB"/>
              </w:rPr>
              <w:t>R</w:t>
            </w:r>
            <w:r w:rsidRPr="008B772A">
              <w:rPr>
                <w:rFonts w:asciiTheme="minorHAnsi" w:hAnsiTheme="minorHAnsi" w:cstheme="minorHAnsi"/>
                <w:color w:val="002060"/>
                <w:shd w:val="clear" w:color="auto" w:fill="FFFFFF"/>
              </w:rPr>
              <w:t xml:space="preserve">., </w:t>
            </w:r>
            <w:r w:rsidRPr="008B772A">
              <w:rPr>
                <w:rFonts w:asciiTheme="minorHAnsi" w:hAnsiTheme="minorHAnsi" w:cstheme="minorHAnsi"/>
                <w:color w:val="002060"/>
                <w:shd w:val="clear" w:color="auto" w:fill="FFFFFF"/>
                <w:lang w:val="en-GB"/>
              </w:rPr>
              <w:t>Noreen</w:t>
            </w:r>
            <w:r w:rsidRPr="008B772A">
              <w:rPr>
                <w:rFonts w:asciiTheme="minorHAnsi" w:hAnsiTheme="minorHAnsi" w:cstheme="minorHAnsi"/>
                <w:color w:val="002060"/>
                <w:shd w:val="clear" w:color="auto" w:fill="FFFFFF"/>
              </w:rPr>
              <w:t xml:space="preserve"> </w:t>
            </w:r>
            <w:r w:rsidRPr="008B772A">
              <w:rPr>
                <w:rFonts w:asciiTheme="minorHAnsi" w:hAnsiTheme="minorHAnsi" w:cstheme="minorHAnsi"/>
                <w:color w:val="002060"/>
                <w:shd w:val="clear" w:color="auto" w:fill="FFFFFF"/>
                <w:lang w:val="en-GB"/>
              </w:rPr>
              <w:t>E</w:t>
            </w:r>
            <w:r w:rsidRPr="008B772A">
              <w:rPr>
                <w:rFonts w:asciiTheme="minorHAnsi" w:hAnsiTheme="minorHAnsi" w:cstheme="minorHAnsi"/>
                <w:color w:val="002060"/>
                <w:shd w:val="clear" w:color="auto" w:fill="FFFFFF"/>
              </w:rPr>
              <w:t>., ‘Διοικητική Λογιστική’, 15</w:t>
            </w:r>
            <w:r w:rsidRPr="008B772A">
              <w:rPr>
                <w:rFonts w:asciiTheme="minorHAnsi" w:hAnsiTheme="minorHAnsi" w:cstheme="minorHAnsi"/>
                <w:color w:val="002060"/>
                <w:shd w:val="clear" w:color="auto" w:fill="FFFFFF"/>
                <w:vertAlign w:val="superscript"/>
              </w:rPr>
              <w:t>η</w:t>
            </w:r>
            <w:r w:rsidRPr="008B772A">
              <w:rPr>
                <w:rFonts w:asciiTheme="minorHAnsi" w:hAnsiTheme="minorHAnsi" w:cstheme="minorHAnsi"/>
                <w:color w:val="002060"/>
                <w:shd w:val="clear" w:color="auto" w:fill="FFFFFF"/>
              </w:rPr>
              <w:t xml:space="preserve"> έκδοση, Εκδόσεις Κλειδάριθμος, </w:t>
            </w:r>
            <w:r w:rsidRPr="008B772A">
              <w:rPr>
                <w:rFonts w:asciiTheme="minorHAnsi" w:hAnsiTheme="minorHAnsi" w:cstheme="minorHAnsi"/>
                <w:color w:val="002060"/>
                <w:shd w:val="clear" w:color="auto" w:fill="FFFFFF"/>
                <w:lang w:val="en-GB"/>
              </w:rPr>
              <w:t>A</w:t>
            </w:r>
            <w:r w:rsidRPr="008B772A">
              <w:rPr>
                <w:rFonts w:asciiTheme="minorHAnsi" w:hAnsiTheme="minorHAnsi" w:cstheme="minorHAnsi"/>
                <w:color w:val="002060"/>
                <w:shd w:val="clear" w:color="auto" w:fill="FFFFFF"/>
              </w:rPr>
              <w:t xml:space="preserve">θήνα 2017  </w:t>
            </w:r>
            <w:r w:rsidRPr="008B772A">
              <w:rPr>
                <w:rFonts w:asciiTheme="minorHAnsi" w:hAnsiTheme="minorHAnsi" w:cstheme="minorHAnsi"/>
                <w:color w:val="002060"/>
                <w:shd w:val="clear" w:color="auto" w:fill="FFFFFF"/>
                <w:lang w:val="en-GB"/>
              </w:rPr>
              <w:t>ISBN</w:t>
            </w:r>
            <w:r w:rsidRPr="008B772A">
              <w:rPr>
                <w:rFonts w:asciiTheme="minorHAnsi" w:hAnsiTheme="minorHAnsi" w:cstheme="minorHAnsi"/>
                <w:color w:val="002060"/>
                <w:shd w:val="clear" w:color="auto" w:fill="FFFFFF"/>
              </w:rPr>
              <w:t xml:space="preserve"> 960-209-930-5</w:t>
            </w:r>
          </w:p>
          <w:p w:rsidR="0092292B" w:rsidRPr="008B772A" w:rsidRDefault="0092292B" w:rsidP="005C53D8">
            <w:pPr>
              <w:pStyle w:val="a5"/>
              <w:spacing w:after="60" w:line="240" w:lineRule="auto"/>
              <w:ind w:left="450" w:hanging="283"/>
              <w:jc w:val="both"/>
              <w:rPr>
                <w:rFonts w:asciiTheme="minorHAnsi" w:hAnsiTheme="minorHAnsi" w:cstheme="minorHAnsi"/>
                <w:color w:val="002060"/>
                <w:shd w:val="clear" w:color="auto" w:fill="FFFFFF"/>
              </w:rPr>
            </w:pPr>
            <w:r w:rsidRPr="008B772A">
              <w:rPr>
                <w:rFonts w:asciiTheme="minorHAnsi" w:hAnsiTheme="minorHAnsi" w:cstheme="minorHAnsi"/>
                <w:color w:val="002060"/>
                <w:shd w:val="clear" w:color="auto" w:fill="FFFFFF"/>
              </w:rPr>
              <w:t xml:space="preserve">2.Σάνδρα Κ. &amp; Βενιέρης Γ.,’Διοικητική Λογιστική-Management Accounting’, Εκδόσεις Διπλογραφία, Αθήνα, 2023 </w:t>
            </w:r>
            <w:r w:rsidRPr="008B772A">
              <w:rPr>
                <w:rFonts w:asciiTheme="minorHAnsi" w:hAnsiTheme="minorHAnsi" w:cstheme="minorHAnsi"/>
                <w:color w:val="002060"/>
                <w:shd w:val="clear" w:color="auto" w:fill="FFFFFF"/>
                <w:lang w:val="en-US"/>
              </w:rPr>
              <w:t>I</w:t>
            </w:r>
            <w:r w:rsidRPr="008B772A">
              <w:rPr>
                <w:rFonts w:asciiTheme="minorHAnsi" w:hAnsiTheme="minorHAnsi" w:cstheme="minorHAnsi"/>
                <w:color w:val="002060"/>
                <w:shd w:val="clear" w:color="auto" w:fill="FFFFFF"/>
              </w:rPr>
              <w:t>SBN 978-618-5198-56-5</w:t>
            </w:r>
          </w:p>
          <w:p w:rsidR="0092292B" w:rsidRPr="008B772A" w:rsidRDefault="0092292B" w:rsidP="005C53D8">
            <w:pPr>
              <w:pStyle w:val="a5"/>
              <w:spacing w:after="60" w:line="240" w:lineRule="auto"/>
              <w:ind w:left="450" w:hanging="283"/>
              <w:jc w:val="both"/>
              <w:rPr>
                <w:rFonts w:asciiTheme="minorHAnsi" w:hAnsiTheme="minorHAnsi" w:cstheme="minorHAnsi"/>
                <w:i/>
                <w:color w:val="002060"/>
              </w:rPr>
            </w:pPr>
            <w:r w:rsidRPr="008B772A">
              <w:rPr>
                <w:rFonts w:asciiTheme="minorHAnsi" w:hAnsiTheme="minorHAnsi" w:cstheme="minorHAnsi"/>
                <w:color w:val="002060"/>
                <w:shd w:val="clear" w:color="auto" w:fill="FFFFFF"/>
              </w:rPr>
              <w:t>3.Datar Srikant M., Rajan Madhav V., ‘Horngren’s Λογιστική Κόστους-Διοικητική προσέγγιση’ 1</w:t>
            </w:r>
            <w:r w:rsidRPr="008B772A">
              <w:rPr>
                <w:rFonts w:asciiTheme="minorHAnsi" w:hAnsiTheme="minorHAnsi" w:cstheme="minorHAnsi"/>
                <w:color w:val="002060"/>
                <w:shd w:val="clear" w:color="auto" w:fill="FFFFFF"/>
                <w:vertAlign w:val="superscript"/>
              </w:rPr>
              <w:t>η</w:t>
            </w:r>
            <w:r w:rsidRPr="008B772A">
              <w:rPr>
                <w:rFonts w:asciiTheme="minorHAnsi" w:hAnsiTheme="minorHAnsi" w:cstheme="minorHAnsi"/>
                <w:color w:val="002060"/>
                <w:shd w:val="clear" w:color="auto" w:fill="FFFFFF"/>
              </w:rPr>
              <w:t xml:space="preserve"> έκδοση, Εκδόσεις Broken Hill Publishers ltd, Κύπρος 2019 ISBN:978-992-557-543-5</w:t>
            </w:r>
          </w:p>
          <w:p w:rsidR="0092292B" w:rsidRPr="008B772A" w:rsidRDefault="0092292B" w:rsidP="005C53D8">
            <w:pPr>
              <w:spacing w:after="60"/>
              <w:jc w:val="both"/>
              <w:rPr>
                <w:rFonts w:asciiTheme="minorHAnsi" w:hAnsiTheme="minorHAnsi" w:cstheme="minorHAnsi"/>
                <w:i/>
                <w:color w:val="002060"/>
              </w:rPr>
            </w:pPr>
            <w:r w:rsidRPr="008B772A">
              <w:rPr>
                <w:rFonts w:asciiTheme="minorHAnsi" w:hAnsiTheme="minorHAnsi" w:cstheme="minorHAnsi"/>
                <w:i/>
                <w:color w:val="002060"/>
                <w:sz w:val="22"/>
                <w:szCs w:val="22"/>
              </w:rPr>
              <w:t>- Συναφή επιστημονικά περιοδικά:</w:t>
            </w:r>
          </w:p>
          <w:p w:rsidR="0092292B" w:rsidRPr="008B772A" w:rsidRDefault="0092292B" w:rsidP="001E747E">
            <w:pPr>
              <w:pStyle w:val="a5"/>
              <w:numPr>
                <w:ilvl w:val="0"/>
                <w:numId w:val="12"/>
              </w:numPr>
              <w:spacing w:after="60" w:line="240" w:lineRule="auto"/>
              <w:jc w:val="both"/>
              <w:rPr>
                <w:rFonts w:asciiTheme="minorHAnsi" w:hAnsiTheme="minorHAnsi" w:cstheme="minorHAnsi"/>
                <w:color w:val="002060"/>
              </w:rPr>
            </w:pPr>
            <w:r w:rsidRPr="008B772A">
              <w:rPr>
                <w:rFonts w:asciiTheme="minorHAnsi" w:hAnsiTheme="minorHAnsi" w:cstheme="minorHAnsi"/>
                <w:color w:val="002060"/>
                <w:lang w:val="en-US"/>
              </w:rPr>
              <w:t>Accounting, Organisations and Society</w:t>
            </w:r>
          </w:p>
          <w:p w:rsidR="0092292B" w:rsidRPr="008B772A" w:rsidRDefault="0092292B" w:rsidP="001E747E">
            <w:pPr>
              <w:pStyle w:val="a5"/>
              <w:numPr>
                <w:ilvl w:val="0"/>
                <w:numId w:val="12"/>
              </w:numPr>
              <w:spacing w:after="60" w:line="240" w:lineRule="auto"/>
              <w:jc w:val="both"/>
              <w:rPr>
                <w:rFonts w:asciiTheme="minorHAnsi" w:hAnsiTheme="minorHAnsi" w:cstheme="minorHAnsi"/>
                <w:color w:val="002060"/>
              </w:rPr>
            </w:pPr>
            <w:r w:rsidRPr="008B772A">
              <w:rPr>
                <w:rFonts w:asciiTheme="minorHAnsi" w:hAnsiTheme="minorHAnsi" w:cstheme="minorHAnsi"/>
                <w:color w:val="002060"/>
                <w:lang w:val="en-US"/>
              </w:rPr>
              <w:t>Contemporary Accounting Research</w:t>
            </w:r>
          </w:p>
          <w:p w:rsidR="0092292B" w:rsidRPr="008B772A" w:rsidRDefault="0092292B" w:rsidP="001E747E">
            <w:pPr>
              <w:pStyle w:val="a5"/>
              <w:numPr>
                <w:ilvl w:val="0"/>
                <w:numId w:val="12"/>
              </w:numPr>
              <w:spacing w:after="60" w:line="240" w:lineRule="auto"/>
              <w:jc w:val="both"/>
              <w:rPr>
                <w:rFonts w:asciiTheme="minorHAnsi" w:hAnsiTheme="minorHAnsi" w:cstheme="minorHAnsi"/>
                <w:color w:val="002060"/>
              </w:rPr>
            </w:pPr>
            <w:r w:rsidRPr="008B772A">
              <w:rPr>
                <w:rFonts w:asciiTheme="minorHAnsi" w:hAnsiTheme="minorHAnsi" w:cstheme="minorHAnsi"/>
                <w:color w:val="002060"/>
                <w:lang w:val="en-US"/>
              </w:rPr>
              <w:t>Review of Accounting Studies</w:t>
            </w:r>
          </w:p>
          <w:p w:rsidR="0092292B" w:rsidRPr="008B772A" w:rsidRDefault="0092292B" w:rsidP="001E747E">
            <w:pPr>
              <w:pStyle w:val="a5"/>
              <w:numPr>
                <w:ilvl w:val="0"/>
                <w:numId w:val="12"/>
              </w:numPr>
              <w:spacing w:after="60" w:line="240" w:lineRule="auto"/>
              <w:jc w:val="both"/>
              <w:rPr>
                <w:rFonts w:asciiTheme="minorHAnsi" w:hAnsiTheme="minorHAnsi" w:cstheme="minorHAnsi"/>
                <w:color w:val="002060"/>
              </w:rPr>
            </w:pPr>
            <w:r w:rsidRPr="008B772A">
              <w:rPr>
                <w:rFonts w:asciiTheme="minorHAnsi" w:hAnsiTheme="minorHAnsi" w:cstheme="minorHAnsi"/>
                <w:color w:val="002060"/>
                <w:lang w:val="en-US"/>
              </w:rPr>
              <w:t>Managerial Auditing Journal</w:t>
            </w:r>
          </w:p>
          <w:p w:rsidR="0092292B" w:rsidRPr="008B772A" w:rsidRDefault="0092292B" w:rsidP="001E747E">
            <w:pPr>
              <w:pStyle w:val="a5"/>
              <w:numPr>
                <w:ilvl w:val="0"/>
                <w:numId w:val="12"/>
              </w:numPr>
              <w:spacing w:after="60" w:line="240" w:lineRule="auto"/>
              <w:jc w:val="both"/>
              <w:rPr>
                <w:rFonts w:asciiTheme="minorHAnsi" w:hAnsiTheme="minorHAnsi" w:cstheme="minorHAnsi"/>
                <w:color w:val="002060"/>
                <w:lang w:val="en-US"/>
              </w:rPr>
            </w:pPr>
            <w:r w:rsidRPr="008B772A">
              <w:rPr>
                <w:rFonts w:asciiTheme="minorHAnsi" w:hAnsiTheme="minorHAnsi" w:cstheme="minorHAnsi"/>
                <w:color w:val="002060"/>
                <w:lang w:val="en-US"/>
              </w:rPr>
              <w:t>Journal of International Accounting, Auditing and Taxation</w:t>
            </w:r>
          </w:p>
        </w:tc>
      </w:tr>
    </w:tbl>
    <w:p w:rsidR="0092292B" w:rsidRPr="008B772A" w:rsidRDefault="0092292B" w:rsidP="0092292B">
      <w:pPr>
        <w:rPr>
          <w:rFonts w:asciiTheme="minorHAnsi" w:eastAsia="Calibri" w:hAnsiTheme="minorHAnsi" w:cstheme="minorHAnsi"/>
        </w:rPr>
      </w:pPr>
    </w:p>
    <w:p w:rsidR="00A95374" w:rsidRPr="008B772A" w:rsidRDefault="00A95374" w:rsidP="00A95374">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622"/>
      </w:tblGrid>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38" w:type="dxa"/>
            <w:gridSpan w:val="5"/>
          </w:tcPr>
          <w:p w:rsidR="00A95374" w:rsidRPr="008B772A" w:rsidRDefault="00A95374" w:rsidP="005F61F3">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38" w:type="dxa"/>
            <w:gridSpan w:val="5"/>
          </w:tcPr>
          <w:p w:rsidR="00A95374" w:rsidRPr="008B772A" w:rsidRDefault="00A95374" w:rsidP="005F61F3">
            <w:pPr>
              <w:rPr>
                <w:rFonts w:asciiTheme="minorHAnsi" w:hAnsiTheme="minorHAnsi" w:cstheme="minorHAnsi"/>
                <w:color w:val="244061"/>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r w:rsidRPr="008B772A">
              <w:rPr>
                <w:rFonts w:asciiTheme="minorHAnsi" w:hAnsiTheme="minorHAnsi" w:cstheme="minorHAnsi"/>
                <w:color w:val="244061"/>
                <w:sz w:val="20"/>
                <w:szCs w:val="20"/>
                <w:lang w:val="el-GR"/>
              </w:rPr>
              <w:t>/</w:t>
            </w: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38" w:type="dxa"/>
            <w:gridSpan w:val="5"/>
          </w:tcPr>
          <w:p w:rsidR="00A95374" w:rsidRPr="008B772A" w:rsidRDefault="00A95374" w:rsidP="005F61F3">
            <w:pPr>
              <w:rPr>
                <w:rFonts w:asciiTheme="minorHAnsi" w:hAnsiTheme="minorHAnsi" w:cstheme="minorHAnsi"/>
                <w:color w:val="244061"/>
                <w:sz w:val="20"/>
                <w:szCs w:val="20"/>
                <w:lang w:val="el-GR"/>
              </w:rPr>
            </w:pPr>
            <w:r w:rsidRPr="008B772A">
              <w:rPr>
                <w:rFonts w:asciiTheme="minorHAnsi" w:hAnsiTheme="minorHAnsi" w:cstheme="minorHAnsi"/>
                <w:color w:val="002060"/>
                <w:sz w:val="20"/>
                <w:szCs w:val="20"/>
                <w:lang w:val="el-GR"/>
              </w:rPr>
              <w:t>ΠΡΟΠΤΥΧΙΑΚΟ</w:t>
            </w: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A95374" w:rsidRPr="008B772A" w:rsidRDefault="00A95374" w:rsidP="005F61F3">
            <w:pPr>
              <w:rPr>
                <w:rFonts w:asciiTheme="minorHAnsi" w:hAnsiTheme="minorHAnsi" w:cstheme="minorHAnsi"/>
                <w:bCs/>
                <w:color w:val="244061"/>
                <w:sz w:val="20"/>
                <w:szCs w:val="20"/>
                <w:lang w:val="el-GR"/>
              </w:rPr>
            </w:pPr>
            <w:r w:rsidRPr="008B772A">
              <w:rPr>
                <w:rFonts w:asciiTheme="minorHAnsi" w:hAnsiTheme="minorHAnsi" w:cstheme="minorHAnsi"/>
                <w:color w:val="002060"/>
                <w:sz w:val="20"/>
                <w:szCs w:val="20"/>
                <w:lang w:val="el-GR"/>
              </w:rPr>
              <w:t>ΝΔ3</w:t>
            </w:r>
          </w:p>
        </w:tc>
        <w:tc>
          <w:tcPr>
            <w:tcW w:w="2281" w:type="dxa"/>
            <w:gridSpan w:val="2"/>
            <w:shd w:val="clear" w:color="auto" w:fill="DDD9C3"/>
          </w:tcPr>
          <w:p w:rsidR="00A95374" w:rsidRPr="008B772A" w:rsidRDefault="00A95374"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1" w:type="dxa"/>
            <w:gridSpan w:val="2"/>
          </w:tcPr>
          <w:p w:rsidR="00A95374" w:rsidRPr="008B772A" w:rsidRDefault="00A95374" w:rsidP="005F61F3">
            <w:pPr>
              <w:rPr>
                <w:rFonts w:asciiTheme="minorHAnsi" w:hAnsiTheme="minorHAnsi" w:cstheme="minorHAnsi"/>
                <w:b/>
                <w:color w:val="244061"/>
                <w:sz w:val="20"/>
                <w:szCs w:val="20"/>
                <w:lang w:val="el-GR"/>
              </w:rPr>
            </w:pPr>
            <w:r w:rsidRPr="008B772A">
              <w:rPr>
                <w:rFonts w:asciiTheme="minorHAnsi" w:eastAsia="Calibri" w:hAnsiTheme="minorHAnsi" w:cstheme="minorHAnsi"/>
                <w:color w:val="244061"/>
                <w:sz w:val="20"/>
                <w:szCs w:val="20"/>
                <w:lang w:val="el-GR"/>
              </w:rPr>
              <w:t>4</w:t>
            </w:r>
            <w:r w:rsidRPr="008B772A">
              <w:rPr>
                <w:rFonts w:asciiTheme="minorHAnsi" w:eastAsia="Calibri" w:hAnsiTheme="minorHAnsi" w:cstheme="minorHAnsi"/>
                <w:color w:val="244061"/>
                <w:sz w:val="20"/>
                <w:szCs w:val="20"/>
                <w:vertAlign w:val="superscript"/>
                <w:lang w:val="el-GR"/>
              </w:rPr>
              <w:t>o</w:t>
            </w:r>
          </w:p>
        </w:tc>
      </w:tr>
      <w:tr w:rsidR="00A95374" w:rsidRPr="008B772A" w:rsidTr="00497074">
        <w:trPr>
          <w:trHeight w:val="375"/>
        </w:trPr>
        <w:tc>
          <w:tcPr>
            <w:tcW w:w="3009" w:type="dxa"/>
            <w:shd w:val="clear" w:color="auto" w:fill="DDD9C3"/>
            <w:vAlign w:val="center"/>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38" w:type="dxa"/>
            <w:gridSpan w:val="5"/>
            <w:vAlign w:val="center"/>
          </w:tcPr>
          <w:p w:rsidR="00A95374" w:rsidRPr="00147FD5" w:rsidRDefault="00A95374" w:rsidP="005F61F3">
            <w:pPr>
              <w:rPr>
                <w:rFonts w:asciiTheme="minorHAnsi" w:hAnsiTheme="minorHAnsi" w:cstheme="minorHAnsi"/>
                <w:b/>
                <w:color w:val="244061"/>
                <w:sz w:val="20"/>
                <w:szCs w:val="20"/>
                <w:lang w:val="el-GR"/>
              </w:rPr>
            </w:pPr>
            <w:r w:rsidRPr="00147FD5">
              <w:rPr>
                <w:rFonts w:asciiTheme="minorHAnsi" w:hAnsiTheme="minorHAnsi" w:cstheme="minorHAnsi"/>
                <w:b/>
                <w:color w:val="002060"/>
                <w:szCs w:val="20"/>
                <w:lang w:val="el-GR"/>
              </w:rPr>
              <w:t>Διεθνείς Οικονομικές Σχέσεις</w:t>
            </w:r>
          </w:p>
        </w:tc>
      </w:tr>
      <w:tr w:rsidR="00A95374" w:rsidRPr="008B772A" w:rsidTr="00497074">
        <w:trPr>
          <w:trHeight w:val="196"/>
        </w:trPr>
        <w:tc>
          <w:tcPr>
            <w:tcW w:w="5298" w:type="dxa"/>
            <w:gridSpan w:val="3"/>
            <w:shd w:val="clear" w:color="auto" w:fill="DDD9C3"/>
            <w:vAlign w:val="center"/>
          </w:tcPr>
          <w:p w:rsidR="00A95374" w:rsidRPr="008B772A" w:rsidRDefault="00A95374"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A95374" w:rsidRPr="008B772A" w:rsidRDefault="00A95374"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A95374" w:rsidRPr="008B772A" w:rsidRDefault="00A95374"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A95374" w:rsidRPr="008B772A" w:rsidTr="00497074">
        <w:trPr>
          <w:trHeight w:val="194"/>
        </w:trPr>
        <w:tc>
          <w:tcPr>
            <w:tcW w:w="5298" w:type="dxa"/>
            <w:gridSpan w:val="3"/>
          </w:tcPr>
          <w:p w:rsidR="00A95374" w:rsidRPr="008B772A" w:rsidRDefault="00A95374" w:rsidP="00497074">
            <w:pPr>
              <w:tabs>
                <w:tab w:val="center" w:pos="2710"/>
                <w:tab w:val="left" w:pos="3591"/>
              </w:tabs>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1927" w:type="dxa"/>
            <w:gridSpan w:val="2"/>
          </w:tcPr>
          <w:p w:rsidR="00A95374" w:rsidRPr="008B772A" w:rsidRDefault="00A95374" w:rsidP="005F61F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2" w:type="dxa"/>
          </w:tcPr>
          <w:p w:rsidR="00A95374" w:rsidRPr="008B772A" w:rsidRDefault="00A95374"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lang w:val="en-GB"/>
              </w:rPr>
              <w:t>5</w:t>
            </w:r>
          </w:p>
        </w:tc>
      </w:tr>
      <w:tr w:rsidR="00A95374" w:rsidRPr="008B772A" w:rsidTr="00497074">
        <w:trPr>
          <w:trHeight w:val="194"/>
        </w:trPr>
        <w:tc>
          <w:tcPr>
            <w:tcW w:w="5298" w:type="dxa"/>
            <w:gridSpan w:val="3"/>
          </w:tcPr>
          <w:p w:rsidR="00A95374" w:rsidRPr="008B772A" w:rsidRDefault="00A95374" w:rsidP="005F61F3">
            <w:pPr>
              <w:jc w:val="right"/>
              <w:rPr>
                <w:rFonts w:asciiTheme="minorHAnsi" w:hAnsiTheme="minorHAnsi" w:cstheme="minorHAnsi"/>
                <w:b/>
                <w:color w:val="002060"/>
                <w:sz w:val="20"/>
                <w:szCs w:val="20"/>
              </w:rPr>
            </w:pPr>
          </w:p>
        </w:tc>
        <w:tc>
          <w:tcPr>
            <w:tcW w:w="1927" w:type="dxa"/>
            <w:gridSpan w:val="2"/>
          </w:tcPr>
          <w:p w:rsidR="00A95374" w:rsidRPr="008B772A" w:rsidRDefault="00A95374" w:rsidP="005F61F3">
            <w:pPr>
              <w:jc w:val="right"/>
              <w:rPr>
                <w:rFonts w:asciiTheme="minorHAnsi" w:hAnsiTheme="minorHAnsi" w:cstheme="minorHAnsi"/>
                <w:color w:val="002060"/>
                <w:sz w:val="20"/>
                <w:szCs w:val="20"/>
              </w:rPr>
            </w:pPr>
          </w:p>
        </w:tc>
        <w:tc>
          <w:tcPr>
            <w:tcW w:w="1622" w:type="dxa"/>
          </w:tcPr>
          <w:p w:rsidR="00A95374" w:rsidRPr="008B772A" w:rsidRDefault="00A95374" w:rsidP="005F61F3">
            <w:pPr>
              <w:rPr>
                <w:rFonts w:asciiTheme="minorHAnsi" w:hAnsiTheme="minorHAnsi" w:cstheme="minorHAnsi"/>
                <w:color w:val="002060"/>
                <w:sz w:val="20"/>
                <w:szCs w:val="20"/>
              </w:rPr>
            </w:pPr>
          </w:p>
        </w:tc>
      </w:tr>
      <w:tr w:rsidR="00A95374" w:rsidRPr="008B772A" w:rsidTr="00497074">
        <w:trPr>
          <w:trHeight w:val="194"/>
        </w:trPr>
        <w:tc>
          <w:tcPr>
            <w:tcW w:w="5298" w:type="dxa"/>
            <w:gridSpan w:val="3"/>
          </w:tcPr>
          <w:p w:rsidR="00A95374" w:rsidRPr="008B772A" w:rsidRDefault="00A95374" w:rsidP="005F61F3">
            <w:pPr>
              <w:rPr>
                <w:rFonts w:asciiTheme="minorHAnsi" w:hAnsiTheme="minorHAnsi" w:cstheme="minorHAnsi"/>
                <w:b/>
                <w:color w:val="002060"/>
                <w:sz w:val="20"/>
                <w:szCs w:val="20"/>
              </w:rPr>
            </w:pPr>
          </w:p>
        </w:tc>
        <w:tc>
          <w:tcPr>
            <w:tcW w:w="1927" w:type="dxa"/>
            <w:gridSpan w:val="2"/>
          </w:tcPr>
          <w:p w:rsidR="00A95374" w:rsidRPr="008B772A" w:rsidRDefault="00A95374" w:rsidP="005F61F3">
            <w:pPr>
              <w:jc w:val="right"/>
              <w:rPr>
                <w:rFonts w:asciiTheme="minorHAnsi" w:hAnsiTheme="minorHAnsi" w:cstheme="minorHAnsi"/>
                <w:color w:val="002060"/>
                <w:sz w:val="20"/>
                <w:szCs w:val="20"/>
              </w:rPr>
            </w:pPr>
          </w:p>
        </w:tc>
        <w:tc>
          <w:tcPr>
            <w:tcW w:w="1622" w:type="dxa"/>
          </w:tcPr>
          <w:p w:rsidR="00A95374" w:rsidRPr="008B772A" w:rsidRDefault="00A95374" w:rsidP="005F61F3">
            <w:pPr>
              <w:rPr>
                <w:rFonts w:asciiTheme="minorHAnsi" w:hAnsiTheme="minorHAnsi" w:cstheme="minorHAnsi"/>
                <w:color w:val="002060"/>
                <w:sz w:val="20"/>
                <w:szCs w:val="20"/>
              </w:rPr>
            </w:pPr>
          </w:p>
        </w:tc>
      </w:tr>
      <w:tr w:rsidR="00A95374" w:rsidRPr="00E61641" w:rsidTr="00497074">
        <w:trPr>
          <w:trHeight w:val="194"/>
        </w:trPr>
        <w:tc>
          <w:tcPr>
            <w:tcW w:w="5298" w:type="dxa"/>
            <w:gridSpan w:val="3"/>
            <w:shd w:val="clear" w:color="auto" w:fill="DDD9C3"/>
          </w:tcPr>
          <w:p w:rsidR="00A95374" w:rsidRPr="008B772A" w:rsidRDefault="00A95374"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A95374" w:rsidRPr="008B772A" w:rsidRDefault="00A95374" w:rsidP="005F61F3">
            <w:pPr>
              <w:jc w:val="right"/>
              <w:rPr>
                <w:rFonts w:asciiTheme="minorHAnsi" w:hAnsiTheme="minorHAnsi" w:cstheme="minorHAnsi"/>
                <w:color w:val="002060"/>
                <w:sz w:val="20"/>
                <w:szCs w:val="20"/>
                <w:lang w:val="el-GR"/>
              </w:rPr>
            </w:pPr>
          </w:p>
        </w:tc>
        <w:tc>
          <w:tcPr>
            <w:tcW w:w="1622" w:type="dxa"/>
          </w:tcPr>
          <w:p w:rsidR="00A95374" w:rsidRPr="008B772A" w:rsidRDefault="00A95374" w:rsidP="005F61F3">
            <w:pPr>
              <w:rPr>
                <w:rFonts w:asciiTheme="minorHAnsi" w:hAnsiTheme="minorHAnsi" w:cstheme="minorHAnsi"/>
                <w:color w:val="002060"/>
                <w:sz w:val="20"/>
                <w:szCs w:val="20"/>
                <w:lang w:val="el-GR"/>
              </w:rPr>
            </w:pPr>
          </w:p>
        </w:tc>
      </w:tr>
      <w:tr w:rsidR="00A95374" w:rsidRPr="008B772A" w:rsidTr="00497074">
        <w:trPr>
          <w:trHeight w:val="599"/>
        </w:trPr>
        <w:tc>
          <w:tcPr>
            <w:tcW w:w="3009" w:type="dxa"/>
            <w:shd w:val="clear" w:color="auto" w:fill="DDD9C3"/>
          </w:tcPr>
          <w:p w:rsidR="00A95374" w:rsidRPr="008B772A" w:rsidRDefault="00A95374"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A95374" w:rsidRPr="008B772A" w:rsidRDefault="00A95374"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8" w:type="dxa"/>
            <w:gridSpan w:val="5"/>
          </w:tcPr>
          <w:p w:rsidR="00A95374" w:rsidRPr="008B772A" w:rsidRDefault="00497074"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Υποβάθρου</w:t>
            </w: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A95374" w:rsidRPr="008B772A" w:rsidRDefault="00A95374" w:rsidP="005F61F3">
            <w:pPr>
              <w:jc w:val="right"/>
              <w:rPr>
                <w:rFonts w:asciiTheme="minorHAnsi" w:hAnsiTheme="minorHAnsi" w:cstheme="minorHAnsi"/>
                <w:b/>
                <w:sz w:val="20"/>
                <w:szCs w:val="20"/>
              </w:rPr>
            </w:pPr>
          </w:p>
        </w:tc>
        <w:tc>
          <w:tcPr>
            <w:tcW w:w="5838" w:type="dxa"/>
            <w:gridSpan w:val="5"/>
          </w:tcPr>
          <w:p w:rsidR="00A95374" w:rsidRPr="008B772A" w:rsidRDefault="00A95374"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38" w:type="dxa"/>
            <w:gridSpan w:val="5"/>
          </w:tcPr>
          <w:p w:rsidR="00A95374" w:rsidRPr="008B772A" w:rsidRDefault="00A95374"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A95374" w:rsidRPr="008B772A" w:rsidRDefault="00A95374" w:rsidP="005F61F3">
            <w:pPr>
              <w:rPr>
                <w:rFonts w:asciiTheme="minorHAnsi" w:hAnsiTheme="minorHAnsi" w:cstheme="minorHAnsi"/>
                <w:color w:val="244061"/>
                <w:sz w:val="20"/>
                <w:szCs w:val="20"/>
              </w:rPr>
            </w:pP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8" w:type="dxa"/>
            <w:gridSpan w:val="5"/>
          </w:tcPr>
          <w:p w:rsidR="00A95374" w:rsidRPr="008B772A" w:rsidRDefault="00A95374"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A95374" w:rsidRPr="008B772A" w:rsidTr="00497074">
        <w:tc>
          <w:tcPr>
            <w:tcW w:w="3009" w:type="dxa"/>
            <w:shd w:val="clear" w:color="auto" w:fill="DDD9C3"/>
          </w:tcPr>
          <w:p w:rsidR="00A95374" w:rsidRPr="008B772A" w:rsidRDefault="00A95374"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38" w:type="dxa"/>
            <w:gridSpan w:val="5"/>
          </w:tcPr>
          <w:p w:rsidR="00A95374" w:rsidRPr="008B772A" w:rsidRDefault="00A95374" w:rsidP="005F61F3">
            <w:pPr>
              <w:rPr>
                <w:rFonts w:asciiTheme="minorHAnsi" w:eastAsia="Calibri" w:hAnsiTheme="minorHAnsi" w:cstheme="minorHAnsi"/>
                <w:color w:val="244061"/>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A95374" w:rsidRPr="008B772A" w:rsidRDefault="00A95374" w:rsidP="001E747E">
      <w:pPr>
        <w:widowControl w:val="0"/>
        <w:numPr>
          <w:ilvl w:val="0"/>
          <w:numId w:val="13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A95374" w:rsidRPr="008B772A" w:rsidTr="00497074">
        <w:tc>
          <w:tcPr>
            <w:tcW w:w="8926" w:type="dxa"/>
            <w:gridSpan w:val="2"/>
            <w:tcBorders>
              <w:bottom w:val="nil"/>
            </w:tcBorders>
            <w:shd w:val="clear" w:color="auto" w:fill="DDD9C3"/>
          </w:tcPr>
          <w:p w:rsidR="00A95374" w:rsidRPr="008B772A" w:rsidRDefault="00A95374"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A95374" w:rsidRPr="00E61641" w:rsidTr="00497074">
        <w:tc>
          <w:tcPr>
            <w:tcW w:w="8926" w:type="dxa"/>
            <w:gridSpan w:val="2"/>
            <w:tcBorders>
              <w:top w:val="nil"/>
            </w:tcBorders>
            <w:shd w:val="clear" w:color="auto" w:fill="DDD9C3"/>
          </w:tcPr>
          <w:p w:rsidR="00A95374" w:rsidRPr="008B772A" w:rsidRDefault="00A95374"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Περιγράφονται τα μαθησιακά αποτελέσματα του μαθήματος οι συγκεκριμένες  γνώσεις, δεξιότητες και ικανότητες καταλλήλου </w:t>
            </w:r>
            <w:r w:rsidRPr="008B772A">
              <w:rPr>
                <w:rFonts w:asciiTheme="minorHAnsi" w:hAnsiTheme="minorHAnsi" w:cstheme="minorHAnsi"/>
                <w:i/>
                <w:sz w:val="16"/>
                <w:szCs w:val="16"/>
                <w:lang w:val="el-GR"/>
              </w:rPr>
              <w:lastRenderedPageBreak/>
              <w:t>επιπέδου που θα αποκτήσουν οι φοιτητές μετά την επιτυχή ολοκλήρωση του μαθήματος.</w:t>
            </w:r>
          </w:p>
          <w:p w:rsidR="00A95374" w:rsidRPr="008B772A" w:rsidRDefault="00A95374"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A95374" w:rsidRPr="008B772A" w:rsidRDefault="00A95374" w:rsidP="00A95374">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A95374" w:rsidRPr="008B772A" w:rsidRDefault="00A95374" w:rsidP="00A95374">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A95374" w:rsidRPr="008B772A" w:rsidRDefault="00A95374"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A95374" w:rsidRPr="008B772A" w:rsidRDefault="00A95374" w:rsidP="00A95374">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A95374" w:rsidRPr="00E61641" w:rsidTr="00497074">
        <w:tc>
          <w:tcPr>
            <w:tcW w:w="8926" w:type="dxa"/>
            <w:gridSpan w:val="2"/>
          </w:tcPr>
          <w:p w:rsidR="00A95374" w:rsidRPr="008B772A" w:rsidRDefault="00A95374" w:rsidP="005F61F3">
            <w:pPr>
              <w:widowControl w:val="0"/>
              <w:autoSpaceDE w:val="0"/>
              <w:autoSpaceDN w:val="0"/>
              <w:adjustRightInd w:val="0"/>
              <w:spacing w:after="60"/>
              <w:contextualSpacing/>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Μετά την επιτυχή ολοκλήρωση του μαθήματος, οι συμμετέχοντες θα είναι σε θέση να έχουν κατανοήσει:</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 xml:space="preserve">Το θεωρητικό υπόβαθρο για την πληρέστερη κατανόηση των διεθνών οικονομικών σχέσεων και της διεθνούς πολιτικής οικονομία </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Τις παραδοσιακές και σύγχρονες θεωρίες του διεθνούς εμπορίου, των ειδικών θεμάτων μακροοικονο</w:t>
            </w:r>
            <w:r w:rsidRPr="008B772A">
              <w:rPr>
                <w:rFonts w:asciiTheme="minorHAnsi" w:hAnsiTheme="minorHAnsi" w:cstheme="minorHAnsi"/>
                <w:color w:val="002060"/>
              </w:rPr>
              <w:softHyphen/>
              <w:t>μικής πολιτικής και της διεθνούς χρηματοοικονομικής</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Τις αιτίες των παγκόσμιων οικονομικών μεταβολών που προκύπτουν από την αλληλεπίδραση των επιμέρους πολιτικών, καθώς και των διαφορών μεταξύ των χωρών.</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Τα θεμελιώδη μεγέθη του ισοζυγίου πληρωμών και της διεθνούς οικονομικής κατάστασης και των διεθνών οικονομικών συναλλαγών</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Τις διεθνείς νομισματικές και εμπορικές σχέσεις,</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 xml:space="preserve">Τη διεθνή κινητικότητα των παραγωγικών συντελεστών (κεφάλαιο, εργασία) </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Τη διεθνή και περιφερειακή ολοκλήρωση</w:t>
            </w:r>
          </w:p>
          <w:p w:rsidR="00A95374" w:rsidRPr="008B772A" w:rsidRDefault="00A95374"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Την κατάσταση και τις ιδιαιτερότητες των αναπτυσσομένων χωρών</w:t>
            </w:r>
          </w:p>
        </w:tc>
      </w:tr>
      <w:tr w:rsidR="00A95374" w:rsidRPr="008B772A" w:rsidTr="00497074">
        <w:tblPrEx>
          <w:tblLook w:val="0000"/>
        </w:tblPrEx>
        <w:tc>
          <w:tcPr>
            <w:tcW w:w="8926" w:type="dxa"/>
            <w:gridSpan w:val="2"/>
            <w:tcBorders>
              <w:bottom w:val="nil"/>
            </w:tcBorders>
            <w:shd w:val="clear" w:color="auto" w:fill="DDD9C3"/>
          </w:tcPr>
          <w:p w:rsidR="00A95374" w:rsidRPr="008B772A" w:rsidRDefault="00A95374"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A95374" w:rsidRPr="00E61641" w:rsidTr="00497074">
        <w:tc>
          <w:tcPr>
            <w:tcW w:w="8926" w:type="dxa"/>
            <w:gridSpan w:val="2"/>
            <w:tcBorders>
              <w:top w:val="nil"/>
              <w:bottom w:val="nil"/>
            </w:tcBorders>
            <w:shd w:val="clear" w:color="auto" w:fill="DDD9C3"/>
          </w:tcPr>
          <w:p w:rsidR="00A95374" w:rsidRPr="008B772A" w:rsidRDefault="00A95374"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95374" w:rsidRPr="00E61641" w:rsidTr="00497074">
        <w:tblPrEx>
          <w:tblLook w:val="0000"/>
        </w:tblPrEx>
        <w:tc>
          <w:tcPr>
            <w:tcW w:w="3964" w:type="dxa"/>
            <w:tcBorders>
              <w:top w:val="nil"/>
              <w:bottom w:val="single" w:sz="4" w:space="0" w:color="auto"/>
              <w:right w:val="nil"/>
            </w:tcBorders>
            <w:shd w:val="clear" w:color="auto" w:fill="DDD9C3"/>
          </w:tcPr>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A95374" w:rsidRPr="008B772A" w:rsidRDefault="00A95374"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A95374" w:rsidRPr="008B772A" w:rsidRDefault="00A95374"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A95374" w:rsidRPr="00E61641" w:rsidTr="00497074">
        <w:tc>
          <w:tcPr>
            <w:tcW w:w="8926" w:type="dxa"/>
            <w:gridSpan w:val="2"/>
            <w:tcBorders>
              <w:bottom w:val="single" w:sz="4" w:space="0" w:color="auto"/>
            </w:tcBorders>
          </w:tcPr>
          <w:p w:rsidR="00A95374" w:rsidRPr="008B772A" w:rsidRDefault="00A95374"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Αυτόνομη εργασία </w:t>
            </w:r>
          </w:p>
          <w:p w:rsidR="00A95374" w:rsidRPr="008B772A" w:rsidRDefault="00A95374"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p w:rsidR="00CA79A9" w:rsidRPr="008B772A" w:rsidRDefault="00CA79A9"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Άσκηση κριτικής και αυτοκριτικής </w:t>
            </w:r>
          </w:p>
          <w:p w:rsidR="00A95374" w:rsidRPr="008B772A" w:rsidRDefault="00CA79A9"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tc>
      </w:tr>
    </w:tbl>
    <w:p w:rsidR="00A95374" w:rsidRPr="008B772A" w:rsidRDefault="00A95374" w:rsidP="001E747E">
      <w:pPr>
        <w:widowControl w:val="0"/>
        <w:numPr>
          <w:ilvl w:val="0"/>
          <w:numId w:val="136"/>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A95374" w:rsidRPr="00E61641" w:rsidTr="00497074">
        <w:tc>
          <w:tcPr>
            <w:tcW w:w="8926" w:type="dxa"/>
          </w:tcPr>
          <w:p w:rsidR="00A95374" w:rsidRPr="008B772A" w:rsidRDefault="00A95374" w:rsidP="005F61F3">
            <w:pPr>
              <w:tabs>
                <w:tab w:val="left" w:pos="495"/>
              </w:tabs>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rPr>
              <w:t>i</w:t>
            </w:r>
            <w:r w:rsidRPr="008B772A">
              <w:rPr>
                <w:rFonts w:asciiTheme="minorHAnsi" w:eastAsia="Calibri" w:hAnsiTheme="minorHAnsi" w:cstheme="minorHAnsi"/>
                <w:color w:val="244061"/>
                <w:sz w:val="22"/>
                <w:szCs w:val="22"/>
                <w:lang w:val="el-GR"/>
              </w:rPr>
              <w:t>.</w:t>
            </w:r>
            <w:r w:rsidRPr="008B772A">
              <w:rPr>
                <w:rFonts w:asciiTheme="minorHAnsi" w:eastAsia="Calibri" w:hAnsiTheme="minorHAnsi" w:cstheme="minorHAnsi"/>
                <w:color w:val="244061"/>
                <w:sz w:val="22"/>
                <w:szCs w:val="22"/>
                <w:lang w:val="el-GR"/>
              </w:rPr>
              <w:tab/>
              <w:t>Εισαγωγή στη Διεθνή Οικονομική</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Εξέλιξη θεωριών διεθνούς εμπορίου</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Σύγχρονες θεωρίες και εφαρμογές διεθνούς εμπορίου</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Προστατευτισμός: Δασμολογική και μη δασμολογική προστασία</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Μακροοικονομική των συναλλαγματικών ισοτιμιών και της ανοικτής </w:t>
            </w:r>
            <w:r w:rsidRPr="008B772A">
              <w:rPr>
                <w:rFonts w:asciiTheme="minorHAnsi" w:eastAsia="Calibri" w:hAnsiTheme="minorHAnsi" w:cstheme="minorHAnsi"/>
                <w:color w:val="244061"/>
                <w:sz w:val="22"/>
                <w:szCs w:val="22"/>
                <w:lang w:val="el-GR"/>
              </w:rPr>
              <w:tab/>
              <w:t>οικονομίας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Η αγορά συναλλάγματος και ο καθορισμός της ισοτιμίας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Η προθεσμιακή αγορά συναλλάγματος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Μηχανισμοί προσαρμογής του ισοζυγίου πληρωμών</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Διεθνείς ροές αγαθών και κεφαλαίου</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Η τάση προς παγκοσμιοποίηση και οι επιπτώσεις της</w:t>
            </w:r>
          </w:p>
        </w:tc>
      </w:tr>
    </w:tbl>
    <w:p w:rsidR="00A95374" w:rsidRPr="008B772A" w:rsidRDefault="00A95374" w:rsidP="001E747E">
      <w:pPr>
        <w:widowControl w:val="0"/>
        <w:numPr>
          <w:ilvl w:val="0"/>
          <w:numId w:val="136"/>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620"/>
      </w:tblGrid>
      <w:tr w:rsidR="00A95374" w:rsidRPr="00E61641" w:rsidTr="00497074">
        <w:tc>
          <w:tcPr>
            <w:tcW w:w="3306" w:type="dxa"/>
            <w:shd w:val="clear" w:color="auto" w:fill="DDD9C3"/>
          </w:tcPr>
          <w:p w:rsidR="00A95374" w:rsidRPr="008B772A" w:rsidRDefault="00A95374"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20" w:type="dxa"/>
          </w:tcPr>
          <w:p w:rsidR="00A95374" w:rsidRPr="008B772A" w:rsidRDefault="00A95374" w:rsidP="005F61F3">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t>Πρόσωπο με πρόσωπο, και σε ειδικές περιπτώσεις εξ αποστάσεως εκπαίδευση</w:t>
            </w:r>
          </w:p>
        </w:tc>
      </w:tr>
      <w:tr w:rsidR="00A95374" w:rsidRPr="00E61641" w:rsidTr="00497074">
        <w:tc>
          <w:tcPr>
            <w:tcW w:w="3306" w:type="dxa"/>
            <w:shd w:val="clear" w:color="auto" w:fill="DDD9C3"/>
          </w:tcPr>
          <w:p w:rsidR="00A95374" w:rsidRPr="008B772A" w:rsidRDefault="00A95374"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20" w:type="dxa"/>
            <w:tcBorders>
              <w:bottom w:val="single" w:sz="4" w:space="0" w:color="auto"/>
            </w:tcBorders>
          </w:tcPr>
          <w:p w:rsidR="00A95374" w:rsidRPr="008B772A" w:rsidRDefault="00A95374"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w:t>
            </w:r>
          </w:p>
          <w:p w:rsidR="00A95374" w:rsidRPr="008B772A" w:rsidRDefault="00A95374"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στην Επικοινωνία με τους φοιτητές (μέσω </w:t>
            </w:r>
            <w:r w:rsidR="00497074" w:rsidRPr="008B772A">
              <w:rPr>
                <w:rFonts w:asciiTheme="minorHAnsi" w:hAnsiTheme="minorHAnsi" w:cstheme="minorHAnsi"/>
                <w:color w:val="244061"/>
                <w:sz w:val="22"/>
                <w:szCs w:val="22"/>
                <w:lang w:val="el-GR"/>
              </w:rPr>
              <w:t>Διαδικτύου</w:t>
            </w:r>
            <w:r w:rsidRPr="008B772A">
              <w:rPr>
                <w:rFonts w:asciiTheme="minorHAnsi" w:hAnsiTheme="minorHAnsi" w:cstheme="minorHAnsi"/>
                <w:color w:val="244061"/>
                <w:sz w:val="22"/>
                <w:szCs w:val="22"/>
                <w:lang w:val="el-GR"/>
              </w:rPr>
              <w:t>)</w:t>
            </w:r>
          </w:p>
        </w:tc>
      </w:tr>
      <w:tr w:rsidR="00A95374" w:rsidRPr="008B772A" w:rsidTr="00497074">
        <w:tc>
          <w:tcPr>
            <w:tcW w:w="3306" w:type="dxa"/>
            <w:shd w:val="clear" w:color="auto" w:fill="DDD9C3"/>
          </w:tcPr>
          <w:p w:rsidR="00A95374" w:rsidRPr="008B772A" w:rsidRDefault="00A95374"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ΟΡΓΑΝΩΣΗ ΔΙΔΑΣΚΑΛΙΑΣ</w:t>
            </w:r>
          </w:p>
          <w:p w:rsidR="00A95374" w:rsidRPr="008B772A" w:rsidRDefault="00A95374"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A95374" w:rsidRPr="008B772A" w:rsidRDefault="00A95374"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A95374" w:rsidRPr="008B772A" w:rsidRDefault="00A95374" w:rsidP="005F61F3">
            <w:pPr>
              <w:jc w:val="both"/>
              <w:rPr>
                <w:rFonts w:asciiTheme="minorHAnsi" w:hAnsiTheme="minorHAnsi" w:cstheme="minorHAnsi"/>
                <w:i/>
                <w:sz w:val="16"/>
                <w:szCs w:val="16"/>
                <w:lang w:val="el-GR"/>
              </w:rPr>
            </w:pPr>
          </w:p>
          <w:p w:rsidR="00A95374" w:rsidRPr="008B772A" w:rsidRDefault="00A95374"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20" w:type="dxa"/>
            <w:tcBorders>
              <w:bottom w:val="single" w:sz="4" w:space="0" w:color="auto"/>
            </w:tcBorders>
          </w:tcPr>
          <w:tbl>
            <w:tblPr>
              <w:tblStyle w:val="a7"/>
              <w:tblW w:w="0" w:type="auto"/>
              <w:tblLook w:val="04A0"/>
            </w:tblPr>
            <w:tblGrid>
              <w:gridCol w:w="2467"/>
              <w:gridCol w:w="2468"/>
            </w:tblGrid>
            <w:tr w:rsidR="00A95374" w:rsidRPr="008B772A" w:rsidTr="005F61F3">
              <w:tc>
                <w:tcPr>
                  <w:tcW w:w="2467" w:type="dxa"/>
                  <w:shd w:val="clear" w:color="auto" w:fill="DDD9C3"/>
                  <w:vAlign w:val="center"/>
                </w:tcPr>
                <w:p w:rsidR="00A95374" w:rsidRPr="008B772A" w:rsidRDefault="00A95374"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A95374" w:rsidRPr="008B772A" w:rsidRDefault="00A95374"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A95374" w:rsidRPr="008B772A" w:rsidTr="005F61F3">
              <w:tc>
                <w:tcPr>
                  <w:tcW w:w="2467" w:type="dxa"/>
                </w:tcPr>
                <w:p w:rsidR="00A95374" w:rsidRPr="008B772A" w:rsidRDefault="00A95374"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A95374" w:rsidRPr="008B772A" w:rsidRDefault="00A95374"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A95374" w:rsidRPr="008B772A" w:rsidTr="005F61F3">
              <w:tc>
                <w:tcPr>
                  <w:tcW w:w="2467" w:type="dxa"/>
                  <w:shd w:val="clear" w:color="auto" w:fill="auto"/>
                </w:tcPr>
                <w:p w:rsidR="00A95374" w:rsidRPr="008B772A" w:rsidRDefault="00A95374"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Αυτοτελής μελέτη</w:t>
                  </w:r>
                </w:p>
              </w:tc>
              <w:tc>
                <w:tcPr>
                  <w:tcW w:w="2468" w:type="dxa"/>
                </w:tcPr>
                <w:p w:rsidR="00A95374" w:rsidRPr="008B772A" w:rsidRDefault="00A95374" w:rsidP="005F61F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86</w:t>
                  </w:r>
                </w:p>
              </w:tc>
            </w:tr>
            <w:tr w:rsidR="00A95374" w:rsidRPr="008B772A" w:rsidTr="005F61F3">
              <w:tc>
                <w:tcPr>
                  <w:tcW w:w="2467" w:type="dxa"/>
                  <w:shd w:val="clear" w:color="auto" w:fill="auto"/>
                </w:tcPr>
                <w:p w:rsidR="00A95374" w:rsidRPr="008B772A" w:rsidRDefault="00A95374" w:rsidP="005F61F3">
                  <w:pPr>
                    <w:rPr>
                      <w:rFonts w:asciiTheme="minorHAnsi" w:hAnsiTheme="minorHAnsi" w:cstheme="minorHAnsi"/>
                      <w:iCs/>
                      <w:color w:val="244061"/>
                      <w:sz w:val="22"/>
                      <w:szCs w:val="22"/>
                      <w:lang w:val="el-GR"/>
                    </w:rPr>
                  </w:pPr>
                  <w:r w:rsidRPr="008B772A">
                    <w:rPr>
                      <w:rFonts w:asciiTheme="minorHAnsi" w:hAnsiTheme="minorHAnsi" w:cstheme="minorHAnsi"/>
                      <w:iCs/>
                      <w:color w:val="244061"/>
                      <w:lang w:val="en-GB"/>
                    </w:rPr>
                    <w:t>E</w:t>
                  </w:r>
                  <w:r w:rsidRPr="008B772A">
                    <w:rPr>
                      <w:rFonts w:asciiTheme="minorHAnsi" w:hAnsiTheme="minorHAnsi" w:cstheme="minorHAnsi"/>
                      <w:iCs/>
                      <w:color w:val="244061"/>
                    </w:rPr>
                    <w:t>ξετάσεις</w:t>
                  </w:r>
                </w:p>
              </w:tc>
              <w:tc>
                <w:tcPr>
                  <w:tcW w:w="2468" w:type="dxa"/>
                  <w:vAlign w:val="center"/>
                </w:tcPr>
                <w:p w:rsidR="00A95374" w:rsidRPr="008B772A" w:rsidRDefault="00A95374" w:rsidP="005F61F3">
                  <w:pPr>
                    <w:jc w:val="center"/>
                    <w:rPr>
                      <w:rFonts w:asciiTheme="minorHAnsi" w:hAnsiTheme="minorHAnsi" w:cstheme="minorHAnsi"/>
                      <w:color w:val="244061"/>
                      <w:sz w:val="22"/>
                      <w:szCs w:val="22"/>
                    </w:rPr>
                  </w:pPr>
                  <w:r w:rsidRPr="008B772A">
                    <w:rPr>
                      <w:rFonts w:asciiTheme="minorHAnsi" w:hAnsiTheme="minorHAnsi" w:cstheme="minorHAnsi"/>
                      <w:color w:val="244061"/>
                    </w:rPr>
                    <w:t>3</w:t>
                  </w:r>
                </w:p>
              </w:tc>
            </w:tr>
            <w:tr w:rsidR="00A95374" w:rsidRPr="008B772A" w:rsidTr="005F61F3">
              <w:tc>
                <w:tcPr>
                  <w:tcW w:w="2467" w:type="dxa"/>
                  <w:shd w:val="clear" w:color="auto" w:fill="auto"/>
                </w:tcPr>
                <w:p w:rsidR="00A95374" w:rsidRPr="008B772A" w:rsidRDefault="00A95374" w:rsidP="005F61F3">
                  <w:pPr>
                    <w:rPr>
                      <w:rFonts w:asciiTheme="minorHAnsi" w:hAnsiTheme="minorHAnsi" w:cstheme="minorHAnsi"/>
                      <w:iCs/>
                      <w:color w:val="244061"/>
                      <w:sz w:val="22"/>
                      <w:szCs w:val="22"/>
                    </w:rPr>
                  </w:pPr>
                </w:p>
              </w:tc>
              <w:tc>
                <w:tcPr>
                  <w:tcW w:w="2468" w:type="dxa"/>
                  <w:vAlign w:val="center"/>
                </w:tcPr>
                <w:p w:rsidR="00A95374" w:rsidRPr="008B772A" w:rsidRDefault="00A95374" w:rsidP="005F61F3">
                  <w:pPr>
                    <w:jc w:val="center"/>
                    <w:rPr>
                      <w:rFonts w:asciiTheme="minorHAnsi" w:hAnsiTheme="minorHAnsi" w:cstheme="minorHAnsi"/>
                      <w:color w:val="244061"/>
                      <w:sz w:val="22"/>
                      <w:szCs w:val="22"/>
                    </w:rPr>
                  </w:pPr>
                </w:p>
              </w:tc>
            </w:tr>
            <w:tr w:rsidR="00A95374" w:rsidRPr="008B772A" w:rsidTr="005F61F3">
              <w:tc>
                <w:tcPr>
                  <w:tcW w:w="2467" w:type="dxa"/>
                  <w:shd w:val="clear" w:color="auto" w:fill="auto"/>
                </w:tcPr>
                <w:p w:rsidR="00A95374" w:rsidRPr="008B772A" w:rsidRDefault="00A95374" w:rsidP="005F61F3">
                  <w:pPr>
                    <w:rPr>
                      <w:rFonts w:asciiTheme="minorHAnsi" w:hAnsiTheme="minorHAnsi" w:cstheme="minorHAnsi"/>
                      <w:iCs/>
                      <w:color w:val="244061"/>
                      <w:sz w:val="22"/>
                      <w:szCs w:val="22"/>
                    </w:rPr>
                  </w:pPr>
                </w:p>
              </w:tc>
              <w:tc>
                <w:tcPr>
                  <w:tcW w:w="2468" w:type="dxa"/>
                  <w:vAlign w:val="center"/>
                </w:tcPr>
                <w:p w:rsidR="00A95374" w:rsidRPr="008B772A" w:rsidRDefault="00A95374" w:rsidP="005F61F3">
                  <w:pPr>
                    <w:jc w:val="center"/>
                    <w:rPr>
                      <w:rFonts w:asciiTheme="minorHAnsi" w:hAnsiTheme="minorHAnsi" w:cstheme="minorHAnsi"/>
                      <w:color w:val="244061"/>
                      <w:sz w:val="22"/>
                      <w:szCs w:val="22"/>
                    </w:rPr>
                  </w:pPr>
                </w:p>
              </w:tc>
            </w:tr>
            <w:tr w:rsidR="00A95374" w:rsidRPr="008B772A" w:rsidTr="005F61F3">
              <w:tc>
                <w:tcPr>
                  <w:tcW w:w="2467" w:type="dxa"/>
                  <w:shd w:val="clear" w:color="auto" w:fill="auto"/>
                </w:tcPr>
                <w:p w:rsidR="00A95374" w:rsidRPr="008B772A" w:rsidRDefault="00A95374" w:rsidP="005F61F3">
                  <w:pPr>
                    <w:rPr>
                      <w:rFonts w:asciiTheme="minorHAnsi" w:hAnsiTheme="minorHAnsi" w:cstheme="minorHAnsi"/>
                      <w:iCs/>
                      <w:color w:val="244061"/>
                      <w:sz w:val="22"/>
                      <w:szCs w:val="22"/>
                    </w:rPr>
                  </w:pPr>
                </w:p>
              </w:tc>
              <w:tc>
                <w:tcPr>
                  <w:tcW w:w="2468" w:type="dxa"/>
                  <w:vAlign w:val="center"/>
                </w:tcPr>
                <w:p w:rsidR="00A95374" w:rsidRPr="008B772A" w:rsidRDefault="00A95374" w:rsidP="005F61F3">
                  <w:pPr>
                    <w:jc w:val="center"/>
                    <w:rPr>
                      <w:rFonts w:asciiTheme="minorHAnsi" w:hAnsiTheme="minorHAnsi" w:cstheme="minorHAnsi"/>
                      <w:color w:val="244061"/>
                      <w:sz w:val="22"/>
                      <w:szCs w:val="22"/>
                    </w:rPr>
                  </w:pPr>
                </w:p>
              </w:tc>
            </w:tr>
            <w:tr w:rsidR="00A95374" w:rsidRPr="008B772A" w:rsidTr="005F61F3">
              <w:tc>
                <w:tcPr>
                  <w:tcW w:w="2467" w:type="dxa"/>
                  <w:shd w:val="clear" w:color="auto" w:fill="auto"/>
                </w:tcPr>
                <w:p w:rsidR="00A95374" w:rsidRPr="008B772A" w:rsidRDefault="00A95374" w:rsidP="005F61F3">
                  <w:pPr>
                    <w:rPr>
                      <w:rFonts w:asciiTheme="minorHAnsi" w:hAnsiTheme="minorHAnsi" w:cstheme="minorHAnsi"/>
                      <w:iCs/>
                      <w:color w:val="244061"/>
                      <w:sz w:val="22"/>
                      <w:szCs w:val="22"/>
                    </w:rPr>
                  </w:pPr>
                </w:p>
              </w:tc>
              <w:tc>
                <w:tcPr>
                  <w:tcW w:w="2468" w:type="dxa"/>
                  <w:vAlign w:val="center"/>
                </w:tcPr>
                <w:p w:rsidR="00A95374" w:rsidRPr="008B772A" w:rsidRDefault="00A95374" w:rsidP="005F61F3">
                  <w:pPr>
                    <w:jc w:val="center"/>
                    <w:rPr>
                      <w:rFonts w:asciiTheme="minorHAnsi" w:hAnsiTheme="minorHAnsi" w:cstheme="minorHAnsi"/>
                      <w:color w:val="244061"/>
                      <w:sz w:val="22"/>
                      <w:szCs w:val="22"/>
                    </w:rPr>
                  </w:pPr>
                </w:p>
              </w:tc>
            </w:tr>
            <w:tr w:rsidR="00A95374" w:rsidRPr="008B772A" w:rsidTr="005F61F3">
              <w:tc>
                <w:tcPr>
                  <w:tcW w:w="2467" w:type="dxa"/>
                </w:tcPr>
                <w:p w:rsidR="00A95374" w:rsidRPr="008B772A" w:rsidRDefault="00A95374"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2468" w:type="dxa"/>
                  <w:vAlign w:val="center"/>
                </w:tcPr>
                <w:p w:rsidR="00A95374" w:rsidRPr="008B772A" w:rsidRDefault="00A95374" w:rsidP="005F61F3">
                  <w:pPr>
                    <w:jc w:val="center"/>
                    <w:rPr>
                      <w:rFonts w:asciiTheme="minorHAnsi" w:hAnsiTheme="minorHAnsi" w:cstheme="minorHAnsi"/>
                      <w:b/>
                      <w:i/>
                      <w:color w:val="002060"/>
                      <w:sz w:val="22"/>
                      <w:szCs w:val="22"/>
                    </w:rPr>
                  </w:pPr>
                  <w:r w:rsidRPr="008B772A">
                    <w:rPr>
                      <w:rFonts w:asciiTheme="minorHAnsi" w:hAnsiTheme="minorHAnsi" w:cstheme="minorHAnsi"/>
                      <w:b/>
                      <w:i/>
                      <w:color w:val="002060"/>
                      <w:sz w:val="22"/>
                      <w:szCs w:val="22"/>
                    </w:rPr>
                    <w:t>125</w:t>
                  </w:r>
                </w:p>
              </w:tc>
            </w:tr>
          </w:tbl>
          <w:p w:rsidR="00A95374" w:rsidRPr="008B772A" w:rsidRDefault="00A95374" w:rsidP="005F61F3">
            <w:pPr>
              <w:rPr>
                <w:rFonts w:asciiTheme="minorHAnsi" w:hAnsiTheme="minorHAnsi" w:cstheme="minorHAnsi"/>
                <w:color w:val="244061"/>
              </w:rPr>
            </w:pPr>
          </w:p>
        </w:tc>
      </w:tr>
      <w:tr w:rsidR="00A95374" w:rsidRPr="008B772A" w:rsidTr="00497074">
        <w:tc>
          <w:tcPr>
            <w:tcW w:w="3306" w:type="dxa"/>
            <w:shd w:val="clear" w:color="auto" w:fill="DDD9C3"/>
          </w:tcPr>
          <w:p w:rsidR="00A95374" w:rsidRPr="008B772A" w:rsidRDefault="00A95374"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A95374" w:rsidRPr="008B772A" w:rsidRDefault="00A95374"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A95374" w:rsidRPr="008B772A" w:rsidRDefault="00A95374" w:rsidP="005F61F3">
            <w:pPr>
              <w:jc w:val="both"/>
              <w:rPr>
                <w:rFonts w:asciiTheme="minorHAnsi" w:hAnsiTheme="minorHAnsi" w:cstheme="minorHAnsi"/>
                <w:i/>
                <w:sz w:val="16"/>
                <w:szCs w:val="16"/>
                <w:lang w:val="el-GR"/>
              </w:rPr>
            </w:pPr>
          </w:p>
          <w:p w:rsidR="00A95374" w:rsidRPr="008B772A" w:rsidRDefault="00A95374"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95374" w:rsidRPr="008B772A" w:rsidRDefault="00A95374" w:rsidP="005F61F3">
            <w:pPr>
              <w:jc w:val="both"/>
              <w:rPr>
                <w:rFonts w:asciiTheme="minorHAnsi" w:hAnsiTheme="minorHAnsi" w:cstheme="minorHAnsi"/>
                <w:i/>
                <w:sz w:val="16"/>
                <w:szCs w:val="16"/>
                <w:lang w:val="el-GR"/>
              </w:rPr>
            </w:pPr>
          </w:p>
          <w:p w:rsidR="00A95374" w:rsidRPr="008B772A" w:rsidRDefault="00A95374"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20" w:type="dxa"/>
            <w:tcBorders>
              <w:bottom w:val="single" w:sz="4" w:space="0" w:color="auto"/>
            </w:tcBorders>
          </w:tcPr>
          <w:p w:rsidR="00A95374" w:rsidRPr="008B772A" w:rsidRDefault="00A95374" w:rsidP="005F61F3">
            <w:pPr>
              <w:spacing w:before="60"/>
              <w:rPr>
                <w:rFonts w:asciiTheme="minorHAnsi" w:hAnsiTheme="minorHAnsi" w:cstheme="minorHAnsi"/>
                <w:color w:val="244061"/>
                <w:highlight w:val="yellow"/>
                <w:lang w:val="el-GR"/>
              </w:rPr>
            </w:pPr>
          </w:p>
          <w:p w:rsidR="00A95374" w:rsidRPr="008B772A" w:rsidRDefault="00A95374" w:rsidP="005F61F3">
            <w:pPr>
              <w:spacing w:before="60"/>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A95374" w:rsidRPr="008B772A" w:rsidRDefault="00A95374" w:rsidP="005F61F3">
            <w:pPr>
              <w:ind w:left="267" w:hanging="267"/>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A95374" w:rsidRPr="008B772A" w:rsidRDefault="00A95374" w:rsidP="005F61F3">
            <w:pPr>
              <w:ind w:left="267" w:hanging="267"/>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A95374" w:rsidRPr="008B772A" w:rsidRDefault="00A95374" w:rsidP="00CA79A9">
            <w:pPr>
              <w:ind w:left="267" w:hanging="267"/>
              <w:jc w:val="both"/>
              <w:rPr>
                <w:rFonts w:asciiTheme="minorHAnsi" w:hAnsiTheme="minorHAnsi" w:cstheme="minorHAnsi"/>
                <w:color w:val="244061"/>
                <w:lang w:val="el-GR"/>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tc>
      </w:tr>
    </w:tbl>
    <w:p w:rsidR="00A95374" w:rsidRPr="008B772A" w:rsidRDefault="00A95374" w:rsidP="001E747E">
      <w:pPr>
        <w:widowControl w:val="0"/>
        <w:numPr>
          <w:ilvl w:val="0"/>
          <w:numId w:val="136"/>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A95374" w:rsidRPr="00E61641" w:rsidTr="00497074">
        <w:tc>
          <w:tcPr>
            <w:tcW w:w="8926" w:type="dxa"/>
          </w:tcPr>
          <w:p w:rsidR="00A95374" w:rsidRPr="008B772A" w:rsidRDefault="00A95374" w:rsidP="001E747E">
            <w:pPr>
              <w:numPr>
                <w:ilvl w:val="0"/>
                <w:numId w:val="137"/>
              </w:numPr>
              <w:spacing w:after="60"/>
              <w:ind w:left="450" w:hanging="425"/>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A95374" w:rsidRPr="008B772A" w:rsidRDefault="00A95374" w:rsidP="001E747E">
            <w:pPr>
              <w:pStyle w:val="a5"/>
              <w:numPr>
                <w:ilvl w:val="0"/>
                <w:numId w:val="165"/>
              </w:numPr>
              <w:spacing w:after="60"/>
              <w:jc w:val="both"/>
              <w:rPr>
                <w:rFonts w:asciiTheme="minorHAnsi" w:hAnsiTheme="minorHAnsi" w:cstheme="minorHAnsi"/>
                <w:color w:val="002060"/>
              </w:rPr>
            </w:pPr>
            <w:r w:rsidRPr="008B772A">
              <w:rPr>
                <w:rFonts w:asciiTheme="minorHAnsi" w:hAnsiTheme="minorHAnsi" w:cstheme="minorHAnsi"/>
                <w:color w:val="002060"/>
              </w:rPr>
              <w:t>Παπάζογλου, Χ.: Εισαγωγή στη Διεθνή Οικονομική, 3η έκδοση, Διαθέτης (Εκδότης): ΤΣΟΤΡΑΣ ΑΝ ΑΘΑΝΑΣΙΟΣ, 2018.</w:t>
            </w:r>
          </w:p>
          <w:p w:rsidR="00A95374" w:rsidRPr="008B772A" w:rsidRDefault="00A95374" w:rsidP="001E747E">
            <w:pPr>
              <w:pStyle w:val="a5"/>
              <w:numPr>
                <w:ilvl w:val="0"/>
                <w:numId w:val="165"/>
              </w:numPr>
              <w:spacing w:after="60"/>
              <w:jc w:val="both"/>
              <w:rPr>
                <w:rFonts w:asciiTheme="minorHAnsi" w:hAnsiTheme="minorHAnsi" w:cstheme="minorHAnsi"/>
                <w:color w:val="002060"/>
              </w:rPr>
            </w:pPr>
            <w:r w:rsidRPr="008B772A">
              <w:rPr>
                <w:rFonts w:asciiTheme="minorHAnsi" w:hAnsiTheme="minorHAnsi" w:cstheme="minorHAnsi"/>
                <w:color w:val="002060"/>
              </w:rPr>
              <w:t>Κατρανίδης, Σ., Νταντάκας, Δ.: Θεωρία και Πολιτική Διεθνούς Εμπορίου. Έκδοση: 1η/2017. Εκδόσεις Α. Τζιόλα &amp; Υιοί Α.Ε.</w:t>
            </w:r>
          </w:p>
          <w:p w:rsidR="00A95374" w:rsidRPr="008B772A" w:rsidRDefault="00A95374" w:rsidP="001E747E">
            <w:pPr>
              <w:numPr>
                <w:ilvl w:val="0"/>
                <w:numId w:val="165"/>
              </w:numPr>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rPr>
              <w:t>Krugman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Obstfeld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Melitz</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w:t>
            </w:r>
            <w:r w:rsidRPr="008B772A">
              <w:rPr>
                <w:rFonts w:asciiTheme="minorHAnsi" w:hAnsiTheme="minorHAnsi" w:cstheme="minorHAnsi"/>
                <w:color w:val="002060"/>
                <w:sz w:val="22"/>
                <w:szCs w:val="22"/>
                <w:lang w:val="el-GR"/>
              </w:rPr>
              <w:t>.: Διεθνής Οικονομική (Έκδοση 4η/2016), Εκδόσεις Κριτική, Αθήνα.</w:t>
            </w:r>
          </w:p>
          <w:p w:rsidR="00A95374" w:rsidRPr="008B772A" w:rsidRDefault="00A95374" w:rsidP="001E747E">
            <w:pPr>
              <w:numPr>
                <w:ilvl w:val="0"/>
                <w:numId w:val="165"/>
              </w:numPr>
              <w:spacing w:after="60"/>
              <w:jc w:val="both"/>
              <w:rPr>
                <w:rFonts w:asciiTheme="minorHAnsi" w:hAnsiTheme="minorHAnsi" w:cstheme="minorHAnsi"/>
                <w:color w:val="002060"/>
              </w:rPr>
            </w:pPr>
            <w:r w:rsidRPr="008B772A">
              <w:rPr>
                <w:rFonts w:asciiTheme="minorHAnsi" w:hAnsiTheme="minorHAnsi" w:cstheme="minorHAnsi"/>
                <w:color w:val="002060"/>
                <w:sz w:val="22"/>
                <w:szCs w:val="22"/>
              </w:rPr>
              <w:t>Gerber</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J</w:t>
            </w:r>
            <w:r w:rsidRPr="008B772A">
              <w:rPr>
                <w:rFonts w:asciiTheme="minorHAnsi" w:hAnsiTheme="minorHAnsi" w:cstheme="minorHAnsi"/>
                <w:color w:val="002060"/>
                <w:sz w:val="22"/>
                <w:szCs w:val="22"/>
                <w:lang w:val="el-GR"/>
              </w:rPr>
              <w:t xml:space="preserve">.: Διεθνής Οικονομική. Έκδοση: 1/2018. </w:t>
            </w:r>
            <w:r w:rsidRPr="008B772A">
              <w:rPr>
                <w:rFonts w:asciiTheme="minorHAnsi" w:hAnsiTheme="minorHAnsi" w:cstheme="minorHAnsi"/>
                <w:color w:val="002060"/>
                <w:sz w:val="22"/>
                <w:szCs w:val="22"/>
              </w:rPr>
              <w:t xml:space="preserve">Διαθέτης (Εκδότης): Broken Hill Publishers Ltd.            </w:t>
            </w:r>
          </w:p>
          <w:p w:rsidR="00A95374" w:rsidRPr="008B772A" w:rsidRDefault="00A95374" w:rsidP="001E747E">
            <w:pPr>
              <w:numPr>
                <w:ilvl w:val="0"/>
                <w:numId w:val="165"/>
              </w:numPr>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rPr>
              <w:t>Cohn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T</w:t>
            </w:r>
            <w:r w:rsidRPr="008B772A">
              <w:rPr>
                <w:rFonts w:asciiTheme="minorHAnsi" w:hAnsiTheme="minorHAnsi" w:cstheme="minorHAnsi"/>
                <w:color w:val="002060"/>
                <w:sz w:val="22"/>
                <w:szCs w:val="22"/>
                <w:lang w:val="el-GR"/>
              </w:rPr>
              <w:t>. Η.: Διεθνής πολιτική οικονομία, Έκδοση: 1η έκδ./2009. Διαθέτης (Εκδότης): Γ. Δάρδανος - Κ. Δάρδανος Ο.Ε.</w:t>
            </w:r>
          </w:p>
        </w:tc>
      </w:tr>
    </w:tbl>
    <w:p w:rsidR="00A95374" w:rsidRPr="008B772A" w:rsidRDefault="00A95374" w:rsidP="00A95374">
      <w:pPr>
        <w:rPr>
          <w:rFonts w:asciiTheme="minorHAnsi" w:eastAsia="Calibri" w:hAnsiTheme="minorHAnsi" w:cstheme="minorHAnsi"/>
          <w:lang w:val="el-GR"/>
        </w:rPr>
      </w:pPr>
    </w:p>
    <w:p w:rsidR="0092292B" w:rsidRPr="008B772A" w:rsidRDefault="0092292B" w:rsidP="0092292B">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719"/>
        <w:gridCol w:w="1622"/>
      </w:tblGrid>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38" w:type="dxa"/>
            <w:gridSpan w:val="5"/>
          </w:tcPr>
          <w:p w:rsidR="0092292B" w:rsidRPr="008B772A" w:rsidRDefault="0092292B" w:rsidP="005F61F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ΔΙΟΙΚΗΤΙΚΗΣ ΕΠΙΣΤΗΜΗΣ ΚΑΙ ΛΟΓΙΣΤΙΚΗΣ</w:t>
            </w:r>
          </w:p>
        </w:tc>
      </w:tr>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38" w:type="dxa"/>
            <w:gridSpan w:val="5"/>
          </w:tcPr>
          <w:p w:rsidR="0092292B" w:rsidRPr="008B772A" w:rsidRDefault="0092292B" w:rsidP="005F61F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ΛΟΓΙΣΤΙΚΗΣ ΚΑΙ ΧΡΗΜΑΤΟΟΙΚΟΝΟΜΙΚΗΣ</w:t>
            </w:r>
          </w:p>
        </w:tc>
      </w:tr>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38" w:type="dxa"/>
            <w:gridSpan w:val="5"/>
          </w:tcPr>
          <w:p w:rsidR="0092292B" w:rsidRPr="008B772A" w:rsidRDefault="0092292B" w:rsidP="005F61F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92292B" w:rsidRPr="00F61CEE" w:rsidRDefault="0092292B" w:rsidP="005F61F3">
            <w:pPr>
              <w:rPr>
                <w:rFonts w:asciiTheme="minorHAnsi" w:hAnsiTheme="minorHAnsi" w:cstheme="minorHAnsi"/>
                <w:bCs/>
                <w:color w:val="244061"/>
                <w:sz w:val="20"/>
                <w:szCs w:val="20"/>
              </w:rPr>
            </w:pPr>
            <w:r w:rsidRPr="008B772A">
              <w:rPr>
                <w:rFonts w:asciiTheme="minorHAnsi" w:hAnsiTheme="minorHAnsi" w:cstheme="minorHAnsi"/>
                <w:bCs/>
                <w:color w:val="002060"/>
                <w:sz w:val="20"/>
                <w:szCs w:val="20"/>
                <w:lang w:val="el-GR"/>
              </w:rPr>
              <w:t>ΝΔ</w:t>
            </w:r>
            <w:r w:rsidR="00F61CEE">
              <w:rPr>
                <w:rFonts w:asciiTheme="minorHAnsi" w:hAnsiTheme="minorHAnsi" w:cstheme="minorHAnsi"/>
                <w:bCs/>
                <w:color w:val="002060"/>
                <w:sz w:val="20"/>
                <w:szCs w:val="20"/>
              </w:rPr>
              <w:t>4</w:t>
            </w:r>
          </w:p>
        </w:tc>
        <w:tc>
          <w:tcPr>
            <w:tcW w:w="2281" w:type="dxa"/>
            <w:gridSpan w:val="2"/>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1" w:type="dxa"/>
            <w:gridSpan w:val="2"/>
          </w:tcPr>
          <w:p w:rsidR="0092292B" w:rsidRPr="008B772A" w:rsidRDefault="0092292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4</w:t>
            </w:r>
            <w:r w:rsidRPr="008B772A">
              <w:rPr>
                <w:rFonts w:asciiTheme="minorHAnsi" w:hAnsiTheme="minorHAnsi" w:cstheme="minorHAnsi"/>
                <w:bCs/>
                <w:color w:val="244061"/>
                <w:sz w:val="20"/>
                <w:szCs w:val="20"/>
                <w:vertAlign w:val="superscript"/>
              </w:rPr>
              <w:t>Ο</w:t>
            </w:r>
            <w:r w:rsidRPr="008B772A">
              <w:rPr>
                <w:rFonts w:asciiTheme="minorHAnsi" w:hAnsiTheme="minorHAnsi" w:cstheme="minorHAnsi"/>
                <w:bCs/>
                <w:color w:val="244061"/>
                <w:sz w:val="20"/>
                <w:szCs w:val="20"/>
              </w:rPr>
              <w:t xml:space="preserve"> </w:t>
            </w:r>
          </w:p>
        </w:tc>
      </w:tr>
      <w:tr w:rsidR="0092292B" w:rsidRPr="008B772A" w:rsidTr="00497074">
        <w:trPr>
          <w:trHeight w:val="375"/>
        </w:trPr>
        <w:tc>
          <w:tcPr>
            <w:tcW w:w="3009" w:type="dxa"/>
            <w:shd w:val="clear" w:color="auto" w:fill="DDD9C3"/>
            <w:vAlign w:val="center"/>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838" w:type="dxa"/>
            <w:gridSpan w:val="5"/>
            <w:vAlign w:val="center"/>
          </w:tcPr>
          <w:p w:rsidR="0092292B" w:rsidRPr="00147FD5" w:rsidRDefault="00497074" w:rsidP="005F61F3">
            <w:pPr>
              <w:rPr>
                <w:rFonts w:asciiTheme="minorHAnsi" w:hAnsiTheme="minorHAnsi" w:cstheme="minorHAnsi"/>
                <w:b/>
                <w:color w:val="244061"/>
                <w:sz w:val="20"/>
                <w:szCs w:val="20"/>
                <w:lang w:val="el-GR"/>
              </w:rPr>
            </w:pPr>
            <w:r w:rsidRPr="00147FD5">
              <w:rPr>
                <w:rFonts w:asciiTheme="minorHAnsi" w:hAnsiTheme="minorHAnsi" w:cstheme="minorHAnsi"/>
                <w:b/>
                <w:color w:val="002060"/>
                <w:szCs w:val="20"/>
              </w:rPr>
              <w:t>Φορολογια</w:t>
            </w:r>
          </w:p>
        </w:tc>
      </w:tr>
      <w:tr w:rsidR="0092292B" w:rsidRPr="008B772A" w:rsidTr="00497074">
        <w:trPr>
          <w:trHeight w:val="196"/>
        </w:trPr>
        <w:tc>
          <w:tcPr>
            <w:tcW w:w="5298" w:type="dxa"/>
            <w:gridSpan w:val="3"/>
            <w:shd w:val="clear" w:color="auto" w:fill="DDD9C3"/>
            <w:vAlign w:val="center"/>
          </w:tcPr>
          <w:p w:rsidR="0092292B" w:rsidRPr="008B772A" w:rsidRDefault="0092292B"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7" w:type="dxa"/>
            <w:gridSpan w:val="2"/>
            <w:shd w:val="clear" w:color="auto" w:fill="DDD9C3"/>
            <w:vAlign w:val="center"/>
          </w:tcPr>
          <w:p w:rsidR="0092292B" w:rsidRPr="008B772A" w:rsidRDefault="0092292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shd w:val="clear" w:color="auto" w:fill="DDD9C3"/>
            <w:vAlign w:val="center"/>
          </w:tcPr>
          <w:p w:rsidR="0092292B" w:rsidRPr="008B772A" w:rsidRDefault="0092292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92292B" w:rsidRPr="008B772A" w:rsidTr="00497074">
        <w:trPr>
          <w:trHeight w:val="194"/>
        </w:trPr>
        <w:tc>
          <w:tcPr>
            <w:tcW w:w="5298" w:type="dxa"/>
            <w:gridSpan w:val="3"/>
          </w:tcPr>
          <w:p w:rsidR="0092292B" w:rsidRPr="008B772A" w:rsidRDefault="0092292B" w:rsidP="005F61F3">
            <w:pPr>
              <w:jc w:val="right"/>
              <w:rPr>
                <w:rFonts w:asciiTheme="minorHAnsi" w:hAnsiTheme="minorHAnsi" w:cstheme="minorHAnsi"/>
                <w:color w:val="002060"/>
                <w:sz w:val="20"/>
                <w:szCs w:val="20"/>
              </w:rPr>
            </w:pPr>
          </w:p>
        </w:tc>
        <w:tc>
          <w:tcPr>
            <w:tcW w:w="1927" w:type="dxa"/>
            <w:gridSpan w:val="2"/>
            <w:shd w:val="clear" w:color="auto" w:fill="auto"/>
          </w:tcPr>
          <w:p w:rsidR="0092292B" w:rsidRPr="008B772A" w:rsidRDefault="0092292B"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1622" w:type="dxa"/>
            <w:shd w:val="clear" w:color="auto" w:fill="auto"/>
          </w:tcPr>
          <w:p w:rsidR="0092292B" w:rsidRPr="008B772A" w:rsidRDefault="0092292B"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92292B" w:rsidRPr="008B772A" w:rsidTr="00497074">
        <w:trPr>
          <w:trHeight w:val="194"/>
        </w:trPr>
        <w:tc>
          <w:tcPr>
            <w:tcW w:w="5298" w:type="dxa"/>
            <w:gridSpan w:val="3"/>
          </w:tcPr>
          <w:p w:rsidR="0092292B" w:rsidRPr="008B772A" w:rsidRDefault="0092292B" w:rsidP="005F61F3">
            <w:pPr>
              <w:jc w:val="right"/>
              <w:rPr>
                <w:rFonts w:asciiTheme="minorHAnsi" w:hAnsiTheme="minorHAnsi" w:cstheme="minorHAnsi"/>
                <w:b/>
                <w:color w:val="002060"/>
                <w:sz w:val="20"/>
                <w:szCs w:val="20"/>
              </w:rPr>
            </w:pPr>
          </w:p>
        </w:tc>
        <w:tc>
          <w:tcPr>
            <w:tcW w:w="1927" w:type="dxa"/>
            <w:gridSpan w:val="2"/>
          </w:tcPr>
          <w:p w:rsidR="0092292B" w:rsidRPr="008B772A" w:rsidRDefault="0092292B" w:rsidP="005F61F3">
            <w:pPr>
              <w:jc w:val="right"/>
              <w:rPr>
                <w:rFonts w:asciiTheme="minorHAnsi" w:hAnsiTheme="minorHAnsi" w:cstheme="minorHAnsi"/>
                <w:color w:val="002060"/>
                <w:sz w:val="20"/>
                <w:szCs w:val="20"/>
              </w:rPr>
            </w:pPr>
          </w:p>
        </w:tc>
        <w:tc>
          <w:tcPr>
            <w:tcW w:w="1622" w:type="dxa"/>
          </w:tcPr>
          <w:p w:rsidR="0092292B" w:rsidRPr="008B772A" w:rsidRDefault="0092292B" w:rsidP="005F61F3">
            <w:pPr>
              <w:rPr>
                <w:rFonts w:asciiTheme="minorHAnsi" w:hAnsiTheme="minorHAnsi" w:cstheme="minorHAnsi"/>
                <w:color w:val="002060"/>
                <w:sz w:val="20"/>
                <w:szCs w:val="20"/>
              </w:rPr>
            </w:pPr>
          </w:p>
        </w:tc>
      </w:tr>
      <w:tr w:rsidR="0092292B" w:rsidRPr="008B772A" w:rsidTr="00497074">
        <w:trPr>
          <w:trHeight w:val="194"/>
        </w:trPr>
        <w:tc>
          <w:tcPr>
            <w:tcW w:w="5298" w:type="dxa"/>
            <w:gridSpan w:val="3"/>
          </w:tcPr>
          <w:p w:rsidR="0092292B" w:rsidRPr="008B772A" w:rsidRDefault="0092292B" w:rsidP="005F61F3">
            <w:pPr>
              <w:rPr>
                <w:rFonts w:asciiTheme="minorHAnsi" w:hAnsiTheme="minorHAnsi" w:cstheme="minorHAnsi"/>
                <w:b/>
                <w:color w:val="002060"/>
                <w:sz w:val="20"/>
                <w:szCs w:val="20"/>
              </w:rPr>
            </w:pPr>
          </w:p>
        </w:tc>
        <w:tc>
          <w:tcPr>
            <w:tcW w:w="1927" w:type="dxa"/>
            <w:gridSpan w:val="2"/>
          </w:tcPr>
          <w:p w:rsidR="0092292B" w:rsidRPr="008B772A" w:rsidRDefault="0092292B" w:rsidP="005F61F3">
            <w:pPr>
              <w:jc w:val="right"/>
              <w:rPr>
                <w:rFonts w:asciiTheme="minorHAnsi" w:hAnsiTheme="minorHAnsi" w:cstheme="minorHAnsi"/>
                <w:color w:val="002060"/>
                <w:sz w:val="20"/>
                <w:szCs w:val="20"/>
              </w:rPr>
            </w:pPr>
          </w:p>
        </w:tc>
        <w:tc>
          <w:tcPr>
            <w:tcW w:w="1622" w:type="dxa"/>
          </w:tcPr>
          <w:p w:rsidR="0092292B" w:rsidRPr="008B772A" w:rsidRDefault="0092292B" w:rsidP="005F61F3">
            <w:pPr>
              <w:rPr>
                <w:rFonts w:asciiTheme="minorHAnsi" w:hAnsiTheme="minorHAnsi" w:cstheme="minorHAnsi"/>
                <w:color w:val="002060"/>
                <w:sz w:val="20"/>
                <w:szCs w:val="20"/>
              </w:rPr>
            </w:pPr>
          </w:p>
        </w:tc>
      </w:tr>
      <w:tr w:rsidR="0092292B" w:rsidRPr="00E61641" w:rsidTr="00497074">
        <w:trPr>
          <w:trHeight w:val="194"/>
        </w:trPr>
        <w:tc>
          <w:tcPr>
            <w:tcW w:w="5298" w:type="dxa"/>
            <w:gridSpan w:val="3"/>
            <w:shd w:val="clear" w:color="auto" w:fill="DDD9C3"/>
          </w:tcPr>
          <w:p w:rsidR="0092292B" w:rsidRPr="008B772A" w:rsidRDefault="0092292B"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7" w:type="dxa"/>
            <w:gridSpan w:val="2"/>
          </w:tcPr>
          <w:p w:rsidR="0092292B" w:rsidRPr="008B772A" w:rsidRDefault="0092292B" w:rsidP="005F61F3">
            <w:pPr>
              <w:jc w:val="right"/>
              <w:rPr>
                <w:rFonts w:asciiTheme="minorHAnsi" w:hAnsiTheme="minorHAnsi" w:cstheme="minorHAnsi"/>
                <w:color w:val="002060"/>
                <w:sz w:val="20"/>
                <w:szCs w:val="20"/>
                <w:lang w:val="el-GR"/>
              </w:rPr>
            </w:pPr>
          </w:p>
        </w:tc>
        <w:tc>
          <w:tcPr>
            <w:tcW w:w="1622" w:type="dxa"/>
          </w:tcPr>
          <w:p w:rsidR="0092292B" w:rsidRPr="008B772A" w:rsidRDefault="0092292B" w:rsidP="005F61F3">
            <w:pPr>
              <w:rPr>
                <w:rFonts w:asciiTheme="minorHAnsi" w:hAnsiTheme="minorHAnsi" w:cstheme="minorHAnsi"/>
                <w:color w:val="002060"/>
                <w:sz w:val="20"/>
                <w:szCs w:val="20"/>
                <w:lang w:val="el-GR"/>
              </w:rPr>
            </w:pPr>
          </w:p>
        </w:tc>
      </w:tr>
      <w:tr w:rsidR="0092292B" w:rsidRPr="008B772A" w:rsidTr="00497074">
        <w:trPr>
          <w:trHeight w:val="599"/>
        </w:trPr>
        <w:tc>
          <w:tcPr>
            <w:tcW w:w="3009" w:type="dxa"/>
            <w:shd w:val="clear" w:color="auto" w:fill="DDD9C3"/>
          </w:tcPr>
          <w:p w:rsidR="0092292B" w:rsidRPr="008B772A" w:rsidRDefault="0092292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8" w:type="dxa"/>
            <w:gridSpan w:val="5"/>
          </w:tcPr>
          <w:p w:rsidR="0092292B" w:rsidRPr="008B772A" w:rsidRDefault="00CA79A9"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Υποβάθρου</w:t>
            </w:r>
          </w:p>
        </w:tc>
      </w:tr>
      <w:tr w:rsidR="0092292B" w:rsidRPr="008B772A" w:rsidTr="00497074">
        <w:tc>
          <w:tcPr>
            <w:tcW w:w="3009" w:type="dxa"/>
            <w:shd w:val="clear" w:color="auto" w:fill="DDD9C3"/>
          </w:tcPr>
          <w:p w:rsidR="0092292B" w:rsidRPr="008B772A" w:rsidRDefault="0092292B" w:rsidP="00675F6B">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838" w:type="dxa"/>
            <w:gridSpan w:val="5"/>
          </w:tcPr>
          <w:p w:rsidR="0092292B" w:rsidRPr="008B772A" w:rsidRDefault="0092292B"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38" w:type="dxa"/>
            <w:gridSpan w:val="5"/>
          </w:tcPr>
          <w:p w:rsidR="0092292B" w:rsidRPr="008B772A" w:rsidRDefault="0092292B"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92292B" w:rsidRPr="008B772A" w:rsidRDefault="0092292B" w:rsidP="005F61F3">
            <w:pPr>
              <w:rPr>
                <w:rFonts w:asciiTheme="minorHAnsi" w:hAnsiTheme="minorHAnsi" w:cstheme="minorHAnsi"/>
                <w:color w:val="244061"/>
                <w:sz w:val="20"/>
                <w:szCs w:val="20"/>
              </w:rPr>
            </w:pPr>
          </w:p>
        </w:tc>
      </w:tr>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8" w:type="dxa"/>
            <w:gridSpan w:val="5"/>
          </w:tcPr>
          <w:p w:rsidR="0092292B" w:rsidRPr="008B772A" w:rsidRDefault="0092292B"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92292B" w:rsidRPr="008B772A" w:rsidTr="00497074">
        <w:tc>
          <w:tcPr>
            <w:tcW w:w="3009" w:type="dxa"/>
            <w:shd w:val="clear" w:color="auto" w:fill="DDD9C3"/>
          </w:tcPr>
          <w:p w:rsidR="0092292B" w:rsidRPr="008B772A" w:rsidRDefault="0092292B"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38" w:type="dxa"/>
            <w:gridSpan w:val="5"/>
          </w:tcPr>
          <w:p w:rsidR="0092292B" w:rsidRPr="008B772A" w:rsidRDefault="0092292B" w:rsidP="005F61F3">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E61641">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.gr/courses/AD164/</w:t>
            </w:r>
          </w:p>
        </w:tc>
      </w:tr>
    </w:tbl>
    <w:p w:rsidR="0092292B" w:rsidRPr="008B772A" w:rsidRDefault="0092292B" w:rsidP="001E747E">
      <w:pPr>
        <w:widowControl w:val="0"/>
        <w:numPr>
          <w:ilvl w:val="0"/>
          <w:numId w:val="12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92292B" w:rsidRPr="008B772A" w:rsidTr="00497074">
        <w:tc>
          <w:tcPr>
            <w:tcW w:w="8926" w:type="dxa"/>
            <w:gridSpan w:val="2"/>
            <w:tcBorders>
              <w:bottom w:val="nil"/>
            </w:tcBorders>
            <w:shd w:val="clear" w:color="auto" w:fill="DDD9C3"/>
          </w:tcPr>
          <w:p w:rsidR="0092292B" w:rsidRPr="008B772A" w:rsidRDefault="0092292B"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92292B" w:rsidRPr="00E61641" w:rsidTr="00497074">
        <w:tc>
          <w:tcPr>
            <w:tcW w:w="8926" w:type="dxa"/>
            <w:gridSpan w:val="2"/>
            <w:tcBorders>
              <w:top w:val="nil"/>
            </w:tcBorders>
            <w:shd w:val="clear" w:color="auto" w:fill="DDD9C3"/>
          </w:tcPr>
          <w:p w:rsidR="0092292B" w:rsidRPr="008B772A" w:rsidRDefault="0092292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92292B" w:rsidRPr="008B772A" w:rsidRDefault="0092292B"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92292B" w:rsidRPr="008B772A" w:rsidRDefault="0092292B" w:rsidP="0092292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92292B" w:rsidRPr="008B772A" w:rsidRDefault="0092292B" w:rsidP="0092292B">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92292B" w:rsidRPr="008B772A" w:rsidRDefault="0092292B"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92292B" w:rsidRPr="008B772A" w:rsidRDefault="0092292B" w:rsidP="0092292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92292B" w:rsidRPr="00E61641" w:rsidTr="00497074">
        <w:tc>
          <w:tcPr>
            <w:tcW w:w="8926" w:type="dxa"/>
            <w:gridSpan w:val="2"/>
          </w:tcPr>
          <w:p w:rsidR="0092292B" w:rsidRPr="008B772A" w:rsidRDefault="0092292B" w:rsidP="005F61F3">
            <w:pPr>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Σκοπός του μαθήματος  είναι η κατανόηση των αρχών και του τρόπου φορολογίας και ο προσδιορισμός του εισοδήματος φυσικών προσώπων (όλων των κατηγοριών), του τρόπου φορολογίας των νομικών προσώπων και τέλος να κατανοήσει και να προσδιορίσει το αντικείμενο της φορολογίας Κεφαλαίου.</w:t>
            </w:r>
          </w:p>
          <w:p w:rsidR="0092292B" w:rsidRPr="008B772A" w:rsidRDefault="0092292B" w:rsidP="005F61F3">
            <w:pPr>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Με την επιτυχή παρακολούθηση του μαθήματος, ο φοιτητής/φοιτήτρια θα είναι σε θέση να:</w:t>
            </w:r>
          </w:p>
          <w:p w:rsidR="0092292B" w:rsidRPr="008B772A" w:rsidRDefault="0092292B" w:rsidP="001E747E">
            <w:pPr>
              <w:pStyle w:val="a5"/>
              <w:numPr>
                <w:ilvl w:val="0"/>
                <w:numId w:val="11"/>
              </w:numPr>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γνωρίζει την λειτουργία και το πεδίο εφαρμογής του φορολογικού συστήματος όπως και τις υποχρεώσεις των φορολογούμενων.</w:t>
            </w:r>
            <w:r w:rsidRPr="008B772A">
              <w:rPr>
                <w:rFonts w:asciiTheme="minorHAnsi" w:hAnsiTheme="minorHAnsi" w:cstheme="minorHAnsi"/>
                <w:color w:val="002060"/>
              </w:rPr>
              <w:t xml:space="preserve"> </w:t>
            </w:r>
          </w:p>
          <w:p w:rsidR="0092292B" w:rsidRPr="008B772A" w:rsidRDefault="0092292B" w:rsidP="001E747E">
            <w:pPr>
              <w:pStyle w:val="a5"/>
              <w:numPr>
                <w:ilvl w:val="0"/>
                <w:numId w:val="11"/>
              </w:numPr>
              <w:jc w:val="both"/>
              <w:rPr>
                <w:rFonts w:asciiTheme="minorHAnsi" w:hAnsiTheme="minorHAnsi" w:cstheme="minorHAnsi"/>
                <w:snapToGrid w:val="0"/>
                <w:color w:val="002060"/>
              </w:rPr>
            </w:pPr>
            <w:r w:rsidRPr="008B772A">
              <w:rPr>
                <w:rFonts w:asciiTheme="minorHAnsi" w:hAnsiTheme="minorHAnsi" w:cstheme="minorHAnsi"/>
                <w:color w:val="002060"/>
              </w:rPr>
              <w:t>Να γνωρίζει τη φορολογία εισοδήματος φυσικών προσώπων όλων των κατηγοριών.</w:t>
            </w:r>
          </w:p>
          <w:p w:rsidR="0092292B" w:rsidRPr="008B772A" w:rsidRDefault="0092292B" w:rsidP="001E747E">
            <w:pPr>
              <w:pStyle w:val="a5"/>
              <w:numPr>
                <w:ilvl w:val="0"/>
                <w:numId w:val="11"/>
              </w:numPr>
              <w:jc w:val="both"/>
              <w:rPr>
                <w:rFonts w:asciiTheme="minorHAnsi" w:hAnsiTheme="minorHAnsi" w:cstheme="minorHAnsi"/>
                <w:snapToGrid w:val="0"/>
                <w:color w:val="002060"/>
              </w:rPr>
            </w:pPr>
            <w:r w:rsidRPr="008B772A">
              <w:rPr>
                <w:rFonts w:asciiTheme="minorHAnsi" w:hAnsiTheme="minorHAnsi" w:cstheme="minorHAnsi"/>
                <w:color w:val="002060"/>
              </w:rPr>
              <w:t>Να γνωρίζει τη βασική θεματολογία της φορολογίας εισοδήματος νομικών προσώπων και νομικών οντοτήτων να εφαρμόζει τις σχετικές διατάξεις.</w:t>
            </w:r>
          </w:p>
          <w:p w:rsidR="0092292B" w:rsidRPr="008B772A" w:rsidRDefault="0092292B" w:rsidP="001E747E">
            <w:pPr>
              <w:pStyle w:val="a5"/>
              <w:numPr>
                <w:ilvl w:val="0"/>
                <w:numId w:val="10"/>
              </w:numPr>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τεκμαρτό και πραγματικό εισόδημα ενός φορολογούμενου.</w:t>
            </w:r>
          </w:p>
          <w:p w:rsidR="0092292B" w:rsidRPr="008B772A" w:rsidRDefault="0092292B" w:rsidP="001E747E">
            <w:pPr>
              <w:pStyle w:val="a5"/>
              <w:numPr>
                <w:ilvl w:val="0"/>
                <w:numId w:val="10"/>
              </w:numPr>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αναγνωρίζουν τις εκπιπτόμενες και μη δαπάνες.</w:t>
            </w:r>
          </w:p>
          <w:p w:rsidR="0092292B" w:rsidRPr="008B772A" w:rsidRDefault="0092292B" w:rsidP="001E747E">
            <w:pPr>
              <w:pStyle w:val="a5"/>
              <w:numPr>
                <w:ilvl w:val="0"/>
                <w:numId w:val="10"/>
              </w:numPr>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το φόρο εισοδήματος των φυσικών και νομικών προσώπων.</w:t>
            </w:r>
          </w:p>
          <w:p w:rsidR="0092292B" w:rsidRPr="008B772A" w:rsidRDefault="0092292B" w:rsidP="001E747E">
            <w:pPr>
              <w:pStyle w:val="a5"/>
              <w:numPr>
                <w:ilvl w:val="0"/>
                <w:numId w:val="10"/>
              </w:numPr>
              <w:jc w:val="both"/>
              <w:rPr>
                <w:rFonts w:asciiTheme="minorHAnsi" w:hAnsiTheme="minorHAnsi" w:cstheme="minorHAnsi"/>
                <w:snapToGrid w:val="0"/>
                <w:color w:val="002060"/>
              </w:rPr>
            </w:pPr>
            <w:r w:rsidRPr="008B772A">
              <w:rPr>
                <w:rFonts w:asciiTheme="minorHAnsi" w:hAnsiTheme="minorHAnsi" w:cstheme="minorHAnsi"/>
                <w:snapToGrid w:val="0"/>
                <w:color w:val="002060"/>
              </w:rPr>
              <w:t>Να υπολογίζει της μειώσεις του φόρου εισοδήματος των φυσικών προσώπων.</w:t>
            </w:r>
          </w:p>
        </w:tc>
      </w:tr>
      <w:tr w:rsidR="0092292B" w:rsidRPr="008B772A" w:rsidTr="00497074">
        <w:tblPrEx>
          <w:tblLook w:val="0000"/>
        </w:tblPrEx>
        <w:tc>
          <w:tcPr>
            <w:tcW w:w="8926" w:type="dxa"/>
            <w:gridSpan w:val="2"/>
            <w:tcBorders>
              <w:bottom w:val="nil"/>
            </w:tcBorders>
            <w:shd w:val="clear" w:color="auto" w:fill="DDD9C3"/>
          </w:tcPr>
          <w:p w:rsidR="0092292B" w:rsidRPr="008B772A" w:rsidRDefault="0092292B"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92292B" w:rsidRPr="00E61641" w:rsidTr="00497074">
        <w:tc>
          <w:tcPr>
            <w:tcW w:w="8926" w:type="dxa"/>
            <w:gridSpan w:val="2"/>
            <w:tcBorders>
              <w:top w:val="nil"/>
              <w:bottom w:val="nil"/>
            </w:tcBorders>
            <w:shd w:val="clear" w:color="auto" w:fill="DDD9C3"/>
          </w:tcPr>
          <w:p w:rsidR="0092292B" w:rsidRPr="008B772A" w:rsidRDefault="0092292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2292B" w:rsidRPr="00E61641" w:rsidTr="00497074">
        <w:tblPrEx>
          <w:tblLook w:val="0000"/>
        </w:tblPrEx>
        <w:tc>
          <w:tcPr>
            <w:tcW w:w="3964" w:type="dxa"/>
            <w:tcBorders>
              <w:top w:val="nil"/>
              <w:bottom w:val="single" w:sz="4" w:space="0" w:color="auto"/>
              <w:right w:val="nil"/>
            </w:tcBorders>
            <w:shd w:val="clear" w:color="auto" w:fill="DDD9C3"/>
          </w:tcPr>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92292B" w:rsidRPr="008B772A" w:rsidRDefault="0092292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92292B" w:rsidRPr="008B772A" w:rsidRDefault="0092292B"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92292B" w:rsidRPr="00E61641" w:rsidTr="00497074">
        <w:tc>
          <w:tcPr>
            <w:tcW w:w="8926" w:type="dxa"/>
            <w:gridSpan w:val="2"/>
            <w:tcBorders>
              <w:bottom w:val="single" w:sz="4" w:space="0" w:color="auto"/>
            </w:tcBorders>
          </w:tcPr>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Αυτόνομη εργασία</w:t>
            </w:r>
          </w:p>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Προσαρμογή σε νέες καταστάσεις</w:t>
            </w:r>
          </w:p>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Σχεδιασμός και διαχείριση έργων</w:t>
            </w:r>
          </w:p>
          <w:p w:rsidR="0092292B" w:rsidRPr="008B772A" w:rsidRDefault="0092292B" w:rsidP="005F61F3">
            <w:pPr>
              <w:widowControl w:val="0"/>
              <w:autoSpaceDE w:val="0"/>
              <w:autoSpaceDN w:val="0"/>
              <w:adjustRightInd w:val="0"/>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lang w:val="el-GR"/>
              </w:rPr>
              <w:t>Λήψη αποφάσεων</w:t>
            </w:r>
          </w:p>
          <w:p w:rsidR="0092292B" w:rsidRPr="008B772A" w:rsidRDefault="0092292B" w:rsidP="005F61F3">
            <w:pPr>
              <w:widowControl w:val="0"/>
              <w:autoSpaceDE w:val="0"/>
              <w:autoSpaceDN w:val="0"/>
              <w:adjustRightInd w:val="0"/>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2"/>
                <w:szCs w:val="22"/>
                <w:lang w:val="el-GR"/>
              </w:rPr>
              <w:lastRenderedPageBreak/>
              <w:t>Προαγωγή της ελεύθερης, δημιουργική και επαγωγικής σκέψης.</w:t>
            </w:r>
          </w:p>
        </w:tc>
      </w:tr>
    </w:tbl>
    <w:p w:rsidR="0092292B" w:rsidRPr="008B772A" w:rsidRDefault="0092292B" w:rsidP="001E747E">
      <w:pPr>
        <w:widowControl w:val="0"/>
        <w:numPr>
          <w:ilvl w:val="0"/>
          <w:numId w:val="12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97074" w:rsidRPr="008B772A" w:rsidTr="00497074">
        <w:tc>
          <w:tcPr>
            <w:tcW w:w="9067" w:type="dxa"/>
          </w:tcPr>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Η οργάνωση του μαθήματος περιλαμβάνει τις παρακάτω θεματικές ενότητες που αντιστοιχούν σε 13 εβδομάδες</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1.Βασικές έννοιες της φορολογίας</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2.Φορολογία Φυσικών προσώπων-Εισόδημα από μισθωτές υπηρεσίες και συντάξεις</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3.Φορολογία Φυσικών προσώπων-Εισόδημα από Επιχειρηματική δραστηριότητα   και Αγροτική Επιχ/κη δραστηριότητα</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4.Παροχή σε Είδος</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5.Εκπιπτόμενες δαπάνες κατά τον υπολογισμό των φορολογητέων κερδών</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6.Εισόδημα από Κεφάλαιο</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7.Φορολογικές Αποσβέσεις και Επισφαλείς απαιτήσεις</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8.Φορολογία Εισοδήματος Νομικών Προσώπων</w:t>
            </w:r>
          </w:p>
          <w:p w:rsidR="00497074" w:rsidRPr="008B772A" w:rsidRDefault="00497074" w:rsidP="005F61F3">
            <w:pPr>
              <w:rPr>
                <w:rFonts w:asciiTheme="minorHAnsi" w:hAnsiTheme="minorHAnsi" w:cstheme="minorHAnsi"/>
                <w:color w:val="002060"/>
                <w:lang w:val="el-GR"/>
              </w:rPr>
            </w:pPr>
            <w:r w:rsidRPr="008B772A">
              <w:rPr>
                <w:rFonts w:asciiTheme="minorHAnsi" w:eastAsia="Calibri" w:hAnsiTheme="minorHAnsi" w:cstheme="minorHAnsi"/>
                <w:iCs/>
                <w:color w:val="002060"/>
                <w:sz w:val="22"/>
                <w:szCs w:val="22"/>
                <w:lang w:val="el-GR"/>
              </w:rPr>
              <w:t>9.</w:t>
            </w:r>
            <w:r w:rsidRPr="008B772A">
              <w:rPr>
                <w:rFonts w:asciiTheme="minorHAnsi" w:hAnsiTheme="minorHAnsi" w:cstheme="minorHAnsi"/>
                <w:color w:val="002060"/>
                <w:sz w:val="22"/>
                <w:szCs w:val="22"/>
                <w:lang w:val="el-GR"/>
              </w:rPr>
              <w:t>Φορολογία της ΑΕ</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hAnsiTheme="minorHAnsi" w:cstheme="minorHAnsi"/>
                <w:color w:val="002060"/>
                <w:sz w:val="22"/>
                <w:szCs w:val="22"/>
                <w:lang w:val="el-GR"/>
              </w:rPr>
              <w:t>10.Φορολογία ΝΠΔΔ – ΟΤΑ</w:t>
            </w:r>
          </w:p>
          <w:p w:rsidR="00497074" w:rsidRPr="008B772A" w:rsidRDefault="00497074"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11.Φορολογία Ακίνητης περιουσίας</w:t>
            </w:r>
          </w:p>
          <w:p w:rsidR="00497074" w:rsidRPr="008B772A" w:rsidRDefault="00497074" w:rsidP="005F61F3">
            <w:pPr>
              <w:rPr>
                <w:rFonts w:asciiTheme="minorHAnsi" w:hAnsiTheme="minorHAnsi" w:cstheme="minorHAnsi"/>
                <w:color w:val="002060"/>
              </w:rPr>
            </w:pPr>
            <w:r w:rsidRPr="008B772A">
              <w:rPr>
                <w:rFonts w:asciiTheme="minorHAnsi" w:hAnsiTheme="minorHAnsi" w:cstheme="minorHAnsi"/>
                <w:color w:val="002060"/>
                <w:sz w:val="22"/>
                <w:szCs w:val="22"/>
              </w:rPr>
              <w:t>12-13.Επαναληπτικές ασκήσεις</w:t>
            </w:r>
          </w:p>
        </w:tc>
      </w:tr>
    </w:tbl>
    <w:p w:rsidR="0092292B" w:rsidRPr="008B772A" w:rsidRDefault="0092292B" w:rsidP="001E747E">
      <w:pPr>
        <w:widowControl w:val="0"/>
        <w:numPr>
          <w:ilvl w:val="0"/>
          <w:numId w:val="129"/>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336"/>
      </w:tblGrid>
      <w:tr w:rsidR="0092292B" w:rsidRPr="008B772A" w:rsidTr="005F61F3">
        <w:tc>
          <w:tcPr>
            <w:tcW w:w="3306"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36" w:type="dxa"/>
          </w:tcPr>
          <w:p w:rsidR="0092292B" w:rsidRPr="008B772A" w:rsidRDefault="0092292B" w:rsidP="005F61F3">
            <w:pPr>
              <w:rPr>
                <w:rFonts w:asciiTheme="minorHAnsi" w:eastAsia="Calibri" w:hAnsiTheme="minorHAnsi" w:cstheme="minorHAnsi"/>
                <w:iCs/>
                <w:color w:val="002060"/>
              </w:rPr>
            </w:pPr>
            <w:r w:rsidRPr="008B772A">
              <w:rPr>
                <w:rFonts w:asciiTheme="minorHAnsi" w:eastAsia="Calibri" w:hAnsiTheme="minorHAnsi" w:cstheme="minorHAnsi"/>
                <w:iCs/>
                <w:color w:val="002060"/>
                <w:sz w:val="22"/>
                <w:szCs w:val="22"/>
              </w:rPr>
              <w:t>Πρόσωπο με πρόσωπο</w:t>
            </w:r>
          </w:p>
        </w:tc>
      </w:tr>
      <w:tr w:rsidR="0092292B" w:rsidRPr="00E61641" w:rsidTr="005F61F3">
        <w:tc>
          <w:tcPr>
            <w:tcW w:w="3306" w:type="dxa"/>
            <w:shd w:val="clear" w:color="auto" w:fill="DDD9C3"/>
          </w:tcPr>
          <w:p w:rsidR="0092292B" w:rsidRPr="008B772A" w:rsidRDefault="0092292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rsidR="0092292B" w:rsidRPr="008B772A" w:rsidRDefault="0092292B" w:rsidP="001E747E">
            <w:pPr>
              <w:pStyle w:val="a5"/>
              <w:numPr>
                <w:ilvl w:val="0"/>
                <w:numId w:val="9"/>
              </w:numPr>
              <w:ind w:left="410" w:hanging="284"/>
              <w:rPr>
                <w:rFonts w:asciiTheme="minorHAnsi" w:hAnsiTheme="minorHAnsi" w:cstheme="minorHAnsi"/>
                <w:iCs/>
                <w:color w:val="002060"/>
              </w:rPr>
            </w:pPr>
            <w:r w:rsidRPr="008B772A">
              <w:rPr>
                <w:rFonts w:asciiTheme="minorHAnsi" w:hAnsiTheme="minorHAnsi" w:cstheme="minorHAnsi"/>
                <w:iCs/>
                <w:color w:val="002060"/>
              </w:rPr>
              <w:t>Χρήση Τ.Π.Ε. στη Διδασκαλία.</w:t>
            </w:r>
          </w:p>
          <w:p w:rsidR="0092292B" w:rsidRPr="008B772A" w:rsidRDefault="0092292B" w:rsidP="001E747E">
            <w:pPr>
              <w:pStyle w:val="a5"/>
              <w:numPr>
                <w:ilvl w:val="0"/>
                <w:numId w:val="9"/>
              </w:numPr>
              <w:ind w:left="410" w:hanging="284"/>
              <w:rPr>
                <w:rFonts w:asciiTheme="minorHAnsi" w:hAnsiTheme="minorHAnsi" w:cstheme="minorHAnsi"/>
                <w:iCs/>
                <w:color w:val="002060"/>
              </w:rPr>
            </w:pPr>
            <w:r w:rsidRPr="008B772A">
              <w:rPr>
                <w:rFonts w:asciiTheme="minorHAnsi" w:hAnsiTheme="minorHAnsi" w:cstheme="minorHAnsi"/>
                <w:iCs/>
                <w:color w:val="002060"/>
              </w:rPr>
              <w:t>Μαθησιακές διαδικασίες μέσω της ηλεκτρονικής πλατφόρμας e-class.</w:t>
            </w:r>
          </w:p>
          <w:p w:rsidR="0092292B" w:rsidRPr="008B772A" w:rsidRDefault="0092292B" w:rsidP="001E747E">
            <w:pPr>
              <w:pStyle w:val="a5"/>
              <w:numPr>
                <w:ilvl w:val="0"/>
                <w:numId w:val="9"/>
              </w:numPr>
              <w:ind w:left="410" w:hanging="284"/>
              <w:rPr>
                <w:rFonts w:asciiTheme="minorHAnsi" w:hAnsiTheme="minorHAnsi" w:cstheme="minorHAnsi"/>
                <w:iCs/>
                <w:color w:val="002060"/>
              </w:rPr>
            </w:pPr>
            <w:r w:rsidRPr="008B772A">
              <w:rPr>
                <w:rFonts w:asciiTheme="minorHAnsi" w:hAnsiTheme="minorHAnsi" w:cstheme="minorHAnsi"/>
                <w:iCs/>
                <w:color w:val="002060"/>
              </w:rPr>
              <w:t>Επικοινωνία με τους φοιτητές μέσω</w:t>
            </w:r>
            <w:r w:rsidRPr="008B772A">
              <w:rPr>
                <w:rFonts w:asciiTheme="minorHAnsi" w:hAnsiTheme="minorHAnsi" w:cstheme="minorHAnsi"/>
                <w:color w:val="002060"/>
              </w:rPr>
              <w:t xml:space="preserve"> e-mail.</w:t>
            </w:r>
          </w:p>
        </w:tc>
      </w:tr>
      <w:tr w:rsidR="0092292B" w:rsidRPr="008B772A" w:rsidTr="005F61F3">
        <w:tc>
          <w:tcPr>
            <w:tcW w:w="3306"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92292B" w:rsidRPr="008B772A" w:rsidRDefault="0092292B" w:rsidP="005F61F3">
            <w:pPr>
              <w:jc w:val="both"/>
              <w:rPr>
                <w:rFonts w:asciiTheme="minorHAnsi" w:hAnsiTheme="minorHAnsi" w:cstheme="minorHAnsi"/>
                <w:i/>
                <w:sz w:val="16"/>
                <w:szCs w:val="16"/>
                <w:lang w:val="el-GR"/>
              </w:rPr>
            </w:pP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36" w:type="dxa"/>
            <w:tcBorders>
              <w:bottom w:val="single" w:sz="4" w:space="0" w:color="auto"/>
            </w:tcBorders>
          </w:tcPr>
          <w:tbl>
            <w:tblPr>
              <w:tblStyle w:val="a7"/>
              <w:tblW w:w="0" w:type="auto"/>
              <w:tblLook w:val="04A0"/>
            </w:tblPr>
            <w:tblGrid>
              <w:gridCol w:w="2467"/>
              <w:gridCol w:w="2468"/>
            </w:tblGrid>
            <w:tr w:rsidR="0092292B" w:rsidRPr="008B772A" w:rsidTr="005F61F3">
              <w:tc>
                <w:tcPr>
                  <w:tcW w:w="2467" w:type="dxa"/>
                  <w:shd w:val="clear" w:color="auto" w:fill="DDD9C3"/>
                  <w:vAlign w:val="center"/>
                </w:tcPr>
                <w:p w:rsidR="0092292B" w:rsidRPr="008B772A" w:rsidRDefault="0092292B" w:rsidP="005F61F3">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2468" w:type="dxa"/>
                  <w:shd w:val="clear" w:color="auto" w:fill="DDD9C3"/>
                  <w:vAlign w:val="center"/>
                </w:tcPr>
                <w:p w:rsidR="0092292B" w:rsidRPr="008B772A" w:rsidRDefault="0092292B" w:rsidP="005F61F3">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92292B" w:rsidRPr="008B772A" w:rsidTr="005F61F3">
              <w:tc>
                <w:tcPr>
                  <w:tcW w:w="2467" w:type="dxa"/>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92292B" w:rsidRPr="008B772A" w:rsidRDefault="0092292B"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39</w:t>
                  </w:r>
                </w:p>
              </w:tc>
            </w:tr>
            <w:tr w:rsidR="0092292B" w:rsidRPr="008B772A" w:rsidTr="005F61F3">
              <w:tc>
                <w:tcPr>
                  <w:tcW w:w="2467" w:type="dxa"/>
                  <w:shd w:val="clear" w:color="auto" w:fill="auto"/>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Ασκήσεις</w:t>
                  </w:r>
                </w:p>
              </w:tc>
              <w:tc>
                <w:tcPr>
                  <w:tcW w:w="2468" w:type="dxa"/>
                  <w:vAlign w:val="center"/>
                </w:tcPr>
                <w:p w:rsidR="0092292B" w:rsidRPr="008B772A" w:rsidRDefault="0092292B" w:rsidP="005F61F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26</w:t>
                  </w:r>
                </w:p>
              </w:tc>
            </w:tr>
            <w:tr w:rsidR="0092292B" w:rsidRPr="008B772A" w:rsidTr="005F61F3">
              <w:tc>
                <w:tcPr>
                  <w:tcW w:w="2467" w:type="dxa"/>
                  <w:shd w:val="clear" w:color="auto" w:fill="auto"/>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92292B" w:rsidRPr="008B772A" w:rsidRDefault="00CA79A9" w:rsidP="005F61F3">
                  <w:pPr>
                    <w:jc w:val="center"/>
                    <w:rPr>
                      <w:rFonts w:asciiTheme="minorHAnsi" w:hAnsiTheme="minorHAnsi" w:cstheme="minorHAnsi"/>
                      <w:color w:val="244061"/>
                      <w:sz w:val="22"/>
                      <w:szCs w:val="22"/>
                      <w:lang w:val="el-GR"/>
                    </w:rPr>
                  </w:pPr>
                  <w:r w:rsidRPr="008B772A">
                    <w:rPr>
                      <w:rFonts w:asciiTheme="minorHAnsi" w:hAnsiTheme="minorHAnsi" w:cstheme="minorHAnsi"/>
                      <w:color w:val="244061"/>
                      <w:sz w:val="22"/>
                      <w:szCs w:val="22"/>
                      <w:lang w:val="el-GR"/>
                    </w:rPr>
                    <w:t>57</w:t>
                  </w:r>
                </w:p>
              </w:tc>
            </w:tr>
            <w:tr w:rsidR="0092292B" w:rsidRPr="008B772A" w:rsidTr="005F61F3">
              <w:tc>
                <w:tcPr>
                  <w:tcW w:w="2467" w:type="dxa"/>
                  <w:shd w:val="clear" w:color="auto" w:fill="auto"/>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92292B" w:rsidRPr="008B772A" w:rsidRDefault="00CA79A9" w:rsidP="005F61F3">
                  <w:pPr>
                    <w:jc w:val="center"/>
                    <w:rPr>
                      <w:rFonts w:asciiTheme="minorHAnsi" w:hAnsiTheme="minorHAnsi" w:cstheme="minorHAnsi"/>
                      <w:color w:val="244061"/>
                      <w:sz w:val="22"/>
                      <w:szCs w:val="22"/>
                      <w:lang w:val="el-GR"/>
                    </w:rPr>
                  </w:pPr>
                  <w:r w:rsidRPr="008B772A">
                    <w:rPr>
                      <w:rFonts w:asciiTheme="minorHAnsi" w:hAnsiTheme="minorHAnsi" w:cstheme="minorHAnsi"/>
                      <w:color w:val="244061"/>
                      <w:sz w:val="22"/>
                      <w:szCs w:val="22"/>
                      <w:lang w:val="el-GR"/>
                    </w:rPr>
                    <w:t>3</w:t>
                  </w:r>
                </w:p>
              </w:tc>
            </w:tr>
            <w:tr w:rsidR="0092292B" w:rsidRPr="008B772A" w:rsidTr="005F61F3">
              <w:tc>
                <w:tcPr>
                  <w:tcW w:w="2467" w:type="dxa"/>
                  <w:shd w:val="clear" w:color="auto" w:fill="auto"/>
                </w:tcPr>
                <w:p w:rsidR="0092292B" w:rsidRPr="008B772A" w:rsidRDefault="0092292B" w:rsidP="005F61F3">
                  <w:pPr>
                    <w:rPr>
                      <w:rFonts w:asciiTheme="minorHAnsi" w:hAnsiTheme="minorHAnsi" w:cstheme="minorHAnsi"/>
                      <w:iCs/>
                      <w:color w:val="244061"/>
                      <w:sz w:val="22"/>
                      <w:szCs w:val="22"/>
                    </w:rPr>
                  </w:pPr>
                </w:p>
              </w:tc>
              <w:tc>
                <w:tcPr>
                  <w:tcW w:w="2468" w:type="dxa"/>
                  <w:vAlign w:val="center"/>
                </w:tcPr>
                <w:p w:rsidR="0092292B" w:rsidRPr="008B772A" w:rsidRDefault="0092292B" w:rsidP="005F61F3">
                  <w:pPr>
                    <w:jc w:val="center"/>
                    <w:rPr>
                      <w:rFonts w:asciiTheme="minorHAnsi" w:hAnsiTheme="minorHAnsi" w:cstheme="minorHAnsi"/>
                      <w:color w:val="244061"/>
                      <w:sz w:val="22"/>
                      <w:szCs w:val="22"/>
                    </w:rPr>
                  </w:pPr>
                </w:p>
              </w:tc>
            </w:tr>
            <w:tr w:rsidR="0092292B" w:rsidRPr="008B772A" w:rsidTr="005F61F3">
              <w:tc>
                <w:tcPr>
                  <w:tcW w:w="2467" w:type="dxa"/>
                  <w:shd w:val="clear" w:color="auto" w:fill="auto"/>
                </w:tcPr>
                <w:p w:rsidR="0092292B" w:rsidRPr="008B772A" w:rsidRDefault="0092292B" w:rsidP="005F61F3">
                  <w:pPr>
                    <w:rPr>
                      <w:rFonts w:asciiTheme="minorHAnsi" w:hAnsiTheme="minorHAnsi" w:cstheme="minorHAnsi"/>
                      <w:iCs/>
                      <w:color w:val="244061"/>
                      <w:sz w:val="22"/>
                      <w:szCs w:val="22"/>
                    </w:rPr>
                  </w:pPr>
                </w:p>
              </w:tc>
              <w:tc>
                <w:tcPr>
                  <w:tcW w:w="2468" w:type="dxa"/>
                  <w:vAlign w:val="center"/>
                </w:tcPr>
                <w:p w:rsidR="0092292B" w:rsidRPr="008B772A" w:rsidRDefault="0092292B" w:rsidP="005F61F3">
                  <w:pPr>
                    <w:jc w:val="center"/>
                    <w:rPr>
                      <w:rFonts w:asciiTheme="minorHAnsi" w:hAnsiTheme="minorHAnsi" w:cstheme="minorHAnsi"/>
                      <w:color w:val="244061"/>
                      <w:sz w:val="22"/>
                      <w:szCs w:val="22"/>
                    </w:rPr>
                  </w:pPr>
                </w:p>
              </w:tc>
            </w:tr>
            <w:tr w:rsidR="0092292B" w:rsidRPr="008B772A" w:rsidTr="005F61F3">
              <w:tc>
                <w:tcPr>
                  <w:tcW w:w="2467" w:type="dxa"/>
                  <w:shd w:val="clear" w:color="auto" w:fill="auto"/>
                </w:tcPr>
                <w:p w:rsidR="0092292B" w:rsidRPr="008B772A" w:rsidRDefault="0092292B" w:rsidP="005F61F3">
                  <w:pPr>
                    <w:rPr>
                      <w:rFonts w:asciiTheme="minorHAnsi" w:hAnsiTheme="minorHAnsi" w:cstheme="minorHAnsi"/>
                      <w:iCs/>
                      <w:color w:val="244061"/>
                      <w:sz w:val="22"/>
                      <w:szCs w:val="22"/>
                    </w:rPr>
                  </w:pPr>
                </w:p>
              </w:tc>
              <w:tc>
                <w:tcPr>
                  <w:tcW w:w="2468" w:type="dxa"/>
                  <w:vAlign w:val="center"/>
                </w:tcPr>
                <w:p w:rsidR="0092292B" w:rsidRPr="008B772A" w:rsidRDefault="0092292B" w:rsidP="005F61F3">
                  <w:pPr>
                    <w:jc w:val="center"/>
                    <w:rPr>
                      <w:rFonts w:asciiTheme="minorHAnsi" w:hAnsiTheme="minorHAnsi" w:cstheme="minorHAnsi"/>
                      <w:color w:val="244061"/>
                      <w:sz w:val="22"/>
                      <w:szCs w:val="22"/>
                    </w:rPr>
                  </w:pPr>
                </w:p>
              </w:tc>
            </w:tr>
            <w:tr w:rsidR="0092292B" w:rsidRPr="008B772A" w:rsidTr="005F61F3">
              <w:tc>
                <w:tcPr>
                  <w:tcW w:w="2467" w:type="dxa"/>
                </w:tcPr>
                <w:p w:rsidR="0092292B" w:rsidRPr="008B772A" w:rsidRDefault="0092292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92292B" w:rsidRPr="008B772A" w:rsidRDefault="0092292B" w:rsidP="005F61F3">
                  <w:pPr>
                    <w:jc w:val="center"/>
                    <w:rPr>
                      <w:rFonts w:asciiTheme="minorHAnsi" w:hAnsiTheme="minorHAnsi" w:cstheme="minorHAnsi"/>
                      <w:b/>
                      <w:color w:val="244061"/>
                      <w:sz w:val="22"/>
                      <w:szCs w:val="22"/>
                    </w:rPr>
                  </w:pPr>
                  <w:r w:rsidRPr="008B772A">
                    <w:rPr>
                      <w:rFonts w:asciiTheme="minorHAnsi" w:hAnsiTheme="minorHAnsi" w:cstheme="minorHAnsi"/>
                      <w:b/>
                      <w:color w:val="244061"/>
                      <w:sz w:val="22"/>
                      <w:szCs w:val="22"/>
                    </w:rPr>
                    <w:t>125</w:t>
                  </w:r>
                </w:p>
              </w:tc>
            </w:tr>
          </w:tbl>
          <w:p w:rsidR="0092292B" w:rsidRPr="008B772A" w:rsidRDefault="0092292B" w:rsidP="005F61F3">
            <w:pPr>
              <w:rPr>
                <w:rFonts w:asciiTheme="minorHAnsi" w:hAnsiTheme="minorHAnsi" w:cstheme="minorHAnsi"/>
                <w:color w:val="244061"/>
              </w:rPr>
            </w:pPr>
          </w:p>
        </w:tc>
      </w:tr>
      <w:tr w:rsidR="0092292B" w:rsidRPr="008B772A" w:rsidTr="005F61F3">
        <w:tc>
          <w:tcPr>
            <w:tcW w:w="3306" w:type="dxa"/>
            <w:shd w:val="clear" w:color="auto" w:fill="DDD9C3"/>
          </w:tcPr>
          <w:p w:rsidR="0092292B" w:rsidRPr="008B772A" w:rsidRDefault="0092292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92292B" w:rsidRPr="008B772A" w:rsidRDefault="0092292B" w:rsidP="005F61F3">
            <w:pPr>
              <w:jc w:val="both"/>
              <w:rPr>
                <w:rFonts w:asciiTheme="minorHAnsi" w:hAnsiTheme="minorHAnsi" w:cstheme="minorHAnsi"/>
                <w:i/>
                <w:sz w:val="16"/>
                <w:szCs w:val="16"/>
                <w:lang w:val="el-GR"/>
              </w:rPr>
            </w:pP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2292B" w:rsidRPr="008B772A" w:rsidRDefault="0092292B" w:rsidP="005F61F3">
            <w:pPr>
              <w:jc w:val="both"/>
              <w:rPr>
                <w:rFonts w:asciiTheme="minorHAnsi" w:hAnsiTheme="minorHAnsi" w:cstheme="minorHAnsi"/>
                <w:i/>
                <w:sz w:val="16"/>
                <w:szCs w:val="16"/>
                <w:lang w:val="el-GR"/>
              </w:rPr>
            </w:pPr>
          </w:p>
          <w:p w:rsidR="0092292B" w:rsidRPr="008B772A" w:rsidRDefault="0092292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tcPr>
          <w:p w:rsidR="0092292B" w:rsidRPr="008B772A" w:rsidRDefault="0092292B" w:rsidP="005F61F3">
            <w:pPr>
              <w:spacing w:before="60"/>
              <w:rPr>
                <w:rFonts w:asciiTheme="minorHAnsi" w:hAnsiTheme="minorHAnsi" w:cstheme="minorHAnsi"/>
                <w:color w:val="002060"/>
                <w:highlight w:val="yellow"/>
                <w:lang w:val="el-GR"/>
              </w:rPr>
            </w:pPr>
          </w:p>
          <w:p w:rsidR="0092292B" w:rsidRPr="008B772A" w:rsidRDefault="0092292B" w:rsidP="005F61F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(100%) στην ελληνική γλώσσα που περιλαμβάνει:</w:t>
            </w:r>
          </w:p>
          <w:p w:rsidR="0092292B" w:rsidRPr="008B772A" w:rsidRDefault="0092292B" w:rsidP="005F61F3">
            <w:pPr>
              <w:ind w:left="267" w:hanging="267"/>
              <w:rPr>
                <w:rFonts w:asciiTheme="minorHAnsi" w:hAnsiTheme="minorHAnsi" w:cstheme="minorHAnsi"/>
                <w:iCs/>
                <w:color w:val="00206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 xml:space="preserve">Ασκήσεις </w:t>
            </w:r>
          </w:p>
          <w:p w:rsidR="0092292B" w:rsidRPr="008B772A" w:rsidRDefault="0092292B" w:rsidP="00CA79A9">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Θεωρία</w:t>
            </w:r>
          </w:p>
        </w:tc>
      </w:tr>
    </w:tbl>
    <w:p w:rsidR="0092292B" w:rsidRPr="008B772A" w:rsidRDefault="0092292B" w:rsidP="001E747E">
      <w:pPr>
        <w:widowControl w:val="0"/>
        <w:numPr>
          <w:ilvl w:val="0"/>
          <w:numId w:val="129"/>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2"/>
      </w:tblGrid>
      <w:tr w:rsidR="0092292B" w:rsidRPr="008B772A" w:rsidTr="00CA79A9">
        <w:tc>
          <w:tcPr>
            <w:tcW w:w="8642" w:type="dxa"/>
          </w:tcPr>
          <w:p w:rsidR="0092292B" w:rsidRPr="008B772A" w:rsidRDefault="0092292B" w:rsidP="005F61F3">
            <w:pPr>
              <w:pStyle w:val="a5"/>
              <w:ind w:left="0"/>
              <w:jc w:val="both"/>
              <w:rPr>
                <w:rFonts w:asciiTheme="minorHAnsi" w:hAnsiTheme="minorHAnsi" w:cstheme="minorHAnsi"/>
                <w:i/>
                <w:color w:val="002060"/>
              </w:rPr>
            </w:pPr>
            <w:r w:rsidRPr="008B772A">
              <w:rPr>
                <w:rFonts w:asciiTheme="minorHAnsi" w:hAnsiTheme="minorHAnsi" w:cstheme="minorHAnsi"/>
                <w:i/>
                <w:color w:val="002060"/>
              </w:rPr>
              <w:t>- Προτεινόμενη Βιβλιογραφία:</w:t>
            </w:r>
          </w:p>
          <w:p w:rsidR="0092292B" w:rsidRPr="008B772A" w:rsidRDefault="0092292B" w:rsidP="00497074">
            <w:pPr>
              <w:ind w:left="450" w:hanging="283"/>
              <w:rPr>
                <w:rFonts w:asciiTheme="minorHAnsi" w:eastAsia="Arial Unicode MS" w:hAnsiTheme="minorHAnsi" w:cstheme="minorHAnsi"/>
                <w:color w:val="002060"/>
                <w:lang w:val="el-GR"/>
              </w:rPr>
            </w:pPr>
            <w:r w:rsidRPr="008B772A">
              <w:rPr>
                <w:rFonts w:asciiTheme="minorHAnsi" w:eastAsia="Arial Unicode MS" w:hAnsiTheme="minorHAnsi" w:cstheme="minorHAnsi"/>
                <w:color w:val="002060"/>
                <w:sz w:val="22"/>
                <w:szCs w:val="22"/>
                <w:lang w:val="el-GR"/>
              </w:rPr>
              <w:t>1. Γκίνογλου Δ., ‘Φορολογική Λογιστική’, 2</w:t>
            </w:r>
            <w:r w:rsidRPr="008B772A">
              <w:rPr>
                <w:rFonts w:asciiTheme="minorHAnsi" w:eastAsia="Arial Unicode MS" w:hAnsiTheme="minorHAnsi" w:cstheme="minorHAnsi"/>
                <w:color w:val="002060"/>
                <w:sz w:val="22"/>
                <w:szCs w:val="22"/>
                <w:vertAlign w:val="superscript"/>
                <w:lang w:val="el-GR"/>
              </w:rPr>
              <w:t>η</w:t>
            </w:r>
            <w:r w:rsidRPr="008B772A">
              <w:rPr>
                <w:rFonts w:asciiTheme="minorHAnsi" w:eastAsia="Arial Unicode MS" w:hAnsiTheme="minorHAnsi" w:cstheme="minorHAnsi"/>
                <w:color w:val="002060"/>
                <w:sz w:val="22"/>
                <w:szCs w:val="22"/>
                <w:lang w:val="el-GR"/>
              </w:rPr>
              <w:t xml:space="preserve"> έκδοση, Εκδόσεις </w:t>
            </w:r>
            <w:r w:rsidRPr="008B772A">
              <w:rPr>
                <w:rFonts w:asciiTheme="minorHAnsi" w:eastAsia="Arial Unicode MS" w:hAnsiTheme="minorHAnsi" w:cstheme="minorHAnsi"/>
                <w:color w:val="002060"/>
                <w:sz w:val="22"/>
                <w:szCs w:val="22"/>
              </w:rPr>
              <w:t>Broken</w:t>
            </w:r>
            <w:r w:rsidRPr="008B772A">
              <w:rPr>
                <w:rFonts w:asciiTheme="minorHAnsi" w:eastAsia="Arial Unicode MS" w:hAnsiTheme="minorHAnsi" w:cstheme="minorHAnsi"/>
                <w:color w:val="002060"/>
                <w:sz w:val="22"/>
                <w:szCs w:val="22"/>
                <w:lang w:val="el-GR"/>
              </w:rPr>
              <w:t xml:space="preserve"> </w:t>
            </w:r>
            <w:r w:rsidRPr="008B772A">
              <w:rPr>
                <w:rFonts w:asciiTheme="minorHAnsi" w:eastAsia="Arial Unicode MS" w:hAnsiTheme="minorHAnsi" w:cstheme="minorHAnsi"/>
                <w:color w:val="002060"/>
                <w:sz w:val="22"/>
                <w:szCs w:val="22"/>
              </w:rPr>
              <w:t>Hill</w:t>
            </w:r>
            <w:r w:rsidRPr="008B772A">
              <w:rPr>
                <w:rFonts w:asciiTheme="minorHAnsi" w:eastAsia="Arial Unicode MS" w:hAnsiTheme="minorHAnsi" w:cstheme="minorHAnsi"/>
                <w:color w:val="002060"/>
                <w:sz w:val="22"/>
                <w:szCs w:val="22"/>
                <w:lang w:val="el-GR"/>
              </w:rPr>
              <w:t xml:space="preserve"> </w:t>
            </w:r>
            <w:r w:rsidRPr="008B772A">
              <w:rPr>
                <w:rFonts w:asciiTheme="minorHAnsi" w:eastAsia="Arial Unicode MS" w:hAnsiTheme="minorHAnsi" w:cstheme="minorHAnsi"/>
                <w:color w:val="002060"/>
                <w:sz w:val="22"/>
                <w:szCs w:val="22"/>
              </w:rPr>
              <w:t>Publishers</w:t>
            </w:r>
            <w:r w:rsidRPr="008B772A">
              <w:rPr>
                <w:rFonts w:asciiTheme="minorHAnsi" w:eastAsia="Arial Unicode MS" w:hAnsiTheme="minorHAnsi" w:cstheme="minorHAnsi"/>
                <w:color w:val="002060"/>
                <w:sz w:val="22"/>
                <w:szCs w:val="22"/>
                <w:lang w:val="el-GR"/>
              </w:rPr>
              <w:t xml:space="preserve"> </w:t>
            </w:r>
            <w:r w:rsidRPr="008B772A">
              <w:rPr>
                <w:rFonts w:asciiTheme="minorHAnsi" w:eastAsia="Arial Unicode MS" w:hAnsiTheme="minorHAnsi" w:cstheme="minorHAnsi"/>
                <w:color w:val="002060"/>
                <w:sz w:val="22"/>
                <w:szCs w:val="22"/>
              </w:rPr>
              <w:t>Ltd</w:t>
            </w:r>
            <w:r w:rsidRPr="008B772A">
              <w:rPr>
                <w:rFonts w:asciiTheme="minorHAnsi" w:eastAsia="Arial Unicode MS" w:hAnsiTheme="minorHAnsi" w:cstheme="minorHAnsi"/>
                <w:color w:val="002060"/>
                <w:sz w:val="22"/>
                <w:szCs w:val="22"/>
                <w:lang w:val="el-GR"/>
              </w:rPr>
              <w:t xml:space="preserve">, Κύπρος 2017 </w:t>
            </w:r>
            <w:r w:rsidRPr="008B772A">
              <w:rPr>
                <w:rFonts w:asciiTheme="minorHAnsi" w:eastAsia="Arial Unicode MS" w:hAnsiTheme="minorHAnsi" w:cstheme="minorHAnsi"/>
                <w:color w:val="002060"/>
                <w:sz w:val="22"/>
                <w:szCs w:val="22"/>
              </w:rPr>
              <w:t>ISBN</w:t>
            </w:r>
            <w:r w:rsidRPr="008B772A">
              <w:rPr>
                <w:rFonts w:asciiTheme="minorHAnsi" w:eastAsia="Arial Unicode MS" w:hAnsiTheme="minorHAnsi" w:cstheme="minorHAnsi"/>
                <w:color w:val="002060"/>
                <w:sz w:val="22"/>
                <w:szCs w:val="22"/>
                <w:lang w:val="el-GR"/>
              </w:rPr>
              <w:t>: 9789963274826</w:t>
            </w:r>
          </w:p>
          <w:p w:rsidR="0092292B" w:rsidRPr="008B772A" w:rsidRDefault="0092292B" w:rsidP="00497074">
            <w:pPr>
              <w:ind w:left="450" w:hanging="283"/>
              <w:rPr>
                <w:rFonts w:asciiTheme="minorHAnsi" w:hAnsiTheme="minorHAnsi" w:cstheme="minorHAnsi"/>
                <w:color w:val="002060"/>
                <w:lang w:val="el-GR"/>
              </w:rPr>
            </w:pPr>
            <w:r w:rsidRPr="008B772A">
              <w:rPr>
                <w:rFonts w:asciiTheme="minorHAnsi" w:eastAsia="Arial Unicode MS" w:hAnsiTheme="minorHAnsi" w:cstheme="minorHAnsi"/>
                <w:color w:val="002060"/>
                <w:sz w:val="22"/>
                <w:szCs w:val="22"/>
                <w:lang w:val="el-GR"/>
              </w:rPr>
              <w:t>2.</w:t>
            </w:r>
            <w:r w:rsidRPr="008B772A">
              <w:rPr>
                <w:rFonts w:asciiTheme="minorHAnsi" w:eastAsia="Arial Unicode MS" w:hAnsiTheme="minorHAnsi" w:cstheme="minorHAnsi"/>
                <w:b/>
                <w:bCs/>
                <w:color w:val="002060"/>
                <w:sz w:val="22"/>
                <w:szCs w:val="22"/>
                <w:lang w:val="el-GR"/>
              </w:rPr>
              <w:t xml:space="preserve"> </w:t>
            </w:r>
            <w:r w:rsidRPr="008B772A">
              <w:rPr>
                <w:rFonts w:asciiTheme="minorHAnsi" w:hAnsiTheme="minorHAnsi" w:cstheme="minorHAnsi"/>
                <w:color w:val="002060"/>
                <w:sz w:val="22"/>
                <w:szCs w:val="22"/>
                <w:lang w:val="el-GR"/>
              </w:rPr>
              <w:t xml:space="preserve">Επιστημονική Ομάδα </w:t>
            </w:r>
            <w:r w:rsidRPr="008B772A">
              <w:rPr>
                <w:rFonts w:asciiTheme="minorHAnsi" w:hAnsiTheme="minorHAnsi" w:cstheme="minorHAnsi"/>
                <w:color w:val="002060"/>
                <w:sz w:val="22"/>
                <w:szCs w:val="22"/>
              </w:rPr>
              <w:t>ASTbooks</w:t>
            </w:r>
            <w:r w:rsidRPr="008B772A">
              <w:rPr>
                <w:rFonts w:asciiTheme="minorHAnsi" w:hAnsiTheme="minorHAnsi" w:cstheme="minorHAnsi"/>
                <w:color w:val="002060"/>
                <w:sz w:val="22"/>
                <w:szCs w:val="22"/>
                <w:lang w:val="el-GR"/>
              </w:rPr>
              <w:t>, ‘</w:t>
            </w:r>
            <w:r w:rsidRPr="008B772A">
              <w:rPr>
                <w:rFonts w:asciiTheme="minorHAnsi" w:eastAsia="Arial Unicode MS" w:hAnsiTheme="minorHAnsi" w:cstheme="minorHAnsi"/>
                <w:color w:val="002060"/>
                <w:sz w:val="22"/>
                <w:szCs w:val="22"/>
                <w:lang w:val="el-GR"/>
              </w:rPr>
              <w:t>Κώδικας Φορολογίας Εισοδήματος Ν.4172/2013 (τόμος Α και Β)’, 1</w:t>
            </w:r>
            <w:r w:rsidRPr="008B772A">
              <w:rPr>
                <w:rFonts w:asciiTheme="minorHAnsi" w:eastAsia="Arial Unicode MS" w:hAnsiTheme="minorHAnsi" w:cstheme="minorHAnsi"/>
                <w:color w:val="002060"/>
                <w:sz w:val="22"/>
                <w:szCs w:val="22"/>
                <w:vertAlign w:val="superscript"/>
                <w:lang w:val="el-GR"/>
              </w:rPr>
              <w:t>η</w:t>
            </w:r>
            <w:r w:rsidRPr="008B772A">
              <w:rPr>
                <w:rFonts w:asciiTheme="minorHAnsi" w:eastAsia="Arial Unicode MS" w:hAnsiTheme="minorHAnsi" w:cstheme="minorHAnsi"/>
                <w:color w:val="002060"/>
                <w:sz w:val="22"/>
                <w:szCs w:val="22"/>
                <w:lang w:val="el-GR"/>
              </w:rPr>
              <w:t xml:space="preserve"> έκδοση, Εκδόσεις Σταγάκη Ελευθερία και Σια ΕΕ, Θες/νικη 2021 </w:t>
            </w:r>
            <w:r w:rsidRPr="008B772A">
              <w:rPr>
                <w:rFonts w:asciiTheme="minorHAnsi" w:hAnsiTheme="minorHAnsi" w:cstheme="minorHAnsi"/>
                <w:color w:val="002060"/>
                <w:sz w:val="22"/>
                <w:szCs w:val="22"/>
              </w:rPr>
              <w:t>ISBN</w:t>
            </w:r>
            <w:r w:rsidRPr="008B772A">
              <w:rPr>
                <w:rFonts w:asciiTheme="minorHAnsi" w:hAnsiTheme="minorHAnsi" w:cstheme="minorHAnsi"/>
                <w:color w:val="002060"/>
                <w:sz w:val="22"/>
                <w:szCs w:val="22"/>
                <w:lang w:val="el-GR"/>
              </w:rPr>
              <w:t>: 978-618-5312-89-3</w:t>
            </w:r>
          </w:p>
          <w:p w:rsidR="0092292B" w:rsidRPr="008B772A" w:rsidRDefault="0092292B" w:rsidP="005F61F3">
            <w:pPr>
              <w:jc w:val="both"/>
              <w:rPr>
                <w:rFonts w:asciiTheme="minorHAnsi" w:hAnsiTheme="minorHAnsi" w:cstheme="minorHAnsi"/>
                <w:i/>
                <w:color w:val="002060"/>
              </w:rPr>
            </w:pPr>
            <w:r w:rsidRPr="008B772A">
              <w:rPr>
                <w:rFonts w:asciiTheme="minorHAnsi" w:hAnsiTheme="minorHAnsi" w:cstheme="minorHAnsi"/>
                <w:i/>
                <w:color w:val="002060"/>
                <w:sz w:val="22"/>
                <w:szCs w:val="22"/>
              </w:rPr>
              <w:t>- Συναφή επιστημονικά περιοδικά:</w:t>
            </w:r>
          </w:p>
          <w:p w:rsidR="0092292B" w:rsidRPr="008B772A" w:rsidRDefault="0092292B" w:rsidP="001E747E">
            <w:pPr>
              <w:pStyle w:val="a5"/>
              <w:numPr>
                <w:ilvl w:val="0"/>
                <w:numId w:val="12"/>
              </w:numPr>
              <w:jc w:val="both"/>
              <w:rPr>
                <w:rFonts w:asciiTheme="minorHAnsi" w:hAnsiTheme="minorHAnsi" w:cstheme="minorHAnsi"/>
                <w:color w:val="002060"/>
              </w:rPr>
            </w:pPr>
            <w:r w:rsidRPr="008B772A">
              <w:rPr>
                <w:rFonts w:asciiTheme="minorHAnsi" w:hAnsiTheme="minorHAnsi" w:cstheme="minorHAnsi"/>
                <w:color w:val="002060"/>
                <w:lang w:val="en-US"/>
              </w:rPr>
              <w:t>Contemporary Accounting Research</w:t>
            </w:r>
          </w:p>
          <w:p w:rsidR="0092292B" w:rsidRPr="008B772A" w:rsidRDefault="0092292B" w:rsidP="001E747E">
            <w:pPr>
              <w:pStyle w:val="a5"/>
              <w:numPr>
                <w:ilvl w:val="0"/>
                <w:numId w:val="12"/>
              </w:numPr>
              <w:jc w:val="both"/>
              <w:rPr>
                <w:rFonts w:asciiTheme="minorHAnsi" w:hAnsiTheme="minorHAnsi" w:cstheme="minorHAnsi"/>
                <w:color w:val="002060"/>
              </w:rPr>
            </w:pPr>
            <w:r w:rsidRPr="008B772A">
              <w:rPr>
                <w:rFonts w:asciiTheme="minorHAnsi" w:hAnsiTheme="minorHAnsi" w:cstheme="minorHAnsi"/>
                <w:color w:val="002060"/>
                <w:lang w:val="en-US"/>
              </w:rPr>
              <w:t>Review of Accounting Studies</w:t>
            </w:r>
          </w:p>
          <w:p w:rsidR="0092292B" w:rsidRPr="008B772A" w:rsidRDefault="0092292B" w:rsidP="001E747E">
            <w:pPr>
              <w:pStyle w:val="a5"/>
              <w:numPr>
                <w:ilvl w:val="0"/>
                <w:numId w:val="12"/>
              </w:numPr>
              <w:jc w:val="both"/>
              <w:rPr>
                <w:rFonts w:asciiTheme="minorHAnsi" w:hAnsiTheme="minorHAnsi" w:cstheme="minorHAnsi"/>
                <w:color w:val="002060"/>
                <w:lang w:val="en-US"/>
              </w:rPr>
            </w:pPr>
            <w:r w:rsidRPr="008B772A">
              <w:rPr>
                <w:rFonts w:asciiTheme="minorHAnsi" w:hAnsiTheme="minorHAnsi" w:cstheme="minorHAnsi"/>
                <w:color w:val="002060"/>
                <w:lang w:val="en-US"/>
              </w:rPr>
              <w:t>Journal of International Accounting, Auditing and Taxation</w:t>
            </w:r>
          </w:p>
        </w:tc>
      </w:tr>
    </w:tbl>
    <w:p w:rsidR="0092292B" w:rsidRPr="008B772A" w:rsidRDefault="0092292B" w:rsidP="0092292B">
      <w:pPr>
        <w:rPr>
          <w:rFonts w:asciiTheme="minorHAnsi" w:eastAsia="Calibri" w:hAnsiTheme="minorHAnsi" w:cstheme="minorHAnsi"/>
        </w:rPr>
      </w:pPr>
    </w:p>
    <w:p w:rsidR="00042CAD" w:rsidRPr="008B772A" w:rsidRDefault="00042CAD" w:rsidP="00042CAD">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843"/>
        <w:gridCol w:w="348"/>
        <w:gridCol w:w="2419"/>
      </w:tblGrid>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602"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602"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ΛΟΓΙΣΤΙΚΗΣ ΚΑΙ ΧΡΗΜΑΤΟΟΙΚΟΝΟΜΙΚΗΣ</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602"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ΠΡΟΓΡΑΜΜΑ ΠΡΟΠΤΥΧΙΑΚΩΝ ΣΠΟΥΔΩΝ</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992" w:type="dxa"/>
          </w:tcPr>
          <w:p w:rsidR="00042CAD" w:rsidRPr="008B772A" w:rsidRDefault="00F61CEE" w:rsidP="00BE2A5F">
            <w:pPr>
              <w:spacing w:before="20" w:after="20"/>
              <w:ind w:left="426" w:hanging="426"/>
              <w:rPr>
                <w:rFonts w:asciiTheme="minorHAnsi" w:hAnsiTheme="minorHAnsi" w:cstheme="minorHAnsi"/>
                <w:b/>
                <w:color w:val="244061"/>
                <w:sz w:val="20"/>
                <w:szCs w:val="20"/>
                <w:lang w:val="el-GR"/>
              </w:rPr>
            </w:pPr>
            <w:r w:rsidRPr="00F61CEE">
              <w:rPr>
                <w:rFonts w:asciiTheme="minorHAnsi" w:hAnsiTheme="minorHAnsi" w:cstheme="minorHAnsi"/>
                <w:color w:val="244061"/>
                <w:sz w:val="20"/>
                <w:szCs w:val="20"/>
                <w:lang w:val="el-GR"/>
              </w:rPr>
              <w:t>ΝΔ5</w:t>
            </w:r>
          </w:p>
        </w:tc>
        <w:tc>
          <w:tcPr>
            <w:tcW w:w="2191"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419" w:type="dxa"/>
          </w:tcPr>
          <w:p w:rsidR="00042CAD" w:rsidRPr="008B772A" w:rsidRDefault="00042CAD" w:rsidP="00BE2A5F">
            <w:pPr>
              <w:spacing w:before="20" w:after="20"/>
              <w:ind w:left="426" w:hanging="426"/>
              <w:rPr>
                <w:rFonts w:asciiTheme="minorHAnsi" w:hAnsiTheme="minorHAnsi" w:cstheme="minorHAnsi"/>
                <w:b/>
                <w:color w:val="244061"/>
                <w:sz w:val="20"/>
                <w:szCs w:val="20"/>
                <w:lang w:val="el-GR"/>
              </w:rPr>
            </w:pPr>
            <w:r w:rsidRPr="008B772A">
              <w:rPr>
                <w:rFonts w:asciiTheme="minorHAnsi" w:eastAsia="Calibri" w:hAnsiTheme="minorHAnsi" w:cstheme="minorHAnsi"/>
                <w:color w:val="244061"/>
                <w:sz w:val="20"/>
                <w:szCs w:val="20"/>
                <w:lang w:val="el-GR"/>
              </w:rPr>
              <w:t>4</w:t>
            </w:r>
            <w:r w:rsidRPr="008B772A">
              <w:rPr>
                <w:rFonts w:asciiTheme="minorHAnsi" w:eastAsia="Calibri" w:hAnsiTheme="minorHAnsi" w:cstheme="minorHAnsi"/>
                <w:color w:val="244061"/>
                <w:sz w:val="20"/>
                <w:szCs w:val="20"/>
                <w:vertAlign w:val="superscript"/>
                <w:lang w:val="el-GR"/>
              </w:rPr>
              <w:t>o</w:t>
            </w:r>
          </w:p>
        </w:tc>
      </w:tr>
      <w:tr w:rsidR="00042CAD" w:rsidRPr="008B772A" w:rsidTr="00D33FE3">
        <w:trPr>
          <w:cantSplit/>
          <w:trHeight w:val="20"/>
        </w:trPr>
        <w:tc>
          <w:tcPr>
            <w:tcW w:w="3539" w:type="dxa"/>
            <w:shd w:val="clear" w:color="auto" w:fill="DDD9C3"/>
            <w:vAlign w:val="center"/>
          </w:tcPr>
          <w:p w:rsidR="00042CAD" w:rsidRPr="00147FD5" w:rsidRDefault="00042CAD" w:rsidP="00BE2A5F">
            <w:pPr>
              <w:ind w:left="426" w:hanging="426"/>
              <w:jc w:val="right"/>
              <w:rPr>
                <w:rFonts w:asciiTheme="minorHAnsi" w:hAnsiTheme="minorHAnsi" w:cstheme="minorHAnsi"/>
                <w:szCs w:val="20"/>
              </w:rPr>
            </w:pPr>
            <w:r w:rsidRPr="00147FD5">
              <w:rPr>
                <w:rFonts w:asciiTheme="minorHAnsi" w:hAnsiTheme="minorHAnsi" w:cstheme="minorHAnsi"/>
                <w:szCs w:val="20"/>
              </w:rPr>
              <w:t>ΤΙΤΛΟΣ ΜΑΘΗΜΑΤΟΣ</w:t>
            </w:r>
          </w:p>
        </w:tc>
        <w:tc>
          <w:tcPr>
            <w:tcW w:w="5602" w:type="dxa"/>
            <w:gridSpan w:val="4"/>
            <w:vAlign w:val="center"/>
          </w:tcPr>
          <w:p w:rsidR="00042CAD" w:rsidRPr="00147FD5" w:rsidRDefault="00D33FE3" w:rsidP="00BE2A5F">
            <w:pPr>
              <w:spacing w:before="20" w:after="20"/>
              <w:ind w:left="426" w:hanging="426"/>
              <w:rPr>
                <w:rFonts w:asciiTheme="minorHAnsi" w:hAnsiTheme="minorHAnsi" w:cstheme="minorHAnsi"/>
                <w:color w:val="244061"/>
                <w:szCs w:val="20"/>
                <w:lang w:val="el-GR"/>
              </w:rPr>
            </w:pPr>
            <w:r w:rsidRPr="00147FD5">
              <w:rPr>
                <w:rFonts w:asciiTheme="minorHAnsi" w:hAnsiTheme="minorHAnsi" w:cstheme="minorHAnsi"/>
                <w:color w:val="244061"/>
                <w:szCs w:val="20"/>
                <w:lang w:val="el-GR"/>
              </w:rPr>
              <w:t>Στρατηγικός Προγραμματισμός</w:t>
            </w:r>
          </w:p>
        </w:tc>
      </w:tr>
      <w:tr w:rsidR="00042CAD" w:rsidRPr="008B772A" w:rsidTr="00147FD5">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ΑΥΤΟΤΕΛΕΙΣ ΔΙΔΑΚΤΙΚΕΣ ΔΡΑΣΤΗΡΙΟΤΗΤΕΣ</w:t>
            </w:r>
          </w:p>
        </w:tc>
        <w:tc>
          <w:tcPr>
            <w:tcW w:w="2835"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2767"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042CAD" w:rsidRPr="008B772A" w:rsidTr="00147FD5">
        <w:trPr>
          <w:cantSplit/>
          <w:trHeight w:val="20"/>
        </w:trPr>
        <w:tc>
          <w:tcPr>
            <w:tcW w:w="3539" w:type="dxa"/>
            <w:vAlign w:val="center"/>
          </w:tcPr>
          <w:p w:rsidR="00042CAD" w:rsidRPr="008B772A" w:rsidRDefault="00042CAD" w:rsidP="00BE2A5F">
            <w:pPr>
              <w:spacing w:before="20" w:after="20"/>
              <w:ind w:left="426" w:hanging="426"/>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835" w:type="dxa"/>
            <w:gridSpan w:val="2"/>
            <w:vAlign w:val="center"/>
          </w:tcPr>
          <w:p w:rsidR="00042CAD" w:rsidRPr="008B772A" w:rsidRDefault="00042CAD" w:rsidP="00BE2A5F">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2767" w:type="dxa"/>
            <w:gridSpan w:val="2"/>
            <w:vAlign w:val="center"/>
          </w:tcPr>
          <w:p w:rsidR="00042CAD" w:rsidRPr="008B772A" w:rsidRDefault="00042CAD" w:rsidP="00BE2A5F">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ΤΥΠΟΣ ΜΑΘΗΜΑΤΟΣ</w:t>
            </w:r>
          </w:p>
        </w:tc>
        <w:tc>
          <w:tcPr>
            <w:tcW w:w="5602"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Γενικών Γνώσεων</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602"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602"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602"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42CAD" w:rsidRPr="008B772A" w:rsidTr="00D33FE3">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ΗΛΕΚΤΡΟΝΙΚΗ ΣΕΛΙΔΑ ΜΑΘΗΜΑΤΟΣ (URL)</w:t>
            </w:r>
          </w:p>
        </w:tc>
        <w:tc>
          <w:tcPr>
            <w:tcW w:w="5602" w:type="dxa"/>
            <w:gridSpan w:val="4"/>
            <w:vAlign w:val="center"/>
          </w:tcPr>
          <w:p w:rsidR="00042CAD" w:rsidRPr="008B772A" w:rsidRDefault="00042CAD" w:rsidP="00BE2A5F">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w:t>
            </w:r>
          </w:p>
        </w:tc>
      </w:tr>
    </w:tbl>
    <w:p w:rsidR="00042CAD" w:rsidRPr="008B772A" w:rsidRDefault="00042CAD" w:rsidP="001E747E">
      <w:pPr>
        <w:widowControl w:val="0"/>
        <w:numPr>
          <w:ilvl w:val="0"/>
          <w:numId w:val="109"/>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042CAD" w:rsidRPr="008B772A" w:rsidTr="00D33FE3">
        <w:tc>
          <w:tcPr>
            <w:tcW w:w="9209" w:type="dxa"/>
            <w:tcBorders>
              <w:bottom w:val="nil"/>
            </w:tcBorders>
            <w:shd w:val="clear" w:color="auto" w:fill="DDD9C3"/>
          </w:tcPr>
          <w:p w:rsidR="00042CAD" w:rsidRPr="008B772A" w:rsidRDefault="00042CAD" w:rsidP="00BE2A5F">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42CAD" w:rsidRPr="00E61641" w:rsidTr="00D33FE3">
        <w:tc>
          <w:tcPr>
            <w:tcW w:w="9209" w:type="dxa"/>
          </w:tcPr>
          <w:p w:rsidR="00042CAD" w:rsidRPr="008B772A" w:rsidRDefault="00042CAD" w:rsidP="00D33FE3">
            <w:pPr>
              <w:widowControl w:val="0"/>
              <w:autoSpaceDE w:val="0"/>
              <w:autoSpaceDN w:val="0"/>
              <w:adjustRightInd w:val="0"/>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μάθημα εστιάζει στην θεωρία και την πρακτική της στρατηγικής των επιχειρήσεων και φιλοδοξεί να δώσει το πλαίσιο μέσα από το οποίο ο φοιτητής θα μπορεί να αναγνωρίζει και να ανταποκρίνεται στις στρατηγικές προκλήσεις που αντιμετωπίζουν σήμερα οι επιχειρήσεις και οι οργανισμοί του ιδιωτικού και δημόσιου τομέα. Παρουσιάζει τις βασικές έννοιες και όρους που θεωρούνται απαραίτητα για την κατανόηση του αντικειμένου της στρατηγικής διαχείρισης και αναπτύσσει μεθόδους, τεχνικές και εργαλεία για τη στρατηγική ανάλυση του εξωτερικού αλλά και εσωτερικού τους περιβάλλοντος. Διερευνά στρατηγικά προβλήματα και προσεγγίσεις δημιουργεί εναλλακτικές στρατηγικές, διαμορφώνει σχέδια υλοποίησης και εξετάζει πώς ένας οργανισμός μπορεί να αναπτύξει κατάλληλα τους στρατηγικούς του πόρους ώστε να αποκτήσει μακροχρόνιο ανταγωνιστικό πλεονέκτημα. Όλα αυτά, μέσα από την αναλυτική παρουσίαση μελετών περίπτωσης τόσο από τον Ελληνική όσο και τη διεθνή πραγματικότητα, αλλά και την εφαρμογή τους στη πράξη.</w:t>
            </w:r>
          </w:p>
          <w:p w:rsidR="00042CAD" w:rsidRPr="008B772A" w:rsidRDefault="00042CAD" w:rsidP="00D33FE3">
            <w:pPr>
              <w:widowControl w:val="0"/>
              <w:autoSpaceDE w:val="0"/>
              <w:autoSpaceDN w:val="0"/>
              <w:adjustRightInd w:val="0"/>
              <w:spacing w:after="60"/>
              <w:ind w:left="426" w:hanging="426"/>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Λογική του μαθήματος</w:t>
            </w:r>
          </w:p>
          <w:p w:rsidR="00042CAD" w:rsidRPr="008B772A" w:rsidRDefault="00042CAD" w:rsidP="00D33FE3">
            <w:pPr>
              <w:widowControl w:val="0"/>
              <w:autoSpaceDE w:val="0"/>
              <w:autoSpaceDN w:val="0"/>
              <w:adjustRightInd w:val="0"/>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Σήμερα, τα στελέχη των επιχειρήσεων αντιμετωπίζουν ένα σύνολο από πολύπλοκους παράγοντες που επιβάλλουν την ανάγκη για στρατηγική σκέψη. Το σύγχρονο, πολύπλοκο και συνεχώς μεταβαλλόμενο περιβάλλον, προσδίδει στις στρατηγικές πρακτικές, αναλύσεις και δράσεις ακόμη μεγαλύτερη σημασία για την μακροπρόθεσμη βιωσιμότητα ενός οργανισμού. Τα στελέχη οφείλουν να ελέγχουν συνεχώς τις συνθήκες του εξωτερικού και εσωτερικού περιβάλλοντος και να είναι πρόθυμα να μεταβάλλουν τις στρατηγικές αποφάσεις τους όταν η ανάγκη το επιβάλλει. Θα πρέπει </w:t>
            </w:r>
            <w:r w:rsidRPr="008B772A">
              <w:rPr>
                <w:rFonts w:asciiTheme="minorHAnsi" w:hAnsiTheme="minorHAnsi" w:cstheme="minorHAnsi"/>
                <w:color w:val="244061"/>
                <w:sz w:val="22"/>
                <w:szCs w:val="22"/>
                <w:lang w:val="el-GR"/>
              </w:rPr>
              <w:lastRenderedPageBreak/>
              <w:t>να έχουν αντίληψη των επιπτώσεων των διάφορων δράσεων που προτείνονται και να αξιολογούν τη πιθανή αξία ενός καινούργιου στρατηγικού προσανατολισμού.</w:t>
            </w:r>
          </w:p>
          <w:p w:rsidR="00042CAD" w:rsidRDefault="00042CAD" w:rsidP="00D33FE3">
            <w:pPr>
              <w:widowControl w:val="0"/>
              <w:autoSpaceDE w:val="0"/>
              <w:autoSpaceDN w:val="0"/>
              <w:adjustRightInd w:val="0"/>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βασικές αρχές και έννοιες της στρατηγικής εφαρμόζονται σε όλες τις μονάδες και τις λειτουργίες ενός οργανισμού (ανεξαρτήτως μεγέθους). Στις σύγχρονες επιχειρήσεις, όλα τα στελέχη, ανεξαρτήτως επιπέδου, αναμένεται να κατέχουν στρατηγικές δεξιότητες και να μπορούν να σκέφτονται με στρατηγικό τρόπο σε σχέση με τη συγκεκριμένη θέση που κατέχουν, ενώ οι επιχειρήσεων βασίζονται ελάχιστα σε ειδικούς στο τομέα της στρατηγικής. Το μάθημα θα αναλύσει μια πληθώρα θεωριών και προσεγγίσεων στη στρατηγική διοίκηση επιχειρήσεων και θα εισάγει τους φοιτητές στα κύρια εργαλεία στρατηγικής αξιολόγησης, ανάλυσης και λήψης αποφάσεων. Στο πλαίσιο του μαθήματος οι μεταπτυχιακοί φοιτητές θα έχουν την ευκαιρία να αξιολογήσουν τα βασικά συστατικά του κύριου ερωτήματος της στρατηγικής διοίκησης: Πώς και γιατί μερικοί οργανισμοί αποδίδουν καλύτερα από άλλους;</w:t>
            </w:r>
          </w:p>
          <w:p w:rsidR="00D1216D" w:rsidRPr="008B772A" w:rsidRDefault="00D1216D" w:rsidP="00D33FE3">
            <w:pPr>
              <w:widowControl w:val="0"/>
              <w:autoSpaceDE w:val="0"/>
              <w:autoSpaceDN w:val="0"/>
              <w:adjustRightInd w:val="0"/>
              <w:spacing w:after="60"/>
              <w:rPr>
                <w:rFonts w:asciiTheme="minorHAnsi" w:hAnsiTheme="minorHAnsi" w:cstheme="minorHAnsi"/>
                <w:color w:val="244061"/>
                <w:lang w:val="el-GR"/>
              </w:rPr>
            </w:pPr>
          </w:p>
          <w:p w:rsidR="00042CAD" w:rsidRPr="008B772A" w:rsidRDefault="00042CAD" w:rsidP="00D33FE3">
            <w:pPr>
              <w:widowControl w:val="0"/>
              <w:autoSpaceDE w:val="0"/>
              <w:autoSpaceDN w:val="0"/>
              <w:adjustRightInd w:val="0"/>
              <w:spacing w:after="60"/>
              <w:ind w:left="426" w:hanging="426"/>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Μετά την επιτυχή ολοκλήρωση του μαθήματος, οι συμμετέχοντες θα είναι σε θέση να: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Αξιολογήσουν με κριτικό τρόπο τη σύγχρονη θεωρία της στρατηγικής διοίκησης.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Επιδείξουν σε βάθος γνώσεις των διαφορετικών μοντέλων της στρατηγικής διοίκησης.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Αξιολογήσουν την αποστολή, τους σκοπούς και τους στόχους ενός οργανισμού.</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Αναγνωρίσουν και αξιολογήσουν τους οργανωσιακούς πόρους και ικανότητες (</w:t>
            </w:r>
            <w:r w:rsidRPr="008B772A">
              <w:rPr>
                <w:rFonts w:asciiTheme="minorHAnsi" w:hAnsiTheme="minorHAnsi" w:cstheme="minorHAnsi"/>
                <w:color w:val="244061"/>
                <w:sz w:val="22"/>
                <w:szCs w:val="22"/>
              </w:rPr>
              <w:t>resources</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and</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organizational</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capabilities</w:t>
            </w:r>
            <w:r w:rsidRPr="008B772A">
              <w:rPr>
                <w:rFonts w:asciiTheme="minorHAnsi" w:hAnsiTheme="minorHAnsi" w:cstheme="minorHAnsi"/>
                <w:color w:val="244061"/>
                <w:sz w:val="22"/>
                <w:szCs w:val="22"/>
                <w:lang w:val="el-GR"/>
              </w:rPr>
              <w:t>), τις δεξιότητες κορμού (</w:t>
            </w:r>
            <w:r w:rsidRPr="008B772A">
              <w:rPr>
                <w:rFonts w:asciiTheme="minorHAnsi" w:hAnsiTheme="minorHAnsi" w:cstheme="minorHAnsi"/>
                <w:color w:val="244061"/>
                <w:sz w:val="22"/>
                <w:szCs w:val="22"/>
              </w:rPr>
              <w:t>core</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competencies</w:t>
            </w:r>
            <w:r w:rsidRPr="008B772A">
              <w:rPr>
                <w:rFonts w:asciiTheme="minorHAnsi" w:hAnsiTheme="minorHAnsi" w:cstheme="minorHAnsi"/>
                <w:color w:val="244061"/>
                <w:sz w:val="22"/>
                <w:szCs w:val="22"/>
                <w:lang w:val="el-GR"/>
              </w:rPr>
              <w:t>) και τις δυναμικές ικανότητες (</w:t>
            </w:r>
            <w:r w:rsidRPr="008B772A">
              <w:rPr>
                <w:rFonts w:asciiTheme="minorHAnsi" w:hAnsiTheme="minorHAnsi" w:cstheme="minorHAnsi"/>
                <w:color w:val="244061"/>
                <w:sz w:val="22"/>
                <w:szCs w:val="22"/>
              </w:rPr>
              <w:t>dynamic</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capabilities</w:t>
            </w:r>
            <w:r w:rsidRPr="008B772A">
              <w:rPr>
                <w:rFonts w:asciiTheme="minorHAnsi" w:hAnsiTheme="minorHAnsi" w:cstheme="minorHAnsi"/>
                <w:color w:val="244061"/>
                <w:sz w:val="22"/>
                <w:szCs w:val="22"/>
                <w:lang w:val="el-GR"/>
              </w:rPr>
              <w:t>).</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Αναγνωρίσουν και κατανοήσουν τους παράγοντες κλειδιά της επιτυχίας ενός οργανισμού.</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Αξιολογήσουν τις διαφορετικές προσεγγίσεις στη χάραξη στρατηγικής.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και αξιολογήσουν τις ανταγωνιστικές δυνάμεις της αγοράς.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και αξιολογήσουν τον ρόλο και την επιρροή των διαφόρων ενδιαφερομένων μερών (</w:t>
            </w:r>
            <w:r w:rsidRPr="008B772A">
              <w:rPr>
                <w:rFonts w:asciiTheme="minorHAnsi" w:hAnsiTheme="minorHAnsi" w:cstheme="minorHAnsi"/>
                <w:color w:val="244061"/>
                <w:sz w:val="22"/>
                <w:szCs w:val="22"/>
              </w:rPr>
              <w:t>stakeholders</w:t>
            </w:r>
            <w:r w:rsidRPr="008B772A">
              <w:rPr>
                <w:rFonts w:asciiTheme="minorHAnsi" w:hAnsiTheme="minorHAnsi" w:cstheme="minorHAnsi"/>
                <w:color w:val="244061"/>
                <w:sz w:val="22"/>
                <w:szCs w:val="22"/>
                <w:lang w:val="el-GR"/>
              </w:rPr>
              <w:t>).</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Αναγνωρίσουν διαφορετικούς τύπους ανταγωνιστού πλεονεκτήματος.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πως δημιουργείται αξία (</w:t>
            </w:r>
            <w:r w:rsidRPr="008B772A">
              <w:rPr>
                <w:rFonts w:asciiTheme="minorHAnsi" w:hAnsiTheme="minorHAnsi" w:cstheme="minorHAnsi"/>
                <w:color w:val="244061"/>
                <w:sz w:val="22"/>
                <w:szCs w:val="22"/>
              </w:rPr>
              <w:t>value</w:t>
            </w:r>
            <w:r w:rsidRPr="008B772A">
              <w:rPr>
                <w:rFonts w:asciiTheme="minorHAnsi" w:hAnsiTheme="minorHAnsi" w:cstheme="minorHAnsi"/>
                <w:color w:val="244061"/>
                <w:sz w:val="22"/>
                <w:szCs w:val="22"/>
                <w:lang w:val="el-GR"/>
              </w:rPr>
              <w:t>) μέσω της στρατηγικής ηγεσίας κόστους και διαφοροποίησης.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και αξιολογήσουν τη σημασία της δημιουργικότητας και της καινοτομίας στη στρατηγική επιτυχία.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και αξιολογήσουν τη σημασία της δομής, του σχεδιασμού, της οργανωσιακής κουλτούρας και του επιχειρηματικού περιβάλλοντος στην αποτελεσματική στρατηγική διοίκηση των επιχειρήσεων.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δεξιότητες αναλυτικής και κριτικής σκέψης σχετικές με τη στρατηγική διοίκηση.</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ικανότητες εκτίμησης της φύσης της επιχειρηματικής στρατηγικής και των οργανωσιακών δυναμικών που εμπεριέχονται στην ανάπτυξη της.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ένα γνωστικό χάρτη των διαφορετικών στρατηγικών επιλογών και των προκλήσεων εφαρμογής για την μακροπρόθεσμη επιβίωση των οργανισμών που διοικούν.</w:t>
            </w:r>
          </w:p>
        </w:tc>
      </w:tr>
      <w:tr w:rsidR="00042CAD" w:rsidRPr="008B772A" w:rsidTr="00D33FE3">
        <w:tblPrEx>
          <w:tblLook w:val="0000"/>
        </w:tblPrEx>
        <w:tc>
          <w:tcPr>
            <w:tcW w:w="9209" w:type="dxa"/>
            <w:tcBorders>
              <w:bottom w:val="nil"/>
            </w:tcBorders>
            <w:shd w:val="clear" w:color="auto" w:fill="DDD9C3"/>
          </w:tcPr>
          <w:p w:rsidR="00042CAD" w:rsidRPr="008B772A" w:rsidRDefault="00042CAD" w:rsidP="00BE2A5F">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042CAD" w:rsidRPr="00E61641" w:rsidTr="00D33FE3">
        <w:tc>
          <w:tcPr>
            <w:tcW w:w="9209" w:type="dxa"/>
            <w:tcBorders>
              <w:bottom w:val="single" w:sz="4" w:space="0" w:color="auto"/>
            </w:tcBorders>
          </w:tcPr>
          <w:p w:rsidR="00042CAD" w:rsidRPr="008B772A" w:rsidRDefault="00042CAD" w:rsidP="001E747E">
            <w:pPr>
              <w:widowControl w:val="0"/>
              <w:numPr>
                <w:ilvl w:val="0"/>
                <w:numId w:val="100"/>
              </w:numPr>
              <w:autoSpaceDE w:val="0"/>
              <w:autoSpaceDN w:val="0"/>
              <w:adjustRightInd w:val="0"/>
              <w:spacing w:before="120"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Αναζήτηση, ανάλυση και σύνθεση δεδομένων και πληροφοριών, με τη χρήση και των απαραίτητων τεχνολογιών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Προσαρμογή σε νέες καταστάσεις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Αυτόνομη εργασία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Ομαδική εργασία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lastRenderedPageBreak/>
              <w:t>Εργασία σε διεθνές περιβάλλον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Εργασία σε διεπιστημονικό περιβάλλον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Άσκηση κριτικής και αυτοκριτικής</w:t>
            </w:r>
          </w:p>
          <w:p w:rsidR="00042CAD" w:rsidRPr="008B772A" w:rsidRDefault="00042CAD"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tc>
      </w:tr>
    </w:tbl>
    <w:p w:rsidR="00042CAD" w:rsidRPr="008B772A" w:rsidRDefault="00042CAD" w:rsidP="00147FD5">
      <w:pPr>
        <w:widowControl w:val="0"/>
        <w:numPr>
          <w:ilvl w:val="0"/>
          <w:numId w:val="109"/>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lastRenderedPageBreak/>
        <w:t>ΠΕΡΙΕΧΟΜΕΝΟ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042CAD" w:rsidRPr="00E61641" w:rsidTr="00D33FE3">
        <w:tc>
          <w:tcPr>
            <w:tcW w:w="9209" w:type="dxa"/>
          </w:tcPr>
          <w:p w:rsidR="00042CAD" w:rsidRPr="008B772A" w:rsidRDefault="00042CAD" w:rsidP="001E747E">
            <w:pPr>
              <w:numPr>
                <w:ilvl w:val="0"/>
                <w:numId w:val="176"/>
              </w:numPr>
              <w:spacing w:before="120"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Εισαγωγή στη στρατηγική (ορισμοί, επίπεδα στρατηγικής, στρατηγική διοίκηση).</w:t>
            </w:r>
          </w:p>
          <w:p w:rsidR="00042CAD" w:rsidRPr="008B772A" w:rsidRDefault="00042CAD" w:rsidP="001E747E">
            <w:pPr>
              <w:numPr>
                <w:ilvl w:val="0"/>
                <w:numId w:val="176"/>
              </w:numPr>
              <w:spacing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Το εξωτερικό περιβάλλον (μακρο-περιβάλλον, κλάδοι, ανταγωνιστές, αγορές).</w:t>
            </w:r>
          </w:p>
          <w:p w:rsidR="00042CAD" w:rsidRPr="008B772A" w:rsidRDefault="00042CAD" w:rsidP="001E747E">
            <w:pPr>
              <w:numPr>
                <w:ilvl w:val="0"/>
                <w:numId w:val="176"/>
              </w:numPr>
              <w:spacing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Το εσωτερικό περιβάλλον (πόροι και ικανότητες, στρατηγικές ικανότητες, διάγνωση της στρατηγικής ικανότητας, </w:t>
            </w:r>
            <w:r w:rsidRPr="008B772A">
              <w:rPr>
                <w:rFonts w:asciiTheme="minorHAnsi" w:eastAsia="Calibri" w:hAnsiTheme="minorHAnsi" w:cstheme="minorHAnsi"/>
                <w:color w:val="244061"/>
                <w:sz w:val="22"/>
                <w:szCs w:val="22"/>
              </w:rPr>
              <w:t>o</w:t>
            </w:r>
            <w:r w:rsidRPr="008B772A">
              <w:rPr>
                <w:rFonts w:asciiTheme="minorHAnsi" w:eastAsia="Calibri" w:hAnsiTheme="minorHAnsi" w:cstheme="minorHAnsi"/>
                <w:color w:val="244061"/>
                <w:sz w:val="22"/>
                <w:szCs w:val="22"/>
                <w:lang w:val="el-GR"/>
              </w:rPr>
              <w:t>ργανωσιακή κουλτούρα και στρατηγική).</w:t>
            </w:r>
          </w:p>
          <w:p w:rsidR="00042CAD" w:rsidRPr="008B772A" w:rsidRDefault="00042CAD" w:rsidP="001E747E">
            <w:pPr>
              <w:numPr>
                <w:ilvl w:val="0"/>
                <w:numId w:val="176"/>
              </w:numPr>
              <w:spacing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Το όραμα και η αποστολή της επιχείρησης.</w:t>
            </w:r>
          </w:p>
          <w:p w:rsidR="00042CAD" w:rsidRPr="008B772A" w:rsidRDefault="00042CAD" w:rsidP="001E747E">
            <w:pPr>
              <w:numPr>
                <w:ilvl w:val="0"/>
                <w:numId w:val="176"/>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Επιχειρηματική ή ανταγωνιστική στρατηγική.</w:t>
            </w:r>
          </w:p>
          <w:p w:rsidR="00042CAD" w:rsidRPr="008B772A" w:rsidRDefault="00042CAD" w:rsidP="001E747E">
            <w:pPr>
              <w:numPr>
                <w:ilvl w:val="0"/>
                <w:numId w:val="176"/>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Εταιρική στρατηγική.</w:t>
            </w:r>
          </w:p>
          <w:p w:rsidR="00042CAD" w:rsidRPr="008B772A" w:rsidRDefault="00042CAD" w:rsidP="001E747E">
            <w:pPr>
              <w:numPr>
                <w:ilvl w:val="0"/>
                <w:numId w:val="176"/>
              </w:numPr>
              <w:spacing w:after="12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Αξιολόγηση - Επιλογή στρατηγικών / Υλοποίηση στρατηγικών.</w:t>
            </w:r>
          </w:p>
        </w:tc>
      </w:tr>
    </w:tbl>
    <w:p w:rsidR="00042CAD" w:rsidRPr="008B772A" w:rsidRDefault="00042CAD" w:rsidP="001E747E">
      <w:pPr>
        <w:widowControl w:val="0"/>
        <w:numPr>
          <w:ilvl w:val="0"/>
          <w:numId w:val="109"/>
        </w:numPr>
        <w:autoSpaceDE w:val="0"/>
        <w:autoSpaceDN w:val="0"/>
        <w:adjustRightInd w:val="0"/>
        <w:spacing w:before="240"/>
        <w:ind w:left="426" w:hanging="426"/>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903"/>
      </w:tblGrid>
      <w:tr w:rsidR="00042CAD" w:rsidRPr="00E61641" w:rsidTr="00D33FE3">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5903" w:type="dxa"/>
            <w:vAlign w:val="center"/>
          </w:tcPr>
          <w:p w:rsidR="00042CAD" w:rsidRPr="008B772A" w:rsidRDefault="00042CAD" w:rsidP="00BE2A5F">
            <w:pPr>
              <w:spacing w:before="120" w:after="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Το μάθημα θα πραγματοποιείται με τη χρήση διαφόρων εποπτικών μέσων (π.χ. παρουσιάσεις </w:t>
            </w:r>
            <w:r w:rsidRPr="008B772A">
              <w:rPr>
                <w:rFonts w:asciiTheme="minorHAnsi" w:hAnsiTheme="minorHAnsi" w:cstheme="minorHAnsi"/>
                <w:color w:val="244061"/>
                <w:sz w:val="22"/>
                <w:szCs w:val="22"/>
              </w:rPr>
              <w:t>PowerPoint</w:t>
            </w:r>
            <w:r w:rsidRPr="008B772A">
              <w:rPr>
                <w:rFonts w:asciiTheme="minorHAnsi" w:hAnsiTheme="minorHAnsi" w:cstheme="minorHAnsi"/>
                <w:color w:val="244061"/>
                <w:sz w:val="22"/>
                <w:szCs w:val="22"/>
                <w:lang w:val="el-GR"/>
              </w:rPr>
              <w:t>, προβολή σχετικών εκπαιδευτικών βίντεο, αναζήτηση, προβολή και σχολιασμός διαφόρων επιχειρηματικών εγγράφων από το διαδίκτυο, κτλ.). Κάθε ενότητα θα περιλαμβάνει ασκήσεις πρακτικής εφαρμογής της διδαχθείσας ύλης (π.χ. μελέτες περίπτωσης). Επίσης, μεγάλη έμφαση θα δίνεται σε πραγματικά παραδείγματα από τον κόσμο των επιχειρήσεων. Τέλος, στελέχη επιχειρήσεων με ειδικότητα στο συγκεκριμένο πεδίο θα προσκληθούν προκειμένου να συμμετάσχουν σε μια τουλάχιστον διάλεξη του κάθε εξαμήνου.</w:t>
            </w:r>
          </w:p>
          <w:p w:rsidR="00042CAD" w:rsidRPr="008B772A" w:rsidRDefault="00042CAD" w:rsidP="00BE2A5F">
            <w:pPr>
              <w:spacing w:before="120" w:after="60"/>
              <w:ind w:left="426" w:hanging="426"/>
              <w:rPr>
                <w:rFonts w:asciiTheme="minorHAnsi" w:hAnsiTheme="minorHAnsi" w:cstheme="minorHAnsi"/>
                <w:iCs/>
                <w:color w:val="244061"/>
                <w:lang w:val="el-GR"/>
              </w:rPr>
            </w:pPr>
            <w:r w:rsidRPr="008B772A">
              <w:rPr>
                <w:rFonts w:asciiTheme="minorHAnsi" w:hAnsiTheme="minorHAnsi" w:cstheme="minorHAnsi"/>
                <w:iCs/>
                <w:color w:val="244061"/>
                <w:sz w:val="22"/>
                <w:szCs w:val="22"/>
                <w:lang w:val="el-GR"/>
              </w:rPr>
              <w:t>Επιπλέον, το μάθημα θα περιλαμβάνει:</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Διαδραστικά σεμινάρια που θα προωθούν την εργασία σε μικρές ομάδες και τη διάχυση των διαφορετικών αντιλήψεων και ιδεών.</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μελετών περίπτωσης της ελληνικής και παγκόσμιας οικονομικής πραγματικότητας.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Συζητήσεις και αξιολόγηση της θεωρίας και της οργανωσιακής πρακτικής.</w:t>
            </w:r>
          </w:p>
          <w:p w:rsidR="00042CAD" w:rsidRPr="008B772A" w:rsidRDefault="00042CAD" w:rsidP="001E747E">
            <w:pPr>
              <w:widowControl w:val="0"/>
              <w:numPr>
                <w:ilvl w:val="0"/>
                <w:numId w:val="100"/>
              </w:numPr>
              <w:autoSpaceDE w:val="0"/>
              <w:autoSpaceDN w:val="0"/>
              <w:adjustRightInd w:val="0"/>
              <w:spacing w:after="120"/>
              <w:ind w:left="340" w:hanging="340"/>
              <w:rPr>
                <w:rFonts w:asciiTheme="minorHAnsi" w:eastAsia="Calibri" w:hAnsiTheme="minorHAnsi" w:cstheme="minorHAnsi"/>
                <w:iCs/>
                <w:color w:val="244061"/>
                <w:lang w:val="el-GR"/>
              </w:rPr>
            </w:pPr>
            <w:r w:rsidRPr="008B772A">
              <w:rPr>
                <w:rFonts w:asciiTheme="minorHAnsi" w:hAnsiTheme="minorHAnsi" w:cstheme="minorHAnsi"/>
                <w:color w:val="244061"/>
                <w:sz w:val="22"/>
                <w:szCs w:val="22"/>
                <w:lang w:val="el-GR"/>
              </w:rPr>
              <w:t>Συμμετοχή σε σεμινάρια, ασκήσεις πράξης και ομαδικές συζητήσεις.</w:t>
            </w:r>
          </w:p>
        </w:tc>
      </w:tr>
      <w:tr w:rsidR="00042CAD" w:rsidRPr="00E61641" w:rsidTr="00D33FE3">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p>
        </w:tc>
        <w:tc>
          <w:tcPr>
            <w:tcW w:w="5903" w:type="dxa"/>
            <w:tcBorders>
              <w:bottom w:val="single" w:sz="4" w:space="0" w:color="auto"/>
            </w:tcBorders>
            <w:vAlign w:val="center"/>
          </w:tcPr>
          <w:p w:rsidR="00042CAD" w:rsidRPr="008B772A" w:rsidRDefault="00042CAD" w:rsidP="00BE2A5F">
            <w:pPr>
              <w:spacing w:before="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Προβολή πολυμεσικού υλικού στις διαλέξεις.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042CAD" w:rsidRPr="008B772A" w:rsidRDefault="00042CAD"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042CAD" w:rsidRPr="00E61641" w:rsidTr="00D33FE3">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5903" w:type="dxa"/>
            <w:tcBorders>
              <w:bottom w:val="single" w:sz="4" w:space="0" w:color="auto"/>
            </w:tcBorders>
          </w:tcPr>
          <w:p w:rsidR="00042CAD" w:rsidRPr="008B772A" w:rsidRDefault="00042CAD" w:rsidP="00BE2A5F">
            <w:pPr>
              <w:ind w:left="426" w:hanging="426"/>
              <w:rPr>
                <w:rFonts w:asciiTheme="minorHAnsi" w:hAnsiTheme="minorHAnsi" w:cstheme="minorHAnsi"/>
                <w:color w:val="244061"/>
              </w:rPr>
            </w:pPr>
          </w:p>
          <w:tbl>
            <w:tblPr>
              <w:tblStyle w:val="a7"/>
              <w:tblW w:w="0" w:type="auto"/>
              <w:jc w:val="center"/>
              <w:tblLook w:val="04A0"/>
            </w:tblPr>
            <w:tblGrid>
              <w:gridCol w:w="2368"/>
              <w:gridCol w:w="2914"/>
            </w:tblGrid>
            <w:tr w:rsidR="00042CAD" w:rsidRPr="008B772A" w:rsidTr="00813B14">
              <w:trPr>
                <w:jc w:val="center"/>
              </w:trPr>
              <w:tc>
                <w:tcPr>
                  <w:tcW w:w="2368" w:type="dxa"/>
                  <w:shd w:val="clear" w:color="auto" w:fill="DDD9C3"/>
                  <w:vAlign w:val="center"/>
                </w:tcPr>
                <w:p w:rsidR="00042CAD" w:rsidRPr="008B772A" w:rsidRDefault="00042CAD" w:rsidP="00BE2A5F">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Δραστηριότητα</w:t>
                  </w:r>
                </w:p>
              </w:tc>
              <w:tc>
                <w:tcPr>
                  <w:tcW w:w="2914" w:type="dxa"/>
                  <w:shd w:val="clear" w:color="auto" w:fill="DDD9C3"/>
                  <w:vAlign w:val="center"/>
                </w:tcPr>
                <w:p w:rsidR="00042CAD" w:rsidRPr="008B772A" w:rsidRDefault="00042CAD" w:rsidP="00BE2A5F">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Φόρτος Εργασίας Εξαμήνου</w:t>
                  </w:r>
                </w:p>
              </w:tc>
            </w:tr>
            <w:tr w:rsidR="00042CAD" w:rsidRPr="008B772A" w:rsidTr="00813B14">
              <w:trPr>
                <w:jc w:val="center"/>
              </w:trPr>
              <w:tc>
                <w:tcPr>
                  <w:tcW w:w="2368" w:type="dxa"/>
                  <w:vAlign w:val="center"/>
                </w:tcPr>
                <w:p w:rsidR="00042CAD" w:rsidRPr="008B772A" w:rsidRDefault="00042CAD" w:rsidP="00D33FE3">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Διαλέξεις</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52 (13 διαλέξεις * 4 ώρες)</w:t>
                  </w:r>
                </w:p>
              </w:tc>
            </w:tr>
            <w:tr w:rsidR="00042CAD" w:rsidRPr="008B772A" w:rsidTr="00813B14">
              <w:trPr>
                <w:jc w:val="center"/>
              </w:trPr>
              <w:tc>
                <w:tcPr>
                  <w:tcW w:w="2368" w:type="dxa"/>
                  <w:shd w:val="clear" w:color="auto" w:fill="auto"/>
                  <w:vAlign w:val="center"/>
                </w:tcPr>
                <w:p w:rsidR="00042CAD" w:rsidRPr="008B772A" w:rsidRDefault="00042CAD" w:rsidP="00D33FE3">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lastRenderedPageBreak/>
                    <w:t>Εργασία εξαμήνου</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25</w:t>
                  </w:r>
                </w:p>
              </w:tc>
            </w:tr>
            <w:tr w:rsidR="00042CAD" w:rsidRPr="008B772A" w:rsidTr="00813B14">
              <w:trPr>
                <w:jc w:val="center"/>
              </w:trPr>
              <w:tc>
                <w:tcPr>
                  <w:tcW w:w="2368" w:type="dxa"/>
                  <w:shd w:val="clear" w:color="auto" w:fill="auto"/>
                  <w:vAlign w:val="center"/>
                </w:tcPr>
                <w:p w:rsidR="00042CAD" w:rsidRPr="008B772A" w:rsidRDefault="00042CAD" w:rsidP="00D33FE3">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Αυτοτελής μελέτη</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45</w:t>
                  </w:r>
                </w:p>
              </w:tc>
            </w:tr>
            <w:tr w:rsidR="00042CAD" w:rsidRPr="008B772A" w:rsidTr="00813B14">
              <w:trPr>
                <w:jc w:val="center"/>
              </w:trPr>
              <w:tc>
                <w:tcPr>
                  <w:tcW w:w="2368" w:type="dxa"/>
                  <w:shd w:val="clear" w:color="auto" w:fill="auto"/>
                  <w:vAlign w:val="center"/>
                </w:tcPr>
                <w:p w:rsidR="00042CAD" w:rsidRPr="008B772A" w:rsidRDefault="00042CAD" w:rsidP="00D33FE3">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Εξετάσεις</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3</w:t>
                  </w:r>
                </w:p>
              </w:tc>
            </w:tr>
            <w:tr w:rsidR="00042CAD" w:rsidRPr="00E61641" w:rsidTr="00813B14">
              <w:trPr>
                <w:jc w:val="center"/>
              </w:trPr>
              <w:tc>
                <w:tcPr>
                  <w:tcW w:w="2368" w:type="dxa"/>
                  <w:vAlign w:val="center"/>
                </w:tcPr>
                <w:p w:rsidR="00042CAD" w:rsidRPr="008B772A" w:rsidRDefault="00042CAD" w:rsidP="00D33FE3">
                  <w:pPr>
                    <w:jc w:val="both"/>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Σύνολο Μαθήματος</w:t>
                  </w:r>
                </w:p>
              </w:tc>
              <w:tc>
                <w:tcPr>
                  <w:tcW w:w="2914" w:type="dxa"/>
                  <w:vAlign w:val="center"/>
                </w:tcPr>
                <w:p w:rsidR="00042CAD" w:rsidRPr="008B772A" w:rsidRDefault="00042CAD" w:rsidP="00BE2A5F">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125</w:t>
                  </w:r>
                </w:p>
                <w:p w:rsidR="00042CAD" w:rsidRPr="008B772A" w:rsidRDefault="00042CAD" w:rsidP="00BE2A5F">
                  <w:pPr>
                    <w:jc w:val="cente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(25 ώρες φόρτου εργασίας ανά πιστωτική μονάδα)</w:t>
                  </w:r>
                </w:p>
              </w:tc>
            </w:tr>
          </w:tbl>
          <w:p w:rsidR="00042CAD" w:rsidRPr="008B772A" w:rsidRDefault="00042CAD" w:rsidP="00BE2A5F">
            <w:pPr>
              <w:ind w:left="426" w:hanging="426"/>
              <w:rPr>
                <w:rFonts w:asciiTheme="minorHAnsi" w:hAnsiTheme="minorHAnsi" w:cstheme="minorHAnsi"/>
                <w:color w:val="244061"/>
                <w:sz w:val="2"/>
                <w:szCs w:val="2"/>
                <w:lang w:val="el-GR"/>
              </w:rPr>
            </w:pPr>
          </w:p>
          <w:p w:rsidR="00042CAD" w:rsidRPr="008B772A" w:rsidRDefault="00042CAD" w:rsidP="00BE2A5F">
            <w:pPr>
              <w:ind w:left="426" w:hanging="426"/>
              <w:rPr>
                <w:rFonts w:asciiTheme="minorHAnsi" w:hAnsiTheme="minorHAnsi" w:cstheme="minorHAnsi"/>
                <w:color w:val="244061"/>
                <w:lang w:val="el-GR"/>
              </w:rPr>
            </w:pPr>
          </w:p>
        </w:tc>
      </w:tr>
    </w:tbl>
    <w:p w:rsidR="00042CAD" w:rsidRPr="008B772A" w:rsidRDefault="00042CAD" w:rsidP="00042CAD">
      <w:pPr>
        <w:rPr>
          <w:rFonts w:asciiTheme="minorHAnsi" w:hAnsiTheme="minorHAnsi" w:cstheme="minorHAnsi"/>
          <w:lang w:val="el-G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042CAD" w:rsidRPr="00E61641" w:rsidTr="00BE2A5F">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ΑΞΙΟΛΟΓΗΣΗ ΦΟΙΤΗΤΩΝ</w:t>
            </w:r>
          </w:p>
        </w:tc>
        <w:tc>
          <w:tcPr>
            <w:tcW w:w="5761" w:type="dxa"/>
            <w:tcBorders>
              <w:bottom w:val="single" w:sz="4" w:space="0" w:color="auto"/>
            </w:tcBorders>
          </w:tcPr>
          <w:p w:rsidR="00042CAD" w:rsidRPr="008B772A" w:rsidRDefault="00042CAD" w:rsidP="00BE2A5F">
            <w:pPr>
              <w:spacing w:before="120"/>
              <w:ind w:left="340" w:hanging="340"/>
              <w:rPr>
                <w:rFonts w:asciiTheme="minorHAnsi" w:hAnsiTheme="minorHAnsi" w:cstheme="minorHAnsi"/>
                <w:b/>
                <w:bCs/>
                <w:color w:val="244061"/>
                <w:sz w:val="20"/>
                <w:szCs w:val="20"/>
                <w:lang w:val="el-GR"/>
              </w:rPr>
            </w:pPr>
            <w:r w:rsidRPr="008B772A">
              <w:rPr>
                <w:rFonts w:asciiTheme="minorHAnsi" w:hAnsiTheme="minorHAnsi" w:cstheme="minorHAnsi"/>
                <w:b/>
                <w:bCs/>
                <w:color w:val="244061"/>
                <w:sz w:val="20"/>
                <w:szCs w:val="20"/>
                <w:lang w:val="el-GR"/>
              </w:rPr>
              <w:t>Α.</w:t>
            </w:r>
            <w:r w:rsidRPr="008B772A">
              <w:rPr>
                <w:rFonts w:asciiTheme="minorHAnsi" w:hAnsiTheme="minorHAnsi" w:cstheme="minorHAnsi"/>
                <w:b/>
                <w:color w:val="000000"/>
                <w:lang w:val="el-GR"/>
              </w:rPr>
              <w:t xml:space="preserve"> </w:t>
            </w:r>
            <w:r w:rsidRPr="008B772A">
              <w:rPr>
                <w:rFonts w:asciiTheme="minorHAnsi" w:hAnsiTheme="minorHAnsi" w:cstheme="minorHAnsi"/>
                <w:b/>
                <w:color w:val="000000"/>
                <w:lang w:val="el-GR"/>
              </w:rPr>
              <w:tab/>
            </w:r>
            <w:r w:rsidRPr="008B772A">
              <w:rPr>
                <w:rFonts w:asciiTheme="minorHAnsi" w:hAnsiTheme="minorHAnsi" w:cstheme="minorHAnsi"/>
                <w:b/>
                <w:bCs/>
                <w:color w:val="244061"/>
                <w:sz w:val="20"/>
                <w:szCs w:val="20"/>
                <w:lang w:val="el-GR"/>
              </w:rPr>
              <w:t>Εργασία μαθήματος (μέχρι 3 άτομα) (50%)</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Ολοκληρωμένη στρατηγική ανάλυση μιας πραγματικής επιχείρησης.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Μέρος Α: Επιχειρηματική Αναφορά (1.500 με 2.000 λέξεις).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Μέρος Β: Ολοκληρωμένη στρατηγική αξιολόγηση ενός οργανισμού μαζί με προτάσεις για μελλοντικές βιώσιμες πρακτικές και στρατηγικές (χωρίς όριο λέξεων).</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Κριτήρια αξιολόγησης: Διερεύνηση πληροφοριών, ποιότητα πηγών (30%), Εφαρμογή εργαλείων στρατηγικής διοίκησης (30%), Κριτική και αναλυτική σκέψη, ανάπτυξη τεκμηριωμένων και πρωτότυπων ιδεών (20%), Οδηγίες εργασίας και βιβλιογραφίας, δομή και ροή λόγου (20%).</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εργασίες θα παρουσιαστούν στην Αίθουσα.</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εργασίες θα ελεγχθούν διεξοδικά για ζητήματα λογοκλοπής. Εάν κριθεί, κάθε εργασία μπορεί να εξετασθεί από ειδική επιτροπή, με την παρουσία του κάθε φοιτητή.</w:t>
            </w:r>
          </w:p>
          <w:p w:rsidR="00042CAD" w:rsidRPr="008B772A" w:rsidRDefault="00042CAD" w:rsidP="00BE2A5F">
            <w:pPr>
              <w:spacing w:before="120"/>
              <w:ind w:left="340" w:hanging="340"/>
              <w:rPr>
                <w:rFonts w:asciiTheme="minorHAnsi" w:hAnsiTheme="minorHAnsi" w:cstheme="minorHAnsi"/>
                <w:b/>
                <w:bCs/>
                <w:color w:val="244061"/>
                <w:sz w:val="20"/>
                <w:szCs w:val="20"/>
              </w:rPr>
            </w:pPr>
            <w:r w:rsidRPr="008B772A">
              <w:rPr>
                <w:rFonts w:asciiTheme="minorHAnsi" w:hAnsiTheme="minorHAnsi" w:cstheme="minorHAnsi"/>
                <w:b/>
                <w:bCs/>
                <w:color w:val="244061"/>
                <w:sz w:val="20"/>
                <w:szCs w:val="20"/>
              </w:rPr>
              <w:t>Β.</w:t>
            </w:r>
            <w:r w:rsidRPr="008B772A">
              <w:rPr>
                <w:rFonts w:asciiTheme="minorHAnsi" w:hAnsiTheme="minorHAnsi" w:cstheme="minorHAnsi"/>
                <w:b/>
                <w:color w:val="000000"/>
              </w:rPr>
              <w:t xml:space="preserve"> </w:t>
            </w:r>
            <w:r w:rsidRPr="008B772A">
              <w:rPr>
                <w:rFonts w:asciiTheme="minorHAnsi" w:hAnsiTheme="minorHAnsi" w:cstheme="minorHAnsi"/>
                <w:b/>
                <w:color w:val="000000"/>
              </w:rPr>
              <w:tab/>
            </w:r>
            <w:r w:rsidRPr="008B772A">
              <w:rPr>
                <w:rFonts w:asciiTheme="minorHAnsi" w:hAnsiTheme="minorHAnsi" w:cstheme="minorHAnsi"/>
                <w:b/>
                <w:bCs/>
                <w:color w:val="244061"/>
                <w:sz w:val="20"/>
                <w:szCs w:val="20"/>
              </w:rPr>
              <w:t>Γραπτές Εξετάσεις (50%)</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Πενήντα (50) ερωτήσεις πολλαπλής επιλογής.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Οι ερωτήσεις θα καλύπτουν όλο το φάσμα της διδαχθείσας ύλης.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Γλώσσα Αξιολόγησης: Ελληνική</w:t>
            </w:r>
          </w:p>
          <w:p w:rsidR="00042CAD" w:rsidRPr="008B772A" w:rsidRDefault="00042CAD" w:rsidP="00BE2A5F">
            <w:pPr>
              <w:spacing w:before="120" w:after="120"/>
              <w:rPr>
                <w:rFonts w:asciiTheme="minorHAnsi" w:hAnsiTheme="minorHAnsi" w:cstheme="minorHAnsi"/>
                <w:color w:val="244061"/>
                <w:highlight w:val="yellow"/>
                <w:lang w:val="el-GR"/>
              </w:rPr>
            </w:pPr>
            <w:r w:rsidRPr="008B772A">
              <w:rPr>
                <w:rFonts w:asciiTheme="minorHAnsi" w:hAnsiTheme="minorHAnsi" w:cstheme="minorHAnsi"/>
                <w:color w:val="244061"/>
                <w:sz w:val="20"/>
                <w:szCs w:val="20"/>
                <w:lang w:val="el-GR"/>
              </w:rPr>
              <w:t>Προκειμένου να ληφθεί υπόψη ο βαθμός της εργασίας, η βαθμολογία των τελικών γραπτών εξετάσεων θα πρέπει να ξεπερνά το πέντε (5).</w:t>
            </w:r>
          </w:p>
        </w:tc>
      </w:tr>
    </w:tbl>
    <w:p w:rsidR="00042CAD" w:rsidRPr="008B772A" w:rsidRDefault="00042CAD" w:rsidP="001E747E">
      <w:pPr>
        <w:widowControl w:val="0"/>
        <w:numPr>
          <w:ilvl w:val="0"/>
          <w:numId w:val="109"/>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42CAD" w:rsidRPr="008B772A" w:rsidTr="00BE2A5F">
        <w:tc>
          <w:tcPr>
            <w:tcW w:w="9067" w:type="dxa"/>
          </w:tcPr>
          <w:p w:rsidR="00042CAD" w:rsidRPr="008B772A" w:rsidRDefault="00042CAD" w:rsidP="001E747E">
            <w:pPr>
              <w:pStyle w:val="a5"/>
              <w:numPr>
                <w:ilvl w:val="0"/>
                <w:numId w:val="177"/>
              </w:numPr>
              <w:spacing w:after="60" w:line="240" w:lineRule="auto"/>
              <w:ind w:left="450" w:hanging="28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Johnson, G., Whittington, R., Scholes, K., Angwin, D. and Regner, P. (2016), Βασικές αρχές στρατηγικής των επιχειρήσεων [2η έκδοση], Εκδόσεις Κριτική, Αθήνα</w:t>
            </w:r>
            <w:r w:rsidRPr="008B772A">
              <w:rPr>
                <w:rFonts w:asciiTheme="minorHAnsi" w:eastAsia="Calibri" w:hAnsiTheme="minorHAnsi" w:cstheme="minorHAnsi"/>
                <w:color w:val="244061"/>
                <w:sz w:val="20"/>
                <w:szCs w:val="20"/>
              </w:rPr>
              <w:br/>
              <w:t>ISBN: 978-960-586-140-7, Κωδικός Βιβλίου στον Εύδοξο: 59368002.</w:t>
            </w:r>
          </w:p>
          <w:p w:rsidR="00042CAD" w:rsidRPr="008B772A" w:rsidRDefault="00042CAD" w:rsidP="001E747E">
            <w:pPr>
              <w:pStyle w:val="a5"/>
              <w:numPr>
                <w:ilvl w:val="0"/>
                <w:numId w:val="177"/>
              </w:numPr>
              <w:spacing w:after="60" w:line="240" w:lineRule="auto"/>
              <w:ind w:left="450" w:hanging="28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Παπαδάκης, Β. (2016), Στρατηγική διοίκηση των επιχειρήσεων [7η έκδοση], Εκδόσεις Μπένου, Αθήνα.</w:t>
            </w:r>
            <w:r w:rsidRPr="008B772A">
              <w:rPr>
                <w:rFonts w:asciiTheme="minorHAnsi" w:eastAsia="Calibri" w:hAnsiTheme="minorHAnsi" w:cstheme="minorHAnsi"/>
                <w:color w:val="244061"/>
                <w:sz w:val="20"/>
                <w:szCs w:val="20"/>
              </w:rPr>
              <w:br/>
              <w:t>ISBN: 978-960-359-119-1, Κωδικός Βιβλίου στον Εύδοξο: 50659970</w:t>
            </w:r>
          </w:p>
          <w:p w:rsidR="00042CAD" w:rsidRPr="008B772A" w:rsidRDefault="00042CAD" w:rsidP="001E747E">
            <w:pPr>
              <w:pStyle w:val="a5"/>
              <w:numPr>
                <w:ilvl w:val="0"/>
                <w:numId w:val="177"/>
              </w:numPr>
              <w:spacing w:after="60" w:line="240" w:lineRule="auto"/>
              <w:ind w:left="450" w:hanging="28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Θερίου, N. (2014), Στρατηγική διοίκηση επιχειρήσεων [3η αναθεωρημένη έκδοση], Εκδόσεις Κριτική, Αθήνα.</w:t>
            </w:r>
            <w:r w:rsidRPr="008B772A">
              <w:rPr>
                <w:rFonts w:asciiTheme="minorHAnsi" w:eastAsia="Calibri" w:hAnsiTheme="minorHAnsi" w:cstheme="minorHAnsi"/>
                <w:color w:val="244061"/>
                <w:sz w:val="20"/>
                <w:szCs w:val="20"/>
              </w:rPr>
              <w:br/>
              <w:t>ISBN: 978-960-218-890-3, Κωδικός Βιβλίου στον Εύδοξο: 33154735</w:t>
            </w:r>
          </w:p>
          <w:p w:rsidR="00042CAD" w:rsidRPr="008B772A" w:rsidRDefault="00042CAD" w:rsidP="001E747E">
            <w:pPr>
              <w:pStyle w:val="a5"/>
              <w:numPr>
                <w:ilvl w:val="0"/>
                <w:numId w:val="177"/>
              </w:numPr>
              <w:spacing w:after="60" w:line="240" w:lineRule="auto"/>
              <w:ind w:left="450" w:hanging="28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Rothaermel, F. (2017), Στρατηγικό Μάνατζμεντ, Εκδόσεις Rosili, Αθήνα.</w:t>
            </w:r>
            <w:r w:rsidRPr="008B772A">
              <w:rPr>
                <w:rFonts w:asciiTheme="minorHAnsi" w:eastAsia="Calibri" w:hAnsiTheme="minorHAnsi" w:cstheme="minorHAnsi"/>
                <w:color w:val="244061"/>
                <w:sz w:val="20"/>
                <w:szCs w:val="20"/>
              </w:rPr>
              <w:br/>
              <w:t>ISBN: 978-618-5131-36-4, Κωδικός Βιβλίου στον Εύδοξο: 68382389</w:t>
            </w:r>
          </w:p>
          <w:p w:rsidR="00042CAD" w:rsidRPr="008B772A" w:rsidRDefault="00042CAD" w:rsidP="001E747E">
            <w:pPr>
              <w:pStyle w:val="a5"/>
              <w:numPr>
                <w:ilvl w:val="0"/>
                <w:numId w:val="177"/>
              </w:numPr>
              <w:spacing w:after="60" w:line="240" w:lineRule="auto"/>
              <w:ind w:left="450" w:hanging="28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lang w:val="en-US"/>
              </w:rPr>
              <w:t>Dess, G., McNamara, G., Eisner, A. and Lee, S.H. (2018), Strategic management: Text and Cases [9</w:t>
            </w:r>
            <w:r w:rsidRPr="008B772A">
              <w:rPr>
                <w:rFonts w:asciiTheme="minorHAnsi" w:eastAsia="Calibri" w:hAnsiTheme="minorHAnsi" w:cstheme="minorHAnsi"/>
                <w:color w:val="244061"/>
                <w:sz w:val="20"/>
                <w:szCs w:val="20"/>
              </w:rPr>
              <w:t>η</w:t>
            </w:r>
            <w:r w:rsidRPr="008B772A">
              <w:rPr>
                <w:rFonts w:asciiTheme="minorHAnsi" w:eastAsia="Calibri" w:hAnsiTheme="minorHAnsi" w:cstheme="minorHAnsi"/>
                <w:color w:val="244061"/>
                <w:sz w:val="20"/>
                <w:szCs w:val="20"/>
                <w:lang w:val="en-US"/>
              </w:rPr>
              <w:t xml:space="preserve"> </w:t>
            </w:r>
            <w:r w:rsidRPr="008B772A">
              <w:rPr>
                <w:rFonts w:asciiTheme="minorHAnsi" w:eastAsia="Calibri" w:hAnsiTheme="minorHAnsi" w:cstheme="minorHAnsi"/>
                <w:color w:val="244061"/>
                <w:sz w:val="20"/>
                <w:szCs w:val="20"/>
              </w:rPr>
              <w:t>έκδοση</w:t>
            </w:r>
            <w:r w:rsidRPr="008B772A">
              <w:rPr>
                <w:rFonts w:asciiTheme="minorHAnsi" w:eastAsia="Calibri" w:hAnsiTheme="minorHAnsi" w:cstheme="minorHAnsi"/>
                <w:color w:val="244061"/>
                <w:sz w:val="20"/>
                <w:szCs w:val="20"/>
                <w:lang w:val="en-US"/>
              </w:rPr>
              <w:t>], McGraw Hill Education, New York.</w:t>
            </w:r>
            <w:r w:rsidRPr="008B772A">
              <w:rPr>
                <w:rFonts w:asciiTheme="minorHAnsi" w:eastAsia="Calibri" w:hAnsiTheme="minorHAnsi" w:cstheme="minorHAnsi"/>
                <w:color w:val="244061"/>
                <w:sz w:val="20"/>
                <w:szCs w:val="20"/>
                <w:lang w:val="en-US"/>
              </w:rPr>
              <w:br/>
            </w:r>
            <w:r w:rsidRPr="008B772A">
              <w:rPr>
                <w:rFonts w:asciiTheme="minorHAnsi" w:eastAsia="Calibri" w:hAnsiTheme="minorHAnsi" w:cstheme="minorHAnsi"/>
                <w:color w:val="244061"/>
                <w:sz w:val="20"/>
                <w:szCs w:val="20"/>
              </w:rPr>
              <w:t>ISBN-10: 1259813959</w:t>
            </w:r>
          </w:p>
          <w:p w:rsidR="00042CAD" w:rsidRPr="008B772A" w:rsidRDefault="00042CAD" w:rsidP="001E747E">
            <w:pPr>
              <w:pStyle w:val="a5"/>
              <w:numPr>
                <w:ilvl w:val="0"/>
                <w:numId w:val="177"/>
              </w:numPr>
              <w:spacing w:after="60" w:line="240" w:lineRule="auto"/>
              <w:ind w:left="450" w:hanging="28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lang w:val="en-US"/>
              </w:rPr>
              <w:t>David, F. and David, F. (2017), Strategic management: A competitive advantage approach, Concepts &amp; Cases [16</w:t>
            </w:r>
            <w:r w:rsidRPr="008B772A">
              <w:rPr>
                <w:rFonts w:asciiTheme="minorHAnsi" w:eastAsia="Calibri" w:hAnsiTheme="minorHAnsi" w:cstheme="minorHAnsi"/>
                <w:color w:val="244061"/>
                <w:sz w:val="20"/>
                <w:szCs w:val="20"/>
              </w:rPr>
              <w:t>η</w:t>
            </w:r>
            <w:r w:rsidRPr="008B772A">
              <w:rPr>
                <w:rFonts w:asciiTheme="minorHAnsi" w:eastAsia="Calibri" w:hAnsiTheme="minorHAnsi" w:cstheme="minorHAnsi"/>
                <w:color w:val="244061"/>
                <w:sz w:val="20"/>
                <w:szCs w:val="20"/>
                <w:lang w:val="en-US"/>
              </w:rPr>
              <w:t xml:space="preserve"> </w:t>
            </w:r>
            <w:r w:rsidRPr="008B772A">
              <w:rPr>
                <w:rFonts w:asciiTheme="minorHAnsi" w:eastAsia="Calibri" w:hAnsiTheme="minorHAnsi" w:cstheme="minorHAnsi"/>
                <w:color w:val="244061"/>
                <w:sz w:val="20"/>
                <w:szCs w:val="20"/>
              </w:rPr>
              <w:t>έκδοση</w:t>
            </w:r>
            <w:r w:rsidRPr="008B772A">
              <w:rPr>
                <w:rFonts w:asciiTheme="minorHAnsi" w:eastAsia="Calibri" w:hAnsiTheme="minorHAnsi" w:cstheme="minorHAnsi"/>
                <w:color w:val="244061"/>
                <w:sz w:val="20"/>
                <w:szCs w:val="20"/>
                <w:lang w:val="en-US"/>
              </w:rPr>
              <w:t>], Pearson Education, London.</w:t>
            </w:r>
            <w:r w:rsidRPr="008B772A">
              <w:rPr>
                <w:rFonts w:asciiTheme="minorHAnsi" w:eastAsia="Calibri" w:hAnsiTheme="minorHAnsi" w:cstheme="minorHAnsi"/>
                <w:color w:val="244061"/>
                <w:sz w:val="20"/>
                <w:szCs w:val="20"/>
                <w:lang w:val="en-US"/>
              </w:rPr>
              <w:br/>
            </w:r>
            <w:r w:rsidRPr="008B772A">
              <w:rPr>
                <w:rFonts w:asciiTheme="minorHAnsi" w:eastAsia="Calibri" w:hAnsiTheme="minorHAnsi" w:cstheme="minorHAnsi"/>
                <w:color w:val="244061"/>
                <w:sz w:val="20"/>
                <w:szCs w:val="20"/>
              </w:rPr>
              <w:t>ISBN-10: 1-292-14849-7.  ISBN-13: 978-1-292-14849-6</w:t>
            </w:r>
          </w:p>
          <w:p w:rsidR="00042CAD" w:rsidRPr="008B772A" w:rsidRDefault="00042CAD" w:rsidP="00D33FE3">
            <w:pPr>
              <w:spacing w:after="60"/>
              <w:ind w:left="426" w:hanging="426"/>
              <w:rPr>
                <w:rFonts w:asciiTheme="minorHAnsi" w:eastAsia="Calibri" w:hAnsiTheme="minorHAnsi" w:cstheme="minorHAnsi"/>
                <w:b/>
                <w:bCs/>
                <w:i/>
                <w:iCs/>
                <w:color w:val="244061"/>
                <w:sz w:val="20"/>
                <w:szCs w:val="20"/>
              </w:rPr>
            </w:pPr>
            <w:r w:rsidRPr="008B772A">
              <w:rPr>
                <w:rFonts w:asciiTheme="minorHAnsi" w:eastAsia="Calibri" w:hAnsiTheme="minorHAnsi" w:cstheme="minorHAnsi"/>
                <w:b/>
                <w:bCs/>
                <w:i/>
                <w:iCs/>
                <w:color w:val="244061"/>
                <w:sz w:val="20"/>
                <w:szCs w:val="20"/>
              </w:rPr>
              <w:t>Προτεινόμενη αρθρογραφία:</w:t>
            </w:r>
          </w:p>
          <w:p w:rsidR="00042CAD" w:rsidRPr="008B772A" w:rsidRDefault="00042CAD" w:rsidP="00D33FE3">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Barney, J., Wright, M., &amp; Ketchen Jr, D. J. (2001). The resource-based view of the firm: Ten years after 1991. </w:t>
            </w:r>
            <w:r w:rsidRPr="008B772A">
              <w:rPr>
                <w:rFonts w:asciiTheme="minorHAnsi" w:eastAsia="Calibri" w:hAnsiTheme="minorHAnsi" w:cstheme="minorHAnsi"/>
                <w:i/>
                <w:iCs/>
                <w:color w:val="244061"/>
                <w:sz w:val="20"/>
                <w:szCs w:val="20"/>
              </w:rPr>
              <w:t>Journal of Management</w:t>
            </w:r>
            <w:r w:rsidRPr="008B772A">
              <w:rPr>
                <w:rFonts w:asciiTheme="minorHAnsi" w:eastAsia="Calibri" w:hAnsiTheme="minorHAnsi" w:cstheme="minorHAnsi"/>
                <w:color w:val="244061"/>
                <w:sz w:val="20"/>
                <w:szCs w:val="20"/>
              </w:rPr>
              <w:t>, 27(6), 625-641.</w:t>
            </w:r>
          </w:p>
          <w:p w:rsidR="00042CAD" w:rsidRPr="008B772A" w:rsidRDefault="00042CAD" w:rsidP="00D33FE3">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Barreto, I. (2010). Dynamic capabilities: A review of past research and an agenda for the future. </w:t>
            </w:r>
            <w:r w:rsidRPr="008B772A">
              <w:rPr>
                <w:rFonts w:asciiTheme="minorHAnsi" w:eastAsia="Calibri" w:hAnsiTheme="minorHAnsi" w:cstheme="minorHAnsi"/>
                <w:i/>
                <w:iCs/>
                <w:color w:val="244061"/>
                <w:sz w:val="20"/>
                <w:szCs w:val="20"/>
              </w:rPr>
              <w:t xml:space="preserve">Journal of </w:t>
            </w:r>
            <w:r w:rsidRPr="008B772A">
              <w:rPr>
                <w:rFonts w:asciiTheme="minorHAnsi" w:eastAsia="Calibri" w:hAnsiTheme="minorHAnsi" w:cstheme="minorHAnsi"/>
                <w:i/>
                <w:iCs/>
                <w:color w:val="244061"/>
                <w:sz w:val="20"/>
                <w:szCs w:val="20"/>
              </w:rPr>
              <w:lastRenderedPageBreak/>
              <w:t>Management</w:t>
            </w:r>
            <w:r w:rsidRPr="008B772A">
              <w:rPr>
                <w:rFonts w:asciiTheme="minorHAnsi" w:eastAsia="Calibri" w:hAnsiTheme="minorHAnsi" w:cstheme="minorHAnsi"/>
                <w:color w:val="244061"/>
                <w:sz w:val="20"/>
                <w:szCs w:val="20"/>
              </w:rPr>
              <w:t>, 36(1), 256-280.</w:t>
            </w:r>
          </w:p>
          <w:p w:rsidR="00042CAD" w:rsidRPr="008B772A" w:rsidRDefault="00042CAD" w:rsidP="00D33FE3">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Bryson, J. M. (2004). What to do when stakeholders matter: stakeholder identification and analysis techniques. </w:t>
            </w:r>
            <w:r w:rsidRPr="008B772A">
              <w:rPr>
                <w:rFonts w:asciiTheme="minorHAnsi" w:eastAsia="Calibri" w:hAnsiTheme="minorHAnsi" w:cstheme="minorHAnsi"/>
                <w:i/>
                <w:iCs/>
                <w:color w:val="244061"/>
                <w:sz w:val="20"/>
                <w:szCs w:val="20"/>
              </w:rPr>
              <w:t>Public Management Review</w:t>
            </w:r>
            <w:r w:rsidRPr="008B772A">
              <w:rPr>
                <w:rFonts w:asciiTheme="minorHAnsi" w:eastAsia="Calibri" w:hAnsiTheme="minorHAnsi" w:cstheme="minorHAnsi"/>
                <w:color w:val="244061"/>
                <w:sz w:val="20"/>
                <w:szCs w:val="20"/>
              </w:rPr>
              <w:t>, 6(1), 21-53.</w:t>
            </w:r>
          </w:p>
          <w:p w:rsidR="00042CAD" w:rsidRPr="008B772A" w:rsidRDefault="00042CAD" w:rsidP="00D33FE3">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Chrisman, J. J., Chua, J. H., &amp; Sharma, P. (2005). Trends and directions in the development of a strategic management theory of the family firm. </w:t>
            </w:r>
            <w:r w:rsidRPr="008B772A">
              <w:rPr>
                <w:rFonts w:asciiTheme="minorHAnsi" w:eastAsia="Calibri" w:hAnsiTheme="minorHAnsi" w:cstheme="minorHAnsi"/>
                <w:i/>
                <w:iCs/>
                <w:color w:val="244061"/>
                <w:sz w:val="20"/>
                <w:szCs w:val="20"/>
              </w:rPr>
              <w:t>Entrepreneurship Theory and Practice</w:t>
            </w:r>
            <w:r w:rsidRPr="008B772A">
              <w:rPr>
                <w:rFonts w:asciiTheme="minorHAnsi" w:eastAsia="Calibri" w:hAnsiTheme="minorHAnsi" w:cstheme="minorHAnsi"/>
                <w:color w:val="244061"/>
                <w:sz w:val="20"/>
                <w:szCs w:val="20"/>
              </w:rPr>
              <w:t>, 29(5), 555-575.</w:t>
            </w:r>
          </w:p>
          <w:p w:rsidR="00042CAD" w:rsidRPr="008B772A" w:rsidRDefault="00042CAD" w:rsidP="00D33FE3">
            <w:pPr>
              <w:spacing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Dias, C. S., &amp; Ferreira, J. J. (2019). What we (do not) know about research in the strategic management of technological innovation?. </w:t>
            </w:r>
            <w:r w:rsidRPr="008B772A">
              <w:rPr>
                <w:rFonts w:asciiTheme="minorHAnsi" w:eastAsia="Calibri" w:hAnsiTheme="minorHAnsi" w:cstheme="minorHAnsi"/>
                <w:i/>
                <w:iCs/>
                <w:color w:val="244061"/>
                <w:sz w:val="20"/>
                <w:szCs w:val="20"/>
              </w:rPr>
              <w:t>Innovation</w:t>
            </w:r>
            <w:r w:rsidRPr="008B772A">
              <w:rPr>
                <w:rFonts w:asciiTheme="minorHAnsi" w:eastAsia="Calibri" w:hAnsiTheme="minorHAnsi" w:cstheme="minorHAnsi"/>
                <w:color w:val="244061"/>
                <w:sz w:val="20"/>
                <w:szCs w:val="20"/>
              </w:rPr>
              <w:t>, 1-23.</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Hult, G. T. M., &amp; Ketchen Jr, D. J. (2001). Does market orientation matter?: A test of the relationship between positional advantage and performance. </w:t>
            </w:r>
            <w:r w:rsidRPr="008B772A">
              <w:rPr>
                <w:rFonts w:asciiTheme="minorHAnsi" w:eastAsia="Calibri" w:hAnsiTheme="minorHAnsi" w:cstheme="minorHAnsi"/>
                <w:i/>
                <w:iCs/>
                <w:color w:val="244061"/>
                <w:sz w:val="20"/>
                <w:szCs w:val="20"/>
              </w:rPr>
              <w:t>Strategic Management Journal</w:t>
            </w:r>
            <w:r w:rsidRPr="008B772A">
              <w:rPr>
                <w:rFonts w:asciiTheme="minorHAnsi" w:eastAsia="Calibri" w:hAnsiTheme="minorHAnsi" w:cstheme="minorHAnsi"/>
                <w:color w:val="244061"/>
                <w:sz w:val="20"/>
                <w:szCs w:val="20"/>
              </w:rPr>
              <w:t>, 22(9), 899-906.</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Jarzabkowski, P. (2004). Strategy as practice: recursiveness, adaptation, and practices-in-use. </w:t>
            </w:r>
            <w:r w:rsidRPr="008B772A">
              <w:rPr>
                <w:rFonts w:asciiTheme="minorHAnsi" w:eastAsia="Calibri" w:hAnsiTheme="minorHAnsi" w:cstheme="minorHAnsi"/>
                <w:i/>
                <w:iCs/>
                <w:color w:val="244061"/>
                <w:sz w:val="20"/>
                <w:szCs w:val="20"/>
              </w:rPr>
              <w:t>Organization Studies</w:t>
            </w:r>
            <w:r w:rsidRPr="008B772A">
              <w:rPr>
                <w:rFonts w:asciiTheme="minorHAnsi" w:eastAsia="Calibri" w:hAnsiTheme="minorHAnsi" w:cstheme="minorHAnsi"/>
                <w:color w:val="244061"/>
                <w:sz w:val="20"/>
                <w:szCs w:val="20"/>
              </w:rPr>
              <w:t>, 25(4), 529-560.</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Makadok, R. (2001). Toward a synthesis of the resource‐based and dynamic‐capability views of rent creation. </w:t>
            </w:r>
            <w:r w:rsidRPr="008B772A">
              <w:rPr>
                <w:rFonts w:asciiTheme="minorHAnsi" w:eastAsia="Calibri" w:hAnsiTheme="minorHAnsi" w:cstheme="minorHAnsi"/>
                <w:i/>
                <w:iCs/>
                <w:color w:val="244061"/>
                <w:sz w:val="20"/>
                <w:szCs w:val="20"/>
              </w:rPr>
              <w:t>Strategic Management Journal</w:t>
            </w:r>
            <w:r w:rsidRPr="008B772A">
              <w:rPr>
                <w:rFonts w:asciiTheme="minorHAnsi" w:eastAsia="Calibri" w:hAnsiTheme="minorHAnsi" w:cstheme="minorHAnsi"/>
                <w:color w:val="244061"/>
                <w:sz w:val="20"/>
                <w:szCs w:val="20"/>
              </w:rPr>
              <w:t>, 22(5), 387-401.</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Newbert, S. L. (2007). Empirical research on the resource‐based view of the firm: an assessment and suggestions for future research. </w:t>
            </w:r>
            <w:r w:rsidRPr="008B772A">
              <w:rPr>
                <w:rFonts w:asciiTheme="minorHAnsi" w:eastAsia="Calibri" w:hAnsiTheme="minorHAnsi" w:cstheme="minorHAnsi"/>
                <w:i/>
                <w:iCs/>
                <w:color w:val="244061"/>
                <w:sz w:val="20"/>
                <w:szCs w:val="20"/>
              </w:rPr>
              <w:t>Strategic Management Journal</w:t>
            </w:r>
            <w:r w:rsidRPr="008B772A">
              <w:rPr>
                <w:rFonts w:asciiTheme="minorHAnsi" w:eastAsia="Calibri" w:hAnsiTheme="minorHAnsi" w:cstheme="minorHAnsi"/>
                <w:color w:val="244061"/>
                <w:sz w:val="20"/>
                <w:szCs w:val="20"/>
              </w:rPr>
              <w:t>, 28(2), 121-146.</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Priem, R. L., &amp; Butler, J. E. (2001). Is the resource-based “view” a useful perspective for strategic management research?. </w:t>
            </w:r>
            <w:r w:rsidRPr="008B772A">
              <w:rPr>
                <w:rFonts w:asciiTheme="minorHAnsi" w:eastAsia="Calibri" w:hAnsiTheme="minorHAnsi" w:cstheme="minorHAnsi"/>
                <w:i/>
                <w:iCs/>
                <w:color w:val="244061"/>
                <w:sz w:val="20"/>
                <w:szCs w:val="20"/>
              </w:rPr>
              <w:t>Academy of Management Review</w:t>
            </w:r>
            <w:r w:rsidRPr="008B772A">
              <w:rPr>
                <w:rFonts w:asciiTheme="minorHAnsi" w:eastAsia="Calibri" w:hAnsiTheme="minorHAnsi" w:cstheme="minorHAnsi"/>
                <w:color w:val="244061"/>
                <w:sz w:val="20"/>
                <w:szCs w:val="20"/>
              </w:rPr>
              <w:t>, 26(1), 22-40.</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Schreyögg, G., &amp; Kliesch‐Eberl, M. (2007). How dynamic can organizational capabilities be? Towards a dual‐process model of capability dynamization. </w:t>
            </w:r>
            <w:r w:rsidRPr="008B772A">
              <w:rPr>
                <w:rFonts w:asciiTheme="minorHAnsi" w:eastAsia="Calibri" w:hAnsiTheme="minorHAnsi" w:cstheme="minorHAnsi"/>
                <w:i/>
                <w:iCs/>
                <w:color w:val="244061"/>
                <w:sz w:val="20"/>
                <w:szCs w:val="20"/>
              </w:rPr>
              <w:t>Strategic Management Journal</w:t>
            </w:r>
            <w:r w:rsidRPr="008B772A">
              <w:rPr>
                <w:rFonts w:asciiTheme="minorHAnsi" w:eastAsia="Calibri" w:hAnsiTheme="minorHAnsi" w:cstheme="minorHAnsi"/>
                <w:color w:val="244061"/>
                <w:sz w:val="20"/>
                <w:szCs w:val="20"/>
              </w:rPr>
              <w:t>, 28(9), 913-933.</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Teece, D. J., Pisano, G., &amp; Shuen, A. (1997). Dynamic capabilities and strategic management. </w:t>
            </w:r>
            <w:r w:rsidRPr="008B772A">
              <w:rPr>
                <w:rFonts w:asciiTheme="minorHAnsi" w:eastAsia="Calibri" w:hAnsiTheme="minorHAnsi" w:cstheme="minorHAnsi"/>
                <w:i/>
                <w:iCs/>
                <w:color w:val="244061"/>
                <w:sz w:val="20"/>
                <w:szCs w:val="20"/>
              </w:rPr>
              <w:t>Strategic Management Journal</w:t>
            </w:r>
            <w:r w:rsidRPr="008B772A">
              <w:rPr>
                <w:rFonts w:asciiTheme="minorHAnsi" w:eastAsia="Calibri" w:hAnsiTheme="minorHAnsi" w:cstheme="minorHAnsi"/>
                <w:color w:val="244061"/>
                <w:sz w:val="20"/>
                <w:szCs w:val="20"/>
              </w:rPr>
              <w:t>, 18(7), 509-533.</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Zaheer, A., &amp; Bell, G. G. (2005). Benefiting from network position: firm capabilities, structural holes, and performance. </w:t>
            </w:r>
            <w:r w:rsidRPr="008B772A">
              <w:rPr>
                <w:rFonts w:asciiTheme="minorHAnsi" w:eastAsia="Calibri" w:hAnsiTheme="minorHAnsi" w:cstheme="minorHAnsi"/>
                <w:i/>
                <w:iCs/>
                <w:color w:val="244061"/>
                <w:sz w:val="20"/>
                <w:szCs w:val="20"/>
              </w:rPr>
              <w:t>Strategic Management Journal</w:t>
            </w:r>
            <w:r w:rsidRPr="008B772A">
              <w:rPr>
                <w:rFonts w:asciiTheme="minorHAnsi" w:eastAsia="Calibri" w:hAnsiTheme="minorHAnsi" w:cstheme="minorHAnsi"/>
                <w:color w:val="244061"/>
                <w:sz w:val="20"/>
                <w:szCs w:val="20"/>
              </w:rPr>
              <w:t>, 26(9), 809-825.</w:t>
            </w:r>
          </w:p>
        </w:tc>
      </w:tr>
    </w:tbl>
    <w:p w:rsidR="00042CAD" w:rsidRPr="008B772A" w:rsidRDefault="00042CAD" w:rsidP="00042CAD">
      <w:pPr>
        <w:ind w:left="426" w:hanging="426"/>
        <w:rPr>
          <w:rFonts w:asciiTheme="minorHAnsi" w:eastAsia="Calibri" w:hAnsiTheme="minorHAnsi" w:cstheme="minorHAnsi"/>
        </w:rPr>
      </w:pPr>
    </w:p>
    <w:p w:rsidR="0000653A" w:rsidRPr="008B772A" w:rsidRDefault="0000653A" w:rsidP="0000653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860"/>
        <w:gridCol w:w="1624"/>
      </w:tblGrid>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123" w:type="dxa"/>
            <w:gridSpan w:val="5"/>
          </w:tcPr>
          <w:p w:rsidR="0000653A" w:rsidRPr="008B772A" w:rsidRDefault="0000653A" w:rsidP="00EB5E9C">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6123" w:type="dxa"/>
            <w:gridSpan w:val="5"/>
          </w:tcPr>
          <w:p w:rsidR="0000653A" w:rsidRPr="008B772A" w:rsidRDefault="0000653A" w:rsidP="00EB5E9C">
            <w:pPr>
              <w:rPr>
                <w:rFonts w:asciiTheme="minorHAnsi" w:hAnsiTheme="minorHAnsi" w:cstheme="minorHAnsi"/>
                <w:color w:val="244061"/>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123" w:type="dxa"/>
            <w:gridSpan w:val="5"/>
          </w:tcPr>
          <w:p w:rsidR="0000653A" w:rsidRPr="008B772A" w:rsidRDefault="0000653A" w:rsidP="00EB5E9C">
            <w:pPr>
              <w:rPr>
                <w:rFonts w:asciiTheme="minorHAnsi" w:hAnsiTheme="minorHAnsi" w:cstheme="minorHAnsi"/>
                <w:color w:val="244061"/>
                <w:sz w:val="20"/>
                <w:szCs w:val="20"/>
                <w:lang w:val="el-GR"/>
              </w:rPr>
            </w:pPr>
            <w:r w:rsidRPr="008B772A">
              <w:rPr>
                <w:rFonts w:asciiTheme="minorHAnsi" w:hAnsiTheme="minorHAnsi" w:cstheme="minorHAnsi"/>
                <w:color w:val="002060"/>
                <w:sz w:val="20"/>
                <w:szCs w:val="20"/>
                <w:lang w:val="el-GR"/>
              </w:rPr>
              <w:t>Προπτυχιακό</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00653A" w:rsidRPr="00F61CEE" w:rsidRDefault="0000653A" w:rsidP="00EB5E9C">
            <w:pPr>
              <w:rPr>
                <w:rFonts w:asciiTheme="minorHAnsi" w:hAnsiTheme="minorHAnsi" w:cstheme="minorHAnsi"/>
                <w:color w:val="002060"/>
                <w:sz w:val="20"/>
                <w:szCs w:val="20"/>
              </w:rPr>
            </w:pPr>
            <w:r w:rsidRPr="008B772A">
              <w:rPr>
                <w:rFonts w:asciiTheme="minorHAnsi" w:hAnsiTheme="minorHAnsi" w:cstheme="minorHAnsi"/>
                <w:color w:val="002060"/>
                <w:sz w:val="20"/>
                <w:szCs w:val="20"/>
                <w:lang w:val="el-GR"/>
              </w:rPr>
              <w:t>ΝΔ</w:t>
            </w:r>
            <w:r w:rsidR="00F61CEE">
              <w:rPr>
                <w:rFonts w:asciiTheme="minorHAnsi" w:hAnsiTheme="minorHAnsi" w:cstheme="minorHAnsi"/>
                <w:color w:val="002060"/>
                <w:sz w:val="20"/>
                <w:szCs w:val="20"/>
              </w:rPr>
              <w:t>6</w:t>
            </w:r>
          </w:p>
        </w:tc>
        <w:tc>
          <w:tcPr>
            <w:tcW w:w="2281" w:type="dxa"/>
            <w:gridSpan w:val="2"/>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484" w:type="dxa"/>
            <w:gridSpan w:val="2"/>
          </w:tcPr>
          <w:p w:rsidR="0000653A" w:rsidRPr="008B772A" w:rsidRDefault="0000653A" w:rsidP="00EB5E9C">
            <w:pPr>
              <w:rPr>
                <w:rFonts w:asciiTheme="minorHAnsi" w:hAnsiTheme="minorHAnsi" w:cstheme="minorHAnsi"/>
                <w:b/>
                <w:color w:val="244061"/>
                <w:sz w:val="20"/>
                <w:szCs w:val="20"/>
                <w:lang w:val="el-GR"/>
              </w:rPr>
            </w:pPr>
            <w:r w:rsidRPr="008B772A">
              <w:rPr>
                <w:rFonts w:asciiTheme="minorHAnsi" w:hAnsiTheme="minorHAnsi" w:cstheme="minorHAnsi"/>
                <w:color w:val="002060"/>
                <w:sz w:val="20"/>
                <w:szCs w:val="20"/>
                <w:lang w:val="el-GR"/>
              </w:rPr>
              <w:t>2</w:t>
            </w:r>
            <w:r w:rsidRPr="008B772A">
              <w:rPr>
                <w:rFonts w:asciiTheme="minorHAnsi" w:hAnsiTheme="minorHAnsi" w:cstheme="minorHAnsi"/>
                <w:color w:val="002060"/>
                <w:sz w:val="20"/>
                <w:szCs w:val="20"/>
                <w:vertAlign w:val="superscript"/>
                <w:lang w:val="el-GR"/>
              </w:rPr>
              <w:t>ο</w:t>
            </w:r>
          </w:p>
        </w:tc>
      </w:tr>
      <w:tr w:rsidR="0000653A" w:rsidRPr="008B772A" w:rsidTr="00D33FE3">
        <w:trPr>
          <w:trHeight w:val="375"/>
        </w:trPr>
        <w:tc>
          <w:tcPr>
            <w:tcW w:w="3009" w:type="dxa"/>
            <w:shd w:val="clear" w:color="auto" w:fill="DDD9C3"/>
            <w:vAlign w:val="center"/>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123" w:type="dxa"/>
            <w:gridSpan w:val="5"/>
            <w:vAlign w:val="center"/>
          </w:tcPr>
          <w:p w:rsidR="0000653A" w:rsidRPr="00147FD5" w:rsidRDefault="00D33FE3" w:rsidP="00EB5E9C">
            <w:pPr>
              <w:rPr>
                <w:rFonts w:asciiTheme="minorHAnsi" w:hAnsiTheme="minorHAnsi" w:cstheme="minorHAnsi"/>
                <w:b/>
                <w:color w:val="244061"/>
                <w:sz w:val="20"/>
                <w:szCs w:val="20"/>
                <w:lang w:val="el-GR"/>
              </w:rPr>
            </w:pPr>
            <w:r w:rsidRPr="00147FD5">
              <w:rPr>
                <w:rFonts w:asciiTheme="minorHAnsi" w:hAnsiTheme="minorHAnsi" w:cstheme="minorHAnsi"/>
                <w:b/>
                <w:color w:val="244061"/>
                <w:szCs w:val="20"/>
                <w:lang w:val="el-GR"/>
              </w:rPr>
              <w:t xml:space="preserve">Ξένη Γλώσσα </w:t>
            </w:r>
            <w:r w:rsidR="0000653A" w:rsidRPr="00147FD5">
              <w:rPr>
                <w:rFonts w:asciiTheme="minorHAnsi" w:hAnsiTheme="minorHAnsi" w:cstheme="minorHAnsi"/>
                <w:b/>
                <w:color w:val="244061"/>
                <w:szCs w:val="20"/>
                <w:lang w:val="el-GR"/>
              </w:rPr>
              <w:t>Ι</w:t>
            </w:r>
          </w:p>
        </w:tc>
      </w:tr>
      <w:tr w:rsidR="0000653A" w:rsidRPr="008B772A" w:rsidTr="00147FD5">
        <w:trPr>
          <w:trHeight w:val="196"/>
        </w:trPr>
        <w:tc>
          <w:tcPr>
            <w:tcW w:w="5440" w:type="dxa"/>
            <w:gridSpan w:val="3"/>
            <w:shd w:val="clear" w:color="auto" w:fill="DDD9C3"/>
            <w:vAlign w:val="center"/>
          </w:tcPr>
          <w:p w:rsidR="0000653A" w:rsidRPr="008B772A" w:rsidRDefault="0000653A" w:rsidP="00EB5E9C">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68" w:type="dxa"/>
            <w:gridSpan w:val="2"/>
            <w:shd w:val="clear" w:color="auto" w:fill="DDD9C3"/>
            <w:vAlign w:val="center"/>
          </w:tcPr>
          <w:p w:rsidR="0000653A" w:rsidRPr="008B772A" w:rsidRDefault="0000653A" w:rsidP="00EB5E9C">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00653A" w:rsidRPr="008B772A" w:rsidRDefault="0000653A" w:rsidP="00EB5E9C">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00653A" w:rsidRPr="008B772A" w:rsidTr="00147FD5">
        <w:trPr>
          <w:trHeight w:val="194"/>
        </w:trPr>
        <w:tc>
          <w:tcPr>
            <w:tcW w:w="5440" w:type="dxa"/>
            <w:gridSpan w:val="3"/>
          </w:tcPr>
          <w:p w:rsidR="0000653A" w:rsidRPr="008B772A" w:rsidRDefault="0000653A" w:rsidP="00EB5E9C">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068" w:type="dxa"/>
            <w:gridSpan w:val="2"/>
          </w:tcPr>
          <w:p w:rsidR="0000653A" w:rsidRPr="008B772A" w:rsidRDefault="008A3D95" w:rsidP="00EB5E9C">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1624" w:type="dxa"/>
          </w:tcPr>
          <w:p w:rsidR="0000653A" w:rsidRPr="008B772A" w:rsidRDefault="0000653A" w:rsidP="00EB5E9C">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00653A" w:rsidRPr="008B772A" w:rsidTr="00147FD5">
        <w:trPr>
          <w:trHeight w:val="194"/>
        </w:trPr>
        <w:tc>
          <w:tcPr>
            <w:tcW w:w="5440" w:type="dxa"/>
            <w:gridSpan w:val="3"/>
          </w:tcPr>
          <w:p w:rsidR="0000653A" w:rsidRPr="008B772A" w:rsidRDefault="0000653A" w:rsidP="00EB5E9C">
            <w:pPr>
              <w:jc w:val="right"/>
              <w:rPr>
                <w:rFonts w:asciiTheme="minorHAnsi" w:hAnsiTheme="minorHAnsi" w:cstheme="minorHAnsi"/>
                <w:b/>
                <w:color w:val="002060"/>
                <w:sz w:val="20"/>
                <w:szCs w:val="20"/>
              </w:rPr>
            </w:pPr>
          </w:p>
        </w:tc>
        <w:tc>
          <w:tcPr>
            <w:tcW w:w="2068" w:type="dxa"/>
            <w:gridSpan w:val="2"/>
          </w:tcPr>
          <w:p w:rsidR="0000653A" w:rsidRPr="008B772A" w:rsidRDefault="0000653A" w:rsidP="00EB5E9C">
            <w:pPr>
              <w:jc w:val="right"/>
              <w:rPr>
                <w:rFonts w:asciiTheme="minorHAnsi" w:hAnsiTheme="minorHAnsi" w:cstheme="minorHAnsi"/>
                <w:color w:val="002060"/>
                <w:sz w:val="20"/>
                <w:szCs w:val="20"/>
              </w:rPr>
            </w:pPr>
          </w:p>
        </w:tc>
        <w:tc>
          <w:tcPr>
            <w:tcW w:w="1624" w:type="dxa"/>
          </w:tcPr>
          <w:p w:rsidR="0000653A" w:rsidRPr="008B772A" w:rsidRDefault="0000653A" w:rsidP="00EB5E9C">
            <w:pPr>
              <w:rPr>
                <w:rFonts w:asciiTheme="minorHAnsi" w:hAnsiTheme="minorHAnsi" w:cstheme="minorHAnsi"/>
                <w:color w:val="002060"/>
                <w:sz w:val="20"/>
                <w:szCs w:val="20"/>
              </w:rPr>
            </w:pPr>
          </w:p>
        </w:tc>
      </w:tr>
      <w:tr w:rsidR="0000653A" w:rsidRPr="008B772A" w:rsidTr="00147FD5">
        <w:trPr>
          <w:trHeight w:val="194"/>
        </w:trPr>
        <w:tc>
          <w:tcPr>
            <w:tcW w:w="5440" w:type="dxa"/>
            <w:gridSpan w:val="3"/>
          </w:tcPr>
          <w:p w:rsidR="0000653A" w:rsidRPr="008B772A" w:rsidRDefault="0000653A" w:rsidP="00EB5E9C">
            <w:pPr>
              <w:rPr>
                <w:rFonts w:asciiTheme="minorHAnsi" w:hAnsiTheme="minorHAnsi" w:cstheme="minorHAnsi"/>
                <w:b/>
                <w:color w:val="002060"/>
                <w:sz w:val="20"/>
                <w:szCs w:val="20"/>
              </w:rPr>
            </w:pPr>
          </w:p>
        </w:tc>
        <w:tc>
          <w:tcPr>
            <w:tcW w:w="2068" w:type="dxa"/>
            <w:gridSpan w:val="2"/>
          </w:tcPr>
          <w:p w:rsidR="0000653A" w:rsidRPr="008B772A" w:rsidRDefault="0000653A" w:rsidP="00EB5E9C">
            <w:pPr>
              <w:jc w:val="right"/>
              <w:rPr>
                <w:rFonts w:asciiTheme="minorHAnsi" w:hAnsiTheme="minorHAnsi" w:cstheme="minorHAnsi"/>
                <w:color w:val="002060"/>
                <w:sz w:val="20"/>
                <w:szCs w:val="20"/>
              </w:rPr>
            </w:pPr>
          </w:p>
        </w:tc>
        <w:tc>
          <w:tcPr>
            <w:tcW w:w="1624" w:type="dxa"/>
          </w:tcPr>
          <w:p w:rsidR="0000653A" w:rsidRPr="008B772A" w:rsidRDefault="0000653A" w:rsidP="00EB5E9C">
            <w:pPr>
              <w:rPr>
                <w:rFonts w:asciiTheme="minorHAnsi" w:hAnsiTheme="minorHAnsi" w:cstheme="minorHAnsi"/>
                <w:color w:val="002060"/>
                <w:sz w:val="20"/>
                <w:szCs w:val="20"/>
              </w:rPr>
            </w:pPr>
          </w:p>
        </w:tc>
      </w:tr>
      <w:tr w:rsidR="0000653A" w:rsidRPr="00E61641" w:rsidTr="00147FD5">
        <w:trPr>
          <w:trHeight w:val="194"/>
        </w:trPr>
        <w:tc>
          <w:tcPr>
            <w:tcW w:w="5440" w:type="dxa"/>
            <w:gridSpan w:val="3"/>
            <w:shd w:val="clear" w:color="auto" w:fill="DDD9C3"/>
          </w:tcPr>
          <w:p w:rsidR="0000653A" w:rsidRPr="008B772A" w:rsidRDefault="0000653A" w:rsidP="00EB5E9C">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068" w:type="dxa"/>
            <w:gridSpan w:val="2"/>
          </w:tcPr>
          <w:p w:rsidR="0000653A" w:rsidRPr="008B772A" w:rsidRDefault="0000653A" w:rsidP="00EB5E9C">
            <w:pPr>
              <w:jc w:val="right"/>
              <w:rPr>
                <w:rFonts w:asciiTheme="minorHAnsi" w:hAnsiTheme="minorHAnsi" w:cstheme="minorHAnsi"/>
                <w:color w:val="002060"/>
                <w:sz w:val="20"/>
                <w:szCs w:val="20"/>
                <w:lang w:val="el-GR"/>
              </w:rPr>
            </w:pPr>
          </w:p>
        </w:tc>
        <w:tc>
          <w:tcPr>
            <w:tcW w:w="1624" w:type="dxa"/>
          </w:tcPr>
          <w:p w:rsidR="0000653A" w:rsidRPr="008B772A" w:rsidRDefault="0000653A" w:rsidP="00EB5E9C">
            <w:pPr>
              <w:rPr>
                <w:rFonts w:asciiTheme="minorHAnsi" w:hAnsiTheme="minorHAnsi" w:cstheme="minorHAnsi"/>
                <w:color w:val="002060"/>
                <w:sz w:val="20"/>
                <w:szCs w:val="20"/>
                <w:lang w:val="el-GR"/>
              </w:rPr>
            </w:pPr>
          </w:p>
        </w:tc>
      </w:tr>
      <w:tr w:rsidR="0000653A" w:rsidRPr="008B772A" w:rsidTr="00D33FE3">
        <w:trPr>
          <w:trHeight w:val="599"/>
        </w:trPr>
        <w:tc>
          <w:tcPr>
            <w:tcW w:w="3009" w:type="dxa"/>
            <w:shd w:val="clear" w:color="auto" w:fill="DDD9C3"/>
          </w:tcPr>
          <w:p w:rsidR="0000653A" w:rsidRPr="008B772A" w:rsidRDefault="0000653A" w:rsidP="00EB5E9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123" w:type="dxa"/>
            <w:gridSpan w:val="5"/>
          </w:tcPr>
          <w:p w:rsidR="0000653A" w:rsidRPr="008B772A" w:rsidRDefault="0000653A" w:rsidP="00EB5E9C">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Ανάπτυξης Δεξιοτήτων</w:t>
            </w:r>
            <w:r w:rsidRPr="008B772A">
              <w:rPr>
                <w:rFonts w:asciiTheme="minorHAnsi" w:hAnsiTheme="minorHAnsi" w:cstheme="minorHAnsi"/>
                <w:color w:val="244061"/>
                <w:sz w:val="20"/>
                <w:szCs w:val="20"/>
              </w:rPr>
              <w:t xml:space="preserve"> </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00653A" w:rsidRPr="008B772A" w:rsidRDefault="0000653A" w:rsidP="00EB5E9C">
            <w:pPr>
              <w:jc w:val="right"/>
              <w:rPr>
                <w:rFonts w:asciiTheme="minorHAnsi" w:hAnsiTheme="minorHAnsi" w:cstheme="minorHAnsi"/>
                <w:b/>
                <w:sz w:val="20"/>
                <w:szCs w:val="20"/>
              </w:rPr>
            </w:pPr>
          </w:p>
        </w:tc>
        <w:tc>
          <w:tcPr>
            <w:tcW w:w="6123" w:type="dxa"/>
            <w:gridSpan w:val="5"/>
          </w:tcPr>
          <w:p w:rsidR="0000653A" w:rsidRPr="008B772A" w:rsidRDefault="0000653A" w:rsidP="00EB5E9C">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OXI</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123" w:type="dxa"/>
            <w:gridSpan w:val="5"/>
          </w:tcPr>
          <w:p w:rsidR="0000653A" w:rsidRPr="008B772A" w:rsidRDefault="0000653A" w:rsidP="00EB5E9C">
            <w:pPr>
              <w:rPr>
                <w:rFonts w:asciiTheme="minorHAnsi" w:hAnsiTheme="minorHAnsi" w:cstheme="minorHAnsi"/>
                <w:color w:val="244061"/>
                <w:sz w:val="20"/>
                <w:szCs w:val="20"/>
                <w:highlight w:val="yellow"/>
              </w:rPr>
            </w:pPr>
            <w:r w:rsidRPr="008B772A">
              <w:rPr>
                <w:rFonts w:asciiTheme="minorHAnsi" w:hAnsiTheme="minorHAnsi" w:cstheme="minorHAnsi"/>
                <w:color w:val="002060"/>
                <w:sz w:val="20"/>
                <w:szCs w:val="20"/>
              </w:rPr>
              <w:t>ΑΓΓΛΙΚΗ</w:t>
            </w:r>
            <w:r w:rsidRPr="008B772A">
              <w:rPr>
                <w:rFonts w:asciiTheme="minorHAnsi" w:hAnsiTheme="minorHAnsi" w:cstheme="minorHAnsi"/>
                <w:color w:val="244061"/>
                <w:sz w:val="20"/>
                <w:szCs w:val="20"/>
                <w:highlight w:val="yellow"/>
              </w:rPr>
              <w:t xml:space="preserve"> </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123" w:type="dxa"/>
            <w:gridSpan w:val="5"/>
          </w:tcPr>
          <w:p w:rsidR="0000653A" w:rsidRPr="008B772A" w:rsidRDefault="0000653A" w:rsidP="00EB5E9C">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ΟΧΙ</w:t>
            </w:r>
          </w:p>
        </w:tc>
      </w:tr>
      <w:tr w:rsidR="0000653A" w:rsidRPr="008B772A" w:rsidTr="00D33FE3">
        <w:tc>
          <w:tcPr>
            <w:tcW w:w="3009" w:type="dxa"/>
            <w:shd w:val="clear" w:color="auto" w:fill="DDD9C3"/>
          </w:tcPr>
          <w:p w:rsidR="0000653A" w:rsidRPr="008B772A" w:rsidRDefault="0000653A" w:rsidP="00EB5E9C">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123" w:type="dxa"/>
            <w:gridSpan w:val="5"/>
          </w:tcPr>
          <w:p w:rsidR="0000653A" w:rsidRPr="008B772A" w:rsidRDefault="0000653A" w:rsidP="00EB5E9C">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244061"/>
                <w:sz w:val="20"/>
                <w:szCs w:val="20"/>
                <w:lang w:val="en-GB"/>
              </w:rPr>
              <w:t>https://eclass.duth.gr/courses/...</w:t>
            </w:r>
          </w:p>
        </w:tc>
      </w:tr>
    </w:tbl>
    <w:p w:rsidR="0000653A" w:rsidRPr="008B772A" w:rsidRDefault="0000653A" w:rsidP="001E747E">
      <w:pPr>
        <w:widowControl w:val="0"/>
        <w:numPr>
          <w:ilvl w:val="0"/>
          <w:numId w:val="118"/>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00653A" w:rsidRPr="008B772A" w:rsidTr="00D33FE3">
        <w:tc>
          <w:tcPr>
            <w:tcW w:w="9067" w:type="dxa"/>
            <w:gridSpan w:val="2"/>
            <w:tcBorders>
              <w:bottom w:val="nil"/>
            </w:tcBorders>
            <w:shd w:val="clear" w:color="auto" w:fill="DDD9C3"/>
          </w:tcPr>
          <w:p w:rsidR="0000653A" w:rsidRPr="008B772A" w:rsidRDefault="0000653A" w:rsidP="00EB5E9C">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0653A" w:rsidRPr="00E61641" w:rsidTr="00D33FE3">
        <w:tc>
          <w:tcPr>
            <w:tcW w:w="9067" w:type="dxa"/>
            <w:gridSpan w:val="2"/>
            <w:tcBorders>
              <w:top w:val="nil"/>
            </w:tcBorders>
            <w:shd w:val="clear" w:color="auto" w:fill="DDD9C3"/>
          </w:tcPr>
          <w:p w:rsidR="0000653A" w:rsidRPr="008B772A" w:rsidRDefault="0000653A" w:rsidP="00EB5E9C">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0653A" w:rsidRPr="008B772A" w:rsidRDefault="0000653A" w:rsidP="00EB5E9C">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00653A" w:rsidRPr="008B772A" w:rsidRDefault="0000653A" w:rsidP="0000653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0653A" w:rsidRPr="008B772A" w:rsidRDefault="0000653A" w:rsidP="0000653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00653A" w:rsidRPr="008B772A" w:rsidRDefault="0000653A" w:rsidP="00EB5E9C">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00653A" w:rsidRPr="008B772A" w:rsidRDefault="0000653A" w:rsidP="0000653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00653A" w:rsidRPr="008B772A" w:rsidTr="00D33FE3">
        <w:tc>
          <w:tcPr>
            <w:tcW w:w="9067" w:type="dxa"/>
            <w:gridSpan w:val="2"/>
          </w:tcPr>
          <w:p w:rsidR="0000653A" w:rsidRDefault="0000653A" w:rsidP="00D33FE3">
            <w:pPr>
              <w:spacing w:after="60"/>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Το συγκεκριμένο μάθημα σχεδιάστηκε με σκοπό την εμβάθυνση της μελέτης της Αγγλικής γλώσσας σε σχέση με το γνωστικό αντικείμενο των φοιτητών και η ενδυνάμωση γλωσσικών τους  ικανοτήτων, οι οποίες θεωρούνται απαραίτητες όχι μόνο για τις προπτυχιακές ή και μεταπτυχιακές σπουδές τους αλλά και για το μελλοντικό εργασιακό περιβάλλον τους. </w:t>
            </w:r>
            <w:r w:rsidRPr="008B772A">
              <w:rPr>
                <w:rFonts w:asciiTheme="minorHAnsi" w:hAnsiTheme="minorHAnsi" w:cstheme="minorHAnsi"/>
                <w:color w:val="002060"/>
                <w:sz w:val="22"/>
                <w:szCs w:val="22"/>
                <w:lang w:val="el-GR"/>
              </w:rPr>
              <w:br/>
              <w:t xml:space="preserve">Το μάθημα επικεντρώνεται στις τέσσερις περιοχές εκμάθησης μιας γλώσσας: κατανόηση και παραγωγή γραπτού και προφορικού λόγου. Το στοιχείο της κατανόησης γραπτού λόγου αποτελείται από ασκήσεις  στην κατανόηση μικρών και μεγάλων επιστημονικών κειμένων, έτσι ώστε να εμπλουτίζεται το λεξιλόγιο των φοιτητριών/φοιτητών αλλά και παράλληλα να επιτυγχάνεται εξοικείωση με τις στρατηγικές ανάλυσης επιστημονικών  κειμένων. Στα πλαίσια αυτά ζητείται από τους φοιτητές να κατανοούν και να εμβαθύνουν σε εκτεταμένα επιστημονικά άρθρα τα οποία καλύπτουν πεδία της Οικονομικής Επιστήμης. Το στοιχείο της παραγωγής γραπτού λόγου περιλαμβάνει εντατική άσκηση στη συγγραφή περιορισμένης έκτασης κειμενικών ειδών. </w:t>
            </w:r>
          </w:p>
          <w:p w:rsidR="00D1216D" w:rsidRDefault="00D1216D" w:rsidP="00D33FE3">
            <w:pPr>
              <w:spacing w:after="60"/>
              <w:ind w:left="25"/>
              <w:rPr>
                <w:rFonts w:asciiTheme="minorHAnsi" w:hAnsiTheme="minorHAnsi" w:cstheme="minorHAnsi"/>
                <w:color w:val="002060"/>
                <w:lang w:val="el-GR"/>
              </w:rPr>
            </w:pPr>
          </w:p>
          <w:p w:rsidR="00D1216D" w:rsidRDefault="00D1216D" w:rsidP="00D33FE3">
            <w:pPr>
              <w:spacing w:after="60"/>
              <w:ind w:left="25"/>
              <w:rPr>
                <w:rFonts w:asciiTheme="minorHAnsi" w:hAnsiTheme="minorHAnsi" w:cstheme="minorHAnsi"/>
                <w:color w:val="002060"/>
                <w:lang w:val="el-GR"/>
              </w:rPr>
            </w:pPr>
          </w:p>
          <w:p w:rsidR="0000653A" w:rsidRPr="008B772A" w:rsidRDefault="0000653A" w:rsidP="00D33FE3">
            <w:pPr>
              <w:spacing w:after="60"/>
              <w:ind w:left="25"/>
              <w:rPr>
                <w:rFonts w:asciiTheme="minorHAnsi" w:hAnsiTheme="minorHAnsi" w:cstheme="minorHAnsi"/>
                <w:color w:val="002060"/>
              </w:rPr>
            </w:pPr>
            <w:r w:rsidRPr="008B772A">
              <w:rPr>
                <w:rFonts w:asciiTheme="minorHAnsi" w:hAnsiTheme="minorHAnsi" w:cstheme="minorHAnsi"/>
                <w:color w:val="002060"/>
                <w:sz w:val="22"/>
                <w:szCs w:val="22"/>
              </w:rPr>
              <w:t>Στόχοι του Μαθήματος:</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 xml:space="preserve">Κατανόηση εξειδικευμένων αγγλικών κειμένων που σχετίζονται με τη επιστήμη τους </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Βελτίωση στους τομείς των ακαδημαϊκών δεξιοτήτων ( πχ Βελτίωση της ικανότητας των φοιτητών  να γράψουν αποτελεσματικά για ακαδημαϊκούς σκοπούς χρησιμοποιώντας μια ποικιλία εργασιών.)</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Βελτίωση της ικανότητας των φοιτητών να χρησιμοποιούν  πηγές και να συνθέτουν αποτελεσματικά από αυτές .</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Προετοιμασία των φοιτητών για συμμετοχή σε ξενόγλωσσες διαλέξεις, σεμινάρια και συζητήσεις.</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Προετοιμασία των φοιτητών και ανάπτυξη στρατηγικών για την κατανόηση προφορικού λόγου.</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Εξάσκηση στις  4 γλωσσικές δεξιότητες (κατανόηση και παραγωγή γραπτού και προφορικού λόγου).</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Διδασκαλία και εμπέδωση λεξιλογίου σχετικό με τους τομείς του προπτυχιακού προγράμματος της Σχολής.</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Παροχή πληροφοριών σχετικά με θέματα σχετικά με  τα πεδία των σπουδών τους τα οποία θα αποτελέσουν τη βάση για δημιουργική, ακαδημαϊκή συζήτηση.</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Ενθάρρυνση της αυτονομίας των φοιτητών στη μάθηση.</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Ανάπτυξη της αυτοπεποίθησης των φοιτητών για συμμετοχή σε Ευρωπαϊκά συνέδρια, προγράμματα κλπ.</w:t>
            </w:r>
          </w:p>
          <w:p w:rsidR="0000653A" w:rsidRPr="008B772A" w:rsidRDefault="0000653A" w:rsidP="001E747E">
            <w:pPr>
              <w:pStyle w:val="a5"/>
              <w:numPr>
                <w:ilvl w:val="0"/>
                <w:numId w:val="27"/>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Εστίαση στην έρευνα.</w:t>
            </w:r>
          </w:p>
        </w:tc>
      </w:tr>
      <w:tr w:rsidR="0000653A" w:rsidRPr="008B772A" w:rsidTr="00D33FE3">
        <w:tblPrEx>
          <w:tblLook w:val="0000"/>
        </w:tblPrEx>
        <w:tc>
          <w:tcPr>
            <w:tcW w:w="9067" w:type="dxa"/>
            <w:gridSpan w:val="2"/>
            <w:tcBorders>
              <w:bottom w:val="nil"/>
            </w:tcBorders>
            <w:shd w:val="clear" w:color="auto" w:fill="DDD9C3"/>
          </w:tcPr>
          <w:p w:rsidR="0000653A" w:rsidRPr="008B772A" w:rsidRDefault="0000653A" w:rsidP="00EB5E9C">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00653A" w:rsidRPr="00E61641" w:rsidTr="00D33FE3">
        <w:tc>
          <w:tcPr>
            <w:tcW w:w="9067" w:type="dxa"/>
            <w:gridSpan w:val="2"/>
            <w:tcBorders>
              <w:top w:val="nil"/>
              <w:bottom w:val="nil"/>
            </w:tcBorders>
            <w:shd w:val="clear" w:color="auto" w:fill="DDD9C3"/>
          </w:tcPr>
          <w:p w:rsidR="0000653A" w:rsidRPr="008B772A" w:rsidRDefault="0000653A" w:rsidP="00EB5E9C">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0653A" w:rsidRPr="00E61641" w:rsidTr="00D33FE3">
        <w:tblPrEx>
          <w:tblLook w:val="0000"/>
        </w:tblPrEx>
        <w:tc>
          <w:tcPr>
            <w:tcW w:w="3964" w:type="dxa"/>
            <w:tcBorders>
              <w:top w:val="nil"/>
              <w:bottom w:val="single" w:sz="4" w:space="0" w:color="auto"/>
              <w:right w:val="nil"/>
            </w:tcBorders>
            <w:shd w:val="clear" w:color="auto" w:fill="DDD9C3"/>
          </w:tcPr>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Εργασία σε διεπιστημονικό περιβάλλον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lastRenderedPageBreak/>
              <w:t xml:space="preserve">Σχεδιασμός και διαχείριση έργων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00653A" w:rsidRPr="008B772A" w:rsidRDefault="0000653A" w:rsidP="00EB5E9C">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00653A" w:rsidRPr="008B772A" w:rsidTr="00D33FE3">
        <w:tc>
          <w:tcPr>
            <w:tcW w:w="9067" w:type="dxa"/>
            <w:gridSpan w:val="2"/>
            <w:tcBorders>
              <w:bottom w:val="single" w:sz="4" w:space="0" w:color="auto"/>
            </w:tcBorders>
          </w:tcPr>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lastRenderedPageBreak/>
              <w:t xml:space="preserve">Κατανόηση εξειδικευμένων αγγλικών κειμένων που σχετίζονται με τη επιστήμη τους </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Βελτίωση στους τομείς των ακαδημαϊκών δεξιοτήτων ( πχ Βελτίωση της ικανότητας των φοιτητών  να γράψουν αποτελεσματικά για ακαδημαϊκούς σκοπούς χρησιμοποιώντας μια ποικιλία εργασιών.)</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Βελτίωση της ικανότητας των φοιτητών να χρησιμοποιούν  πηγές και να συνθέτουν αποτελεσματικά από αυτές .</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Προετοιμασία των φοιτητών για συμμετοχή σε ξενόγλωσσες διαλέξεις, σεμινάρια και συζητήσεις.</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Προετοιμασία των φοιτητών και ανάπτυξη στρατηγικών για την κατανόηση προφορικού λόγου.</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Εξάσκηση στις  4 γλωσσικές δεξιότητες (κατανόηση και παραγωγή γραπτού και προφορικού λόγου).</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Διδασκαλία και εμπέδωση λεξιλογίου σχετικό με τους τομείς του προπτυχιακού προγράμματος της Σχολής.</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Παροχή πληροφοριών σχετικά με θέματα σχετικά με  τα πεδία των σπουδών τους τα οποία θα αποτελέσουν τη βάση για δημιουργική, ακαδημαϊκή συζήτηση.</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Ενθάρρυνση της αυτονομίας των φοιτητών στη μάθηση.</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Ανάπτυξη της αυτοπεποίθησης των φοιτητών για συμμετοχή σε Ευρωπαϊκά συνέδρια, προγράμματα κλπ.</w:t>
            </w:r>
          </w:p>
          <w:p w:rsidR="0000653A" w:rsidRPr="008B772A" w:rsidRDefault="0000653A" w:rsidP="001E747E">
            <w:pPr>
              <w:pStyle w:val="a5"/>
              <w:numPr>
                <w:ilvl w:val="0"/>
                <w:numId w:val="99"/>
              </w:numPr>
              <w:spacing w:line="240" w:lineRule="auto"/>
              <w:rPr>
                <w:rFonts w:asciiTheme="minorHAnsi" w:hAnsiTheme="minorHAnsi" w:cstheme="minorHAnsi"/>
                <w:color w:val="002060"/>
              </w:rPr>
            </w:pPr>
            <w:r w:rsidRPr="008B772A">
              <w:rPr>
                <w:rFonts w:asciiTheme="minorHAnsi" w:hAnsiTheme="minorHAnsi" w:cstheme="minorHAnsi"/>
                <w:color w:val="002060"/>
              </w:rPr>
              <w:t>Εστίαση στην έρευνα.</w:t>
            </w:r>
          </w:p>
        </w:tc>
      </w:tr>
    </w:tbl>
    <w:p w:rsidR="00D1216D" w:rsidRPr="00D1216D" w:rsidRDefault="00D1216D" w:rsidP="00D1216D">
      <w:pPr>
        <w:widowControl w:val="0"/>
        <w:autoSpaceDE w:val="0"/>
        <w:autoSpaceDN w:val="0"/>
        <w:adjustRightInd w:val="0"/>
        <w:spacing w:before="120"/>
        <w:rPr>
          <w:rFonts w:asciiTheme="minorHAnsi" w:hAnsiTheme="minorHAnsi" w:cstheme="minorHAnsi"/>
          <w:b/>
          <w:color w:val="000000"/>
        </w:rPr>
      </w:pPr>
    </w:p>
    <w:p w:rsidR="0000653A" w:rsidRPr="008B772A" w:rsidRDefault="0000653A" w:rsidP="001E747E">
      <w:pPr>
        <w:widowControl w:val="0"/>
        <w:numPr>
          <w:ilvl w:val="0"/>
          <w:numId w:val="118"/>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0653A" w:rsidRPr="00E61641" w:rsidTr="00D33FE3">
        <w:tc>
          <w:tcPr>
            <w:tcW w:w="9067" w:type="dxa"/>
          </w:tcPr>
          <w:p w:rsidR="0000653A" w:rsidRPr="008B772A" w:rsidRDefault="0000653A" w:rsidP="00EB5E9C">
            <w:pPr>
              <w:autoSpaceDE w:val="0"/>
              <w:autoSpaceDN w:val="0"/>
              <w:adjustRightInd w:val="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1)  Διδασκαλία ειδικών κειμένων/άρθρων κλπ </w:t>
            </w:r>
          </w:p>
          <w:p w:rsidR="0000653A" w:rsidRPr="008B772A" w:rsidRDefault="0000653A" w:rsidP="00EB5E9C">
            <w:pPr>
              <w:autoSpaceDE w:val="0"/>
              <w:autoSpaceDN w:val="0"/>
              <w:adjustRightInd w:val="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2) Λέξεις και φράσεις στα αγγλικά που αφορούν την οικονομική επιστήμη όπως λεξιλόγιο που σχετίζεται με τη λογιστική, χρηματοοικονομικά, εταιρική ευθύνη, εταιρείες, οικονομική κρίση, μάνατζμεντ, μάρκετινγκ, γλώσσα στατιστικής κτλ.  </w:t>
            </w:r>
          </w:p>
          <w:p w:rsidR="0000653A" w:rsidRPr="008B772A" w:rsidRDefault="0000653A" w:rsidP="00EB5E9C">
            <w:pPr>
              <w:autoSpaceDE w:val="0"/>
              <w:autoSpaceDN w:val="0"/>
              <w:adjustRightInd w:val="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 Εμπλουτισμός λεξιλογίου: χρήση των λέξεων που ταιριάζει η μια με την άλλη,</w:t>
            </w:r>
          </w:p>
          <w:p w:rsidR="0000653A" w:rsidRPr="008B772A" w:rsidRDefault="0000653A" w:rsidP="00EB5E9C">
            <w:pPr>
              <w:autoSpaceDE w:val="0"/>
              <w:autoSpaceDN w:val="0"/>
              <w:adjustRightInd w:val="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collocations</w:t>
            </w:r>
            <w:r w:rsidRPr="008B772A">
              <w:rPr>
                <w:rFonts w:asciiTheme="minorHAnsi" w:hAnsiTheme="minorHAnsi" w:cstheme="minorHAnsi"/>
                <w:color w:val="002060"/>
                <w:sz w:val="22"/>
                <w:szCs w:val="22"/>
                <w:lang w:val="el-GR"/>
              </w:rPr>
              <w:t>), σύνθετες λέξεις, συνδετικές λέξεις (</w:t>
            </w:r>
            <w:r w:rsidRPr="008B772A">
              <w:rPr>
                <w:rFonts w:asciiTheme="minorHAnsi" w:hAnsiTheme="minorHAnsi" w:cstheme="minorHAnsi"/>
                <w:color w:val="002060"/>
                <w:sz w:val="22"/>
                <w:szCs w:val="22"/>
              </w:rPr>
              <w:t>linkers</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sentence</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connectors</w:t>
            </w:r>
            <w:r w:rsidRPr="008B772A">
              <w:rPr>
                <w:rFonts w:asciiTheme="minorHAnsi" w:hAnsiTheme="minorHAnsi" w:cstheme="minorHAnsi"/>
                <w:color w:val="002060"/>
                <w:sz w:val="22"/>
                <w:szCs w:val="22"/>
                <w:lang w:val="el-GR"/>
              </w:rPr>
              <w:t>)) αντίθετες, συνώνυμες, παράγωγες, ακαδημαϊκό λεξιλόγιο  κτλ</w:t>
            </w:r>
          </w:p>
          <w:p w:rsidR="0000653A" w:rsidRPr="008B772A" w:rsidRDefault="0000653A" w:rsidP="00EB5E9C">
            <w:pPr>
              <w:autoSpaceDE w:val="0"/>
              <w:autoSpaceDN w:val="0"/>
              <w:adjustRightInd w:val="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 Ακαδημαϊκή γραφή: δημιουργία και είδη παραγράφου κατάλληλη χρήση των συνδέσμων για τη συγγραφή ενός ακαδημαϊκού κειμένου όπως μια επιστημονική εργασία ή ένα δοκίμιο που σχετίζονται με τα οικονομικά , η σύνοψη και η εξαγωγή συμπερασμάτων, σημειώσεις (</w:t>
            </w:r>
            <w:r w:rsidRPr="008B772A">
              <w:rPr>
                <w:rFonts w:asciiTheme="minorHAnsi" w:hAnsiTheme="minorHAnsi" w:cstheme="minorHAnsi"/>
                <w:color w:val="002060"/>
                <w:sz w:val="22"/>
                <w:szCs w:val="22"/>
              </w:rPr>
              <w:t>taking</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notes</w:t>
            </w:r>
            <w:r w:rsidRPr="008B772A">
              <w:rPr>
                <w:rFonts w:asciiTheme="minorHAnsi" w:hAnsiTheme="minorHAnsi" w:cstheme="minorHAnsi"/>
                <w:color w:val="002060"/>
                <w:sz w:val="22"/>
                <w:szCs w:val="22"/>
                <w:lang w:val="el-GR"/>
              </w:rPr>
              <w:t>), περιλήψεις, βιογραφικά σημειώματα, εμπορικές επιστολές, αιτήσεις , υπομνήματα, υπηρεσιακά σημειώματα, επιχειρηματολογία  κτλ</w:t>
            </w:r>
          </w:p>
          <w:p w:rsidR="0000653A" w:rsidRPr="008B772A" w:rsidRDefault="0000653A" w:rsidP="00813B14">
            <w:pPr>
              <w:spacing w:after="200" w:line="276" w:lineRule="auto"/>
              <w:contextualSpacing/>
              <w:rPr>
                <w:rFonts w:asciiTheme="minorHAnsi" w:eastAsia="Calibri" w:hAnsiTheme="minorHAnsi" w:cstheme="minorHAnsi"/>
                <w:color w:val="244061"/>
                <w:lang w:val="el-GR"/>
              </w:rPr>
            </w:pPr>
            <w:r w:rsidRPr="008B772A">
              <w:rPr>
                <w:rFonts w:asciiTheme="minorHAnsi" w:hAnsiTheme="minorHAnsi" w:cstheme="minorHAnsi"/>
                <w:color w:val="002060"/>
                <w:sz w:val="22"/>
                <w:szCs w:val="22"/>
                <w:lang w:val="el-GR"/>
              </w:rPr>
              <w:t xml:space="preserve">4) Επικοινωνιακές Γλωσσικές Λειτουργίες όπως: ανταλλαγή και  αναζήτηση πληροφοριών, έκφραση συμφωνίας και διαφωνίας, αξιολόγηση καταστάσεων, </w:t>
            </w:r>
            <w:r w:rsidRPr="008B772A">
              <w:rPr>
                <w:rFonts w:asciiTheme="minorHAnsi" w:hAnsiTheme="minorHAnsi" w:cstheme="minorHAnsi"/>
                <w:color w:val="002060"/>
                <w:sz w:val="22"/>
                <w:szCs w:val="22"/>
              </w:rPr>
              <w:t>debating</w:t>
            </w:r>
            <w:r w:rsidRPr="008B772A">
              <w:rPr>
                <w:rFonts w:asciiTheme="minorHAnsi" w:hAnsiTheme="minorHAnsi" w:cstheme="minorHAnsi"/>
                <w:color w:val="002060"/>
                <w:sz w:val="22"/>
                <w:szCs w:val="22"/>
                <w:lang w:val="el-GR"/>
              </w:rPr>
              <w:t xml:space="preserve">  κτλ</w:t>
            </w:r>
          </w:p>
        </w:tc>
      </w:tr>
    </w:tbl>
    <w:p w:rsidR="0000653A" w:rsidRPr="008B772A" w:rsidRDefault="0000653A" w:rsidP="001E747E">
      <w:pPr>
        <w:widowControl w:val="0"/>
        <w:numPr>
          <w:ilvl w:val="0"/>
          <w:numId w:val="118"/>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8"/>
        <w:gridCol w:w="5969"/>
      </w:tblGrid>
      <w:tr w:rsidR="0000653A" w:rsidRPr="00E61641" w:rsidTr="00D33FE3">
        <w:tc>
          <w:tcPr>
            <w:tcW w:w="3275"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792" w:type="dxa"/>
          </w:tcPr>
          <w:p w:rsidR="0000653A" w:rsidRPr="008B772A" w:rsidRDefault="0000653A" w:rsidP="00EB5E9C">
            <w:pPr>
              <w:rPr>
                <w:rFonts w:asciiTheme="minorHAnsi" w:eastAsia="Calibri" w:hAnsiTheme="minorHAnsi" w:cstheme="minorHAnsi"/>
                <w:iCs/>
                <w:color w:val="244061"/>
                <w:lang w:val="el-GR"/>
              </w:rPr>
            </w:pPr>
            <w:r w:rsidRPr="008B772A">
              <w:rPr>
                <w:rFonts w:asciiTheme="minorHAnsi" w:hAnsiTheme="minorHAnsi" w:cstheme="minorHAnsi"/>
                <w:iCs/>
                <w:color w:val="002060"/>
                <w:sz w:val="22"/>
                <w:szCs w:val="22"/>
                <w:lang w:val="el-GR"/>
              </w:rPr>
              <w:t>Στην τάξη, πρόσωπο με πρόσωπο. Απαιτείται η ενεργός συμμετοχή των φοιτητών στους οποίους διανέμεται βιβλίο.</w:t>
            </w:r>
          </w:p>
        </w:tc>
      </w:tr>
      <w:tr w:rsidR="0000653A" w:rsidRPr="00E61641" w:rsidTr="00D33FE3">
        <w:tc>
          <w:tcPr>
            <w:tcW w:w="3275" w:type="dxa"/>
            <w:shd w:val="clear" w:color="auto" w:fill="DDD9C3"/>
          </w:tcPr>
          <w:p w:rsidR="0000653A" w:rsidRPr="008B772A" w:rsidRDefault="0000653A" w:rsidP="00EB5E9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92" w:type="dxa"/>
            <w:tcBorders>
              <w:bottom w:val="single" w:sz="4" w:space="0" w:color="auto"/>
            </w:tcBorders>
          </w:tcPr>
          <w:p w:rsidR="0000653A" w:rsidRPr="008B772A" w:rsidRDefault="0000653A" w:rsidP="00EB5E9C">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Ασκήσεις και παρουσιάσεις σε power point, E-CLASS</w:t>
            </w:r>
          </w:p>
        </w:tc>
      </w:tr>
      <w:tr w:rsidR="0000653A" w:rsidRPr="008B772A" w:rsidTr="00D33FE3">
        <w:tc>
          <w:tcPr>
            <w:tcW w:w="3275"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Άσκηση Πεδίου, Μελέτη &amp; ανάλυση βιβλιογραφίας, Φροντιστήριο, </w:t>
            </w:r>
            <w:r w:rsidRPr="008B772A">
              <w:rPr>
                <w:rFonts w:asciiTheme="minorHAnsi" w:hAnsiTheme="minorHAnsi" w:cstheme="minorHAnsi"/>
                <w:i/>
                <w:sz w:val="16"/>
                <w:szCs w:val="16"/>
                <w:lang w:val="el-GR"/>
              </w:rPr>
              <w:lastRenderedPageBreak/>
              <w:t>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00653A" w:rsidRPr="008B772A" w:rsidRDefault="0000653A" w:rsidP="00EB5E9C">
            <w:pPr>
              <w:jc w:val="both"/>
              <w:rPr>
                <w:rFonts w:asciiTheme="minorHAnsi" w:hAnsiTheme="minorHAnsi" w:cstheme="minorHAnsi"/>
                <w:i/>
                <w:sz w:val="16"/>
                <w:szCs w:val="16"/>
                <w:lang w:val="el-GR"/>
              </w:rPr>
            </w:pP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792" w:type="dxa"/>
            <w:tcBorders>
              <w:bottom w:val="single" w:sz="4" w:space="0" w:color="auto"/>
            </w:tcBorders>
          </w:tcPr>
          <w:tbl>
            <w:tblPr>
              <w:tblStyle w:val="a7"/>
              <w:tblW w:w="5743" w:type="dxa"/>
              <w:tblLook w:val="04A0"/>
            </w:tblPr>
            <w:tblGrid>
              <w:gridCol w:w="3275"/>
              <w:gridCol w:w="2468"/>
            </w:tblGrid>
            <w:tr w:rsidR="0000653A" w:rsidRPr="008B772A" w:rsidTr="00D33FE3">
              <w:tc>
                <w:tcPr>
                  <w:tcW w:w="3275" w:type="dxa"/>
                  <w:shd w:val="clear" w:color="auto" w:fill="DDD9C3"/>
                  <w:vAlign w:val="center"/>
                </w:tcPr>
                <w:p w:rsidR="0000653A" w:rsidRPr="008B772A" w:rsidRDefault="0000653A" w:rsidP="00EB5E9C">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lastRenderedPageBreak/>
                    <w:t>Δραστηριότητα</w:t>
                  </w:r>
                </w:p>
              </w:tc>
              <w:tc>
                <w:tcPr>
                  <w:tcW w:w="2468" w:type="dxa"/>
                  <w:shd w:val="clear" w:color="auto" w:fill="DDD9C3"/>
                  <w:vAlign w:val="center"/>
                </w:tcPr>
                <w:p w:rsidR="0000653A" w:rsidRPr="008B772A" w:rsidRDefault="0000653A" w:rsidP="00EB5E9C">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00653A" w:rsidRPr="008B772A" w:rsidTr="00D33FE3">
              <w:tc>
                <w:tcPr>
                  <w:tcW w:w="3275" w:type="dxa"/>
                </w:tcPr>
                <w:p w:rsidR="0000653A" w:rsidRPr="008B772A" w:rsidRDefault="0000653A" w:rsidP="00EB5E9C">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33</w:t>
                  </w:r>
                </w:p>
              </w:tc>
            </w:tr>
            <w:tr w:rsidR="0000653A" w:rsidRPr="008B772A" w:rsidTr="00D33FE3">
              <w:tc>
                <w:tcPr>
                  <w:tcW w:w="3275" w:type="dxa"/>
                  <w:shd w:val="clear" w:color="auto" w:fill="auto"/>
                </w:tcPr>
                <w:p w:rsidR="0000653A" w:rsidRPr="008B772A" w:rsidRDefault="0000653A" w:rsidP="00EB5E9C">
                  <w:pPr>
                    <w:rPr>
                      <w:rFonts w:asciiTheme="minorHAnsi" w:hAnsiTheme="minorHAnsi" w:cstheme="minorHAnsi"/>
                      <w:iCs/>
                      <w:color w:val="244061"/>
                      <w:sz w:val="22"/>
                      <w:szCs w:val="22"/>
                    </w:rPr>
                  </w:pP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p>
              </w:tc>
            </w:tr>
            <w:tr w:rsidR="0000653A" w:rsidRPr="008B772A" w:rsidTr="00D33FE3">
              <w:tc>
                <w:tcPr>
                  <w:tcW w:w="3275" w:type="dxa"/>
                  <w:shd w:val="clear" w:color="auto" w:fill="auto"/>
                </w:tcPr>
                <w:p w:rsidR="0000653A" w:rsidRPr="008B772A" w:rsidRDefault="0000653A" w:rsidP="00EB5E9C">
                  <w:pPr>
                    <w:rPr>
                      <w:rFonts w:asciiTheme="minorHAnsi" w:hAnsiTheme="minorHAnsi" w:cstheme="minorHAnsi"/>
                      <w:iCs/>
                      <w:color w:val="244061"/>
                      <w:sz w:val="22"/>
                      <w:szCs w:val="22"/>
                      <w:lang w:val="el-GR"/>
                    </w:rPr>
                  </w:pPr>
                  <w:r w:rsidRPr="008B772A">
                    <w:rPr>
                      <w:rFonts w:asciiTheme="minorHAnsi" w:hAnsiTheme="minorHAnsi" w:cstheme="minorHAnsi"/>
                      <w:color w:val="002060"/>
                      <w:sz w:val="22"/>
                      <w:szCs w:val="22"/>
                      <w:lang w:val="el-GR"/>
                    </w:rPr>
                    <w:lastRenderedPageBreak/>
                    <w:t>Ασκήσεις Πράξης που εστιάζουν στην εφαρμογή μεθοδολογιών και ανάλυση μελετών περίπτωσης σε μικρότερες ομάδες φοιτητών</w:t>
                  </w: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32</w:t>
                  </w:r>
                </w:p>
              </w:tc>
            </w:tr>
            <w:tr w:rsidR="0000653A" w:rsidRPr="008B772A" w:rsidTr="00D33FE3">
              <w:tc>
                <w:tcPr>
                  <w:tcW w:w="3275" w:type="dxa"/>
                  <w:shd w:val="clear" w:color="auto" w:fill="auto"/>
                </w:tcPr>
                <w:p w:rsidR="0000653A" w:rsidRPr="008B772A" w:rsidRDefault="0000653A" w:rsidP="00EB5E9C">
                  <w:pPr>
                    <w:rPr>
                      <w:rFonts w:asciiTheme="minorHAnsi" w:hAnsiTheme="minorHAnsi" w:cstheme="minorHAnsi"/>
                      <w:iCs/>
                      <w:color w:val="244061"/>
                      <w:sz w:val="22"/>
                      <w:szCs w:val="22"/>
                    </w:rPr>
                  </w:pPr>
                  <w:r w:rsidRPr="008B772A">
                    <w:rPr>
                      <w:rFonts w:asciiTheme="minorHAnsi" w:hAnsiTheme="minorHAnsi" w:cstheme="minorHAnsi"/>
                      <w:color w:val="002060"/>
                      <w:sz w:val="22"/>
                      <w:szCs w:val="22"/>
                    </w:rPr>
                    <w:t>Αυτοτελής Μελέτη</w:t>
                  </w: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60</w:t>
                  </w:r>
                </w:p>
              </w:tc>
            </w:tr>
            <w:tr w:rsidR="0000653A" w:rsidRPr="008B772A" w:rsidTr="00D33FE3">
              <w:tc>
                <w:tcPr>
                  <w:tcW w:w="3275" w:type="dxa"/>
                  <w:shd w:val="clear" w:color="auto" w:fill="auto"/>
                </w:tcPr>
                <w:p w:rsidR="0000653A" w:rsidRPr="008B772A" w:rsidRDefault="0000653A" w:rsidP="00EB5E9C">
                  <w:pPr>
                    <w:rPr>
                      <w:rFonts w:asciiTheme="minorHAnsi" w:hAnsiTheme="minorHAnsi" w:cstheme="minorHAnsi"/>
                      <w:iCs/>
                      <w:color w:val="244061"/>
                      <w:sz w:val="22"/>
                      <w:szCs w:val="22"/>
                    </w:rPr>
                  </w:pP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p>
              </w:tc>
            </w:tr>
            <w:tr w:rsidR="0000653A" w:rsidRPr="008B772A" w:rsidTr="00D33FE3">
              <w:tc>
                <w:tcPr>
                  <w:tcW w:w="3275" w:type="dxa"/>
                  <w:shd w:val="clear" w:color="auto" w:fill="auto"/>
                </w:tcPr>
                <w:p w:rsidR="0000653A" w:rsidRPr="008B772A" w:rsidRDefault="0000653A" w:rsidP="00EB5E9C">
                  <w:pPr>
                    <w:rPr>
                      <w:rFonts w:asciiTheme="minorHAnsi" w:hAnsiTheme="minorHAnsi" w:cstheme="minorHAnsi"/>
                      <w:iCs/>
                      <w:color w:val="244061"/>
                      <w:sz w:val="22"/>
                      <w:szCs w:val="22"/>
                    </w:rPr>
                  </w:pP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p>
              </w:tc>
            </w:tr>
            <w:tr w:rsidR="0000653A" w:rsidRPr="008B772A" w:rsidTr="00D33FE3">
              <w:tc>
                <w:tcPr>
                  <w:tcW w:w="3275" w:type="dxa"/>
                  <w:shd w:val="clear" w:color="auto" w:fill="auto"/>
                </w:tcPr>
                <w:p w:rsidR="0000653A" w:rsidRPr="008B772A" w:rsidRDefault="0000653A" w:rsidP="00EB5E9C">
                  <w:pPr>
                    <w:rPr>
                      <w:rFonts w:asciiTheme="minorHAnsi" w:hAnsiTheme="minorHAnsi" w:cstheme="minorHAnsi"/>
                      <w:iCs/>
                      <w:color w:val="244061"/>
                      <w:sz w:val="22"/>
                      <w:szCs w:val="22"/>
                    </w:rPr>
                  </w:pP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p>
              </w:tc>
            </w:tr>
            <w:tr w:rsidR="0000653A" w:rsidRPr="008B772A" w:rsidTr="00D33FE3">
              <w:tc>
                <w:tcPr>
                  <w:tcW w:w="3275" w:type="dxa"/>
                </w:tcPr>
                <w:p w:rsidR="0000653A" w:rsidRPr="008B772A" w:rsidRDefault="0000653A" w:rsidP="00EB5E9C">
                  <w:pP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Σύνολο Μαθήματος</w:t>
                  </w:r>
                </w:p>
                <w:p w:rsidR="0000653A" w:rsidRPr="008B772A" w:rsidRDefault="0000653A" w:rsidP="00EB5E9C">
                  <w:pPr>
                    <w:rPr>
                      <w:rFonts w:asciiTheme="minorHAnsi" w:hAnsiTheme="minorHAnsi" w:cstheme="minorHAnsi"/>
                      <w:iCs/>
                      <w:color w:val="244061"/>
                      <w:sz w:val="22"/>
                      <w:szCs w:val="22"/>
                      <w:lang w:val="el-GR"/>
                    </w:rPr>
                  </w:pPr>
                  <w:r w:rsidRPr="008B772A">
                    <w:rPr>
                      <w:rFonts w:asciiTheme="minorHAnsi" w:hAnsiTheme="minorHAnsi" w:cstheme="minorHAnsi"/>
                      <w:i/>
                      <w:color w:val="002060"/>
                      <w:sz w:val="22"/>
                      <w:szCs w:val="22"/>
                      <w:lang w:val="el-GR"/>
                    </w:rPr>
                    <w:t>(25 ώρες φόρτου εργασίας ανά πιστωτική μονάδα)</w:t>
                  </w:r>
                </w:p>
              </w:tc>
              <w:tc>
                <w:tcPr>
                  <w:tcW w:w="2468" w:type="dxa"/>
                  <w:vAlign w:val="center"/>
                </w:tcPr>
                <w:p w:rsidR="0000653A" w:rsidRPr="008B772A" w:rsidRDefault="0000653A" w:rsidP="00EB5E9C">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125</w:t>
                  </w:r>
                </w:p>
              </w:tc>
            </w:tr>
          </w:tbl>
          <w:p w:rsidR="0000653A" w:rsidRPr="008B772A" w:rsidRDefault="0000653A" w:rsidP="00EB5E9C">
            <w:pPr>
              <w:rPr>
                <w:rFonts w:asciiTheme="minorHAnsi" w:hAnsiTheme="minorHAnsi" w:cstheme="minorHAnsi"/>
                <w:color w:val="244061"/>
              </w:rPr>
            </w:pPr>
          </w:p>
        </w:tc>
      </w:tr>
      <w:tr w:rsidR="0000653A" w:rsidRPr="00E61641" w:rsidTr="00D33FE3">
        <w:tc>
          <w:tcPr>
            <w:tcW w:w="3275"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00653A" w:rsidRPr="008B772A" w:rsidRDefault="0000653A" w:rsidP="00EB5E9C">
            <w:pPr>
              <w:jc w:val="both"/>
              <w:rPr>
                <w:rFonts w:asciiTheme="minorHAnsi" w:hAnsiTheme="minorHAnsi" w:cstheme="minorHAnsi"/>
                <w:i/>
                <w:sz w:val="16"/>
                <w:szCs w:val="16"/>
                <w:lang w:val="el-GR"/>
              </w:rPr>
            </w:pP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0653A" w:rsidRPr="008B772A" w:rsidRDefault="0000653A" w:rsidP="00EB5E9C">
            <w:pPr>
              <w:jc w:val="both"/>
              <w:rPr>
                <w:rFonts w:asciiTheme="minorHAnsi" w:hAnsiTheme="minorHAnsi" w:cstheme="minorHAnsi"/>
                <w:i/>
                <w:sz w:val="16"/>
                <w:szCs w:val="16"/>
                <w:lang w:val="el-GR"/>
              </w:rPr>
            </w:pP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792" w:type="dxa"/>
            <w:tcBorders>
              <w:bottom w:val="single" w:sz="4" w:space="0" w:color="auto"/>
            </w:tcBorders>
          </w:tcPr>
          <w:p w:rsidR="0000653A" w:rsidRPr="008B772A" w:rsidRDefault="0000653A" w:rsidP="00EB5E9C">
            <w:pPr>
              <w:spacing w:before="60"/>
              <w:rPr>
                <w:rFonts w:asciiTheme="minorHAnsi" w:hAnsiTheme="minorHAnsi" w:cstheme="minorHAnsi"/>
                <w:color w:val="244061"/>
                <w:highlight w:val="yellow"/>
                <w:lang w:val="el-GR"/>
              </w:rPr>
            </w:pPr>
          </w:p>
          <w:p w:rsidR="0000653A" w:rsidRPr="008B772A" w:rsidRDefault="0000653A" w:rsidP="00EB5E9C">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Ι. Γραπτή τελική εξέταση (100%) στην Αγγλική γλώσσα που περιλαμβάνει:</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Κατανόηση γραπτού λόγου (ειδικών κειμένων)</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Λεξιλογικές ασκήσεις</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Συντακτικές/γραμματικές  ασκήσεις </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Παραγωγή γραπτού λόγου</w:t>
            </w:r>
          </w:p>
        </w:tc>
      </w:tr>
    </w:tbl>
    <w:p w:rsidR="0000653A" w:rsidRPr="008B772A" w:rsidRDefault="0000653A" w:rsidP="001E747E">
      <w:pPr>
        <w:widowControl w:val="0"/>
        <w:numPr>
          <w:ilvl w:val="0"/>
          <w:numId w:val="118"/>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0653A" w:rsidRPr="008B772A" w:rsidTr="00675F6B">
        <w:tc>
          <w:tcPr>
            <w:tcW w:w="9067" w:type="dxa"/>
          </w:tcPr>
          <w:p w:rsidR="0000653A" w:rsidRPr="008B772A" w:rsidRDefault="0000653A" w:rsidP="00813B14">
            <w:pPr>
              <w:pStyle w:val="a5"/>
              <w:numPr>
                <w:ilvl w:val="0"/>
                <w:numId w:val="2"/>
              </w:numPr>
              <w:ind w:left="450" w:hanging="283"/>
              <w:rPr>
                <w:rFonts w:asciiTheme="minorHAnsi" w:hAnsiTheme="minorHAnsi" w:cstheme="minorHAnsi"/>
                <w:color w:val="002060"/>
                <w:lang w:val="en-US"/>
              </w:rPr>
            </w:pPr>
            <w:r w:rsidRPr="008B772A">
              <w:rPr>
                <w:rFonts w:asciiTheme="minorHAnsi" w:hAnsiTheme="minorHAnsi" w:cstheme="minorHAnsi"/>
                <w:color w:val="002060"/>
                <w:lang w:val="en-US"/>
              </w:rPr>
              <w:t>Perdiki F. &amp; Z. Malivitsi (2024</w:t>
            </w:r>
            <w:r w:rsidRPr="008B772A">
              <w:rPr>
                <w:rFonts w:asciiTheme="minorHAnsi" w:hAnsiTheme="minorHAnsi" w:cstheme="minorHAnsi"/>
                <w:i/>
                <w:color w:val="002060"/>
                <w:lang w:val="en-US"/>
              </w:rPr>
              <w:t>) “Economic and Business English in a Nutshell –A course book for Specific and Academic Purposes.,</w:t>
            </w:r>
            <w:r w:rsidRPr="008B772A">
              <w:rPr>
                <w:rFonts w:asciiTheme="minorHAnsi" w:hAnsiTheme="minorHAnsi" w:cstheme="minorHAnsi"/>
                <w:color w:val="002060"/>
                <w:lang w:val="en-US"/>
              </w:rPr>
              <w:t xml:space="preserve"> Thessaloniki, Altitzis Publications </w:t>
            </w:r>
          </w:p>
          <w:p w:rsidR="0000653A" w:rsidRPr="008B772A" w:rsidRDefault="0000653A" w:rsidP="00813B14">
            <w:pPr>
              <w:pStyle w:val="a5"/>
              <w:numPr>
                <w:ilvl w:val="0"/>
                <w:numId w:val="2"/>
              </w:numPr>
              <w:ind w:left="450" w:hanging="283"/>
              <w:rPr>
                <w:rFonts w:asciiTheme="minorHAnsi" w:hAnsiTheme="minorHAnsi" w:cstheme="minorHAnsi"/>
                <w:color w:val="002060"/>
                <w:lang w:val="en-US"/>
              </w:rPr>
            </w:pPr>
            <w:r w:rsidRPr="008B772A">
              <w:rPr>
                <w:rFonts w:asciiTheme="minorHAnsi" w:hAnsiTheme="minorHAnsi" w:cstheme="minorHAnsi"/>
                <w:color w:val="002060"/>
                <w:lang w:val="en-US"/>
              </w:rPr>
              <w:t xml:space="preserve">The internet </w:t>
            </w:r>
          </w:p>
          <w:p w:rsidR="0000653A" w:rsidRPr="008B772A" w:rsidRDefault="0000653A" w:rsidP="00813B14">
            <w:pPr>
              <w:pStyle w:val="a5"/>
              <w:numPr>
                <w:ilvl w:val="0"/>
                <w:numId w:val="2"/>
              </w:numPr>
              <w:spacing w:after="0" w:line="240" w:lineRule="auto"/>
              <w:ind w:left="450" w:hanging="283"/>
              <w:rPr>
                <w:rFonts w:asciiTheme="minorHAnsi" w:hAnsiTheme="minorHAnsi" w:cstheme="minorHAnsi"/>
                <w:color w:val="002060"/>
              </w:rPr>
            </w:pPr>
            <w:r w:rsidRPr="008B772A">
              <w:rPr>
                <w:rFonts w:asciiTheme="minorHAnsi" w:hAnsiTheme="minorHAnsi" w:cstheme="minorHAnsi"/>
                <w:color w:val="002060"/>
              </w:rPr>
              <w:t>Διαφάνειες με συμπληρωματικό υλικό διδασκαλίας</w:t>
            </w:r>
          </w:p>
          <w:p w:rsidR="0000653A" w:rsidRPr="008B772A" w:rsidRDefault="0000653A" w:rsidP="00EB5E9C">
            <w:pPr>
              <w:rPr>
                <w:rFonts w:asciiTheme="minorHAnsi" w:eastAsia="Arial Unicode MS" w:hAnsiTheme="minorHAnsi" w:cstheme="minorHAnsi"/>
                <w:color w:val="002060"/>
              </w:rPr>
            </w:pPr>
            <w:r w:rsidRPr="008B772A">
              <w:rPr>
                <w:rFonts w:asciiTheme="minorHAnsi" w:eastAsia="Arial Unicode MS" w:hAnsiTheme="minorHAnsi" w:cstheme="minorHAnsi"/>
                <w:color w:val="002060"/>
                <w:sz w:val="22"/>
                <w:szCs w:val="22"/>
                <w:lang w:val="en-GB"/>
              </w:rPr>
              <w:t>Important</w:t>
            </w:r>
            <w:r w:rsidRPr="008B772A">
              <w:rPr>
                <w:rFonts w:asciiTheme="minorHAnsi" w:eastAsia="Arial Unicode MS" w:hAnsiTheme="minorHAnsi" w:cstheme="minorHAnsi"/>
                <w:color w:val="002060"/>
                <w:sz w:val="22"/>
                <w:szCs w:val="22"/>
              </w:rPr>
              <w:t xml:space="preserve"> </w:t>
            </w:r>
            <w:r w:rsidRPr="008B772A">
              <w:rPr>
                <w:rFonts w:asciiTheme="minorHAnsi" w:eastAsia="Arial Unicode MS" w:hAnsiTheme="minorHAnsi" w:cstheme="minorHAnsi"/>
                <w:color w:val="002060"/>
                <w:sz w:val="22"/>
                <w:szCs w:val="22"/>
                <w:lang w:val="en-GB"/>
              </w:rPr>
              <w:t>websites</w:t>
            </w:r>
          </w:p>
          <w:p w:rsidR="0000653A" w:rsidRPr="008B772A" w:rsidRDefault="0000653A" w:rsidP="00D33FE3">
            <w:pPr>
              <w:pStyle w:val="a5"/>
              <w:numPr>
                <w:ilvl w:val="0"/>
                <w:numId w:val="2"/>
              </w:numPr>
              <w:ind w:left="450" w:hanging="283"/>
              <w:rPr>
                <w:rFonts w:asciiTheme="minorHAnsi" w:hAnsiTheme="minorHAnsi" w:cstheme="minorHAnsi"/>
                <w:color w:val="002060"/>
                <w:lang w:val="en-US"/>
              </w:rPr>
            </w:pPr>
            <w:r w:rsidRPr="008B772A">
              <w:rPr>
                <w:rFonts w:asciiTheme="minorHAnsi" w:hAnsiTheme="minorHAnsi" w:cstheme="minorHAnsi"/>
                <w:color w:val="002060"/>
                <w:lang w:val="en-US"/>
              </w:rPr>
              <w:t>http://www.businessdictionary.com/</w:t>
            </w:r>
          </w:p>
          <w:p w:rsidR="0000653A" w:rsidRPr="008B772A" w:rsidRDefault="0000653A" w:rsidP="00D33FE3">
            <w:pPr>
              <w:pStyle w:val="a5"/>
              <w:numPr>
                <w:ilvl w:val="0"/>
                <w:numId w:val="2"/>
              </w:numPr>
              <w:ind w:left="450" w:hanging="283"/>
              <w:rPr>
                <w:rFonts w:asciiTheme="minorHAnsi" w:hAnsiTheme="minorHAnsi" w:cstheme="minorHAnsi"/>
                <w:color w:val="002060"/>
                <w:lang w:val="en-US"/>
              </w:rPr>
            </w:pPr>
            <w:r w:rsidRPr="008B772A">
              <w:rPr>
                <w:rFonts w:asciiTheme="minorHAnsi" w:hAnsiTheme="minorHAnsi" w:cstheme="minorHAnsi"/>
                <w:color w:val="002060"/>
                <w:lang w:val="en-US"/>
              </w:rPr>
              <w:t>http://www.investopedia.com/dictionary/</w:t>
            </w:r>
          </w:p>
          <w:p w:rsidR="0000653A" w:rsidRPr="008B772A" w:rsidRDefault="0000653A" w:rsidP="00D33FE3">
            <w:pPr>
              <w:pStyle w:val="a5"/>
              <w:numPr>
                <w:ilvl w:val="0"/>
                <w:numId w:val="2"/>
              </w:numPr>
              <w:ind w:left="450" w:hanging="283"/>
              <w:rPr>
                <w:rFonts w:asciiTheme="minorHAnsi" w:hAnsiTheme="minorHAnsi" w:cstheme="minorHAnsi"/>
                <w:color w:val="002060"/>
                <w:lang w:val="en-US"/>
              </w:rPr>
            </w:pPr>
            <w:r w:rsidRPr="008B772A">
              <w:rPr>
                <w:rFonts w:asciiTheme="minorHAnsi" w:hAnsiTheme="minorHAnsi" w:cstheme="minorHAnsi"/>
                <w:color w:val="002060"/>
                <w:lang w:val="en-US"/>
              </w:rPr>
              <w:t>http://www.investorwords.com/</w:t>
            </w:r>
          </w:p>
          <w:p w:rsidR="0000653A" w:rsidRPr="008B772A" w:rsidRDefault="0000653A" w:rsidP="00D33FE3">
            <w:pPr>
              <w:pStyle w:val="a5"/>
              <w:numPr>
                <w:ilvl w:val="0"/>
                <w:numId w:val="2"/>
              </w:numPr>
              <w:ind w:left="450" w:hanging="283"/>
              <w:rPr>
                <w:rFonts w:asciiTheme="minorHAnsi" w:eastAsia="Arial Unicode MS" w:hAnsiTheme="minorHAnsi" w:cstheme="minorHAnsi"/>
                <w:color w:val="002060"/>
                <w:lang w:val="en-US"/>
              </w:rPr>
            </w:pPr>
            <w:r w:rsidRPr="008B772A">
              <w:rPr>
                <w:rFonts w:asciiTheme="minorHAnsi" w:hAnsiTheme="minorHAnsi" w:cstheme="minorHAnsi"/>
                <w:color w:val="002060"/>
                <w:lang w:val="en-US"/>
              </w:rPr>
              <w:t>http://www.accountingcoach.com/terms</w:t>
            </w:r>
          </w:p>
        </w:tc>
      </w:tr>
    </w:tbl>
    <w:p w:rsidR="0000653A" w:rsidRPr="008B772A" w:rsidRDefault="0000653A" w:rsidP="0000653A">
      <w:pPr>
        <w:rPr>
          <w:rFonts w:asciiTheme="minorHAnsi" w:eastAsia="Calibri" w:hAnsiTheme="minorHAnsi" w:cstheme="minorHAnsi"/>
        </w:rPr>
      </w:pPr>
    </w:p>
    <w:p w:rsidR="0000653A" w:rsidRPr="008B772A" w:rsidRDefault="0000653A" w:rsidP="0000653A">
      <w:pPr>
        <w:spacing w:line="259" w:lineRule="auto"/>
        <w:rPr>
          <w:rFonts w:asciiTheme="minorHAnsi" w:eastAsia="Calibri" w:hAnsiTheme="minorHAnsi" w:cstheme="minorHAnsi"/>
          <w:sz w:val="12"/>
        </w:rPr>
      </w:pPr>
    </w:p>
    <w:p w:rsidR="00AA5305" w:rsidRPr="00325C79" w:rsidRDefault="00AA5305" w:rsidP="00325C79">
      <w:pPr>
        <w:spacing w:after="160" w:line="259" w:lineRule="auto"/>
        <w:rPr>
          <w:rFonts w:asciiTheme="minorHAnsi" w:hAnsiTheme="minorHAnsi" w:cstheme="minorHAnsi"/>
          <w:b/>
          <w:bCs/>
          <w:sz w:val="28"/>
        </w:rPr>
      </w:pPr>
    </w:p>
    <w:sectPr w:rsidR="00AA5305" w:rsidRPr="00325C79" w:rsidSect="00B126F1">
      <w:headerReference w:type="even" r:id="rId8"/>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AE2" w:rsidRDefault="00937AE2">
      <w:r>
        <w:separator/>
      </w:r>
    </w:p>
  </w:endnote>
  <w:endnote w:type="continuationSeparator" w:id="1">
    <w:p w:rsidR="00937AE2" w:rsidRDefault="0093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AE2" w:rsidRDefault="00937AE2">
      <w:r>
        <w:separator/>
      </w:r>
    </w:p>
  </w:footnote>
  <w:footnote w:type="continuationSeparator" w:id="1">
    <w:p w:rsidR="00937AE2" w:rsidRDefault="00937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186CAA">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6308"/>
    <w:rsid w:val="000E53E4"/>
    <w:rsid w:val="000F20C0"/>
    <w:rsid w:val="000F53A7"/>
    <w:rsid w:val="00105818"/>
    <w:rsid w:val="0011758C"/>
    <w:rsid w:val="00126E96"/>
    <w:rsid w:val="00127C7D"/>
    <w:rsid w:val="00140ECB"/>
    <w:rsid w:val="00147FD5"/>
    <w:rsid w:val="00156593"/>
    <w:rsid w:val="001655F9"/>
    <w:rsid w:val="00176DFF"/>
    <w:rsid w:val="0018335E"/>
    <w:rsid w:val="001848CA"/>
    <w:rsid w:val="00186CAA"/>
    <w:rsid w:val="001908E7"/>
    <w:rsid w:val="00190F7B"/>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20C0"/>
    <w:rsid w:val="002A3A98"/>
    <w:rsid w:val="002A4988"/>
    <w:rsid w:val="002B11C7"/>
    <w:rsid w:val="002D2643"/>
    <w:rsid w:val="002D4448"/>
    <w:rsid w:val="002D5DDA"/>
    <w:rsid w:val="002E7FF9"/>
    <w:rsid w:val="002F3935"/>
    <w:rsid w:val="00306E10"/>
    <w:rsid w:val="003167A7"/>
    <w:rsid w:val="0032359D"/>
    <w:rsid w:val="00325C79"/>
    <w:rsid w:val="00344447"/>
    <w:rsid w:val="00353F25"/>
    <w:rsid w:val="003633E2"/>
    <w:rsid w:val="003826BB"/>
    <w:rsid w:val="00387A35"/>
    <w:rsid w:val="003A5F64"/>
    <w:rsid w:val="003C1941"/>
    <w:rsid w:val="003D3307"/>
    <w:rsid w:val="003E48FD"/>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6B9E"/>
    <w:rsid w:val="004748DD"/>
    <w:rsid w:val="00475717"/>
    <w:rsid w:val="00480C2A"/>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55FCE"/>
    <w:rsid w:val="005613FB"/>
    <w:rsid w:val="0056241E"/>
    <w:rsid w:val="005649BC"/>
    <w:rsid w:val="00592F41"/>
    <w:rsid w:val="00595899"/>
    <w:rsid w:val="005A7E35"/>
    <w:rsid w:val="005B71B1"/>
    <w:rsid w:val="005C53D8"/>
    <w:rsid w:val="005C74AE"/>
    <w:rsid w:val="005D570B"/>
    <w:rsid w:val="005D6BB1"/>
    <w:rsid w:val="005E434D"/>
    <w:rsid w:val="005E7324"/>
    <w:rsid w:val="005F2174"/>
    <w:rsid w:val="005F53DA"/>
    <w:rsid w:val="005F585B"/>
    <w:rsid w:val="0060082A"/>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F1BF2"/>
    <w:rsid w:val="006F2EC9"/>
    <w:rsid w:val="006F353B"/>
    <w:rsid w:val="00710C3C"/>
    <w:rsid w:val="00720D53"/>
    <w:rsid w:val="00736917"/>
    <w:rsid w:val="00766317"/>
    <w:rsid w:val="00774E9A"/>
    <w:rsid w:val="00783165"/>
    <w:rsid w:val="00796E83"/>
    <w:rsid w:val="00796F68"/>
    <w:rsid w:val="007A4BF9"/>
    <w:rsid w:val="007B5CA1"/>
    <w:rsid w:val="007C62B3"/>
    <w:rsid w:val="007D471C"/>
    <w:rsid w:val="007E3D9E"/>
    <w:rsid w:val="007F1943"/>
    <w:rsid w:val="007F3ED3"/>
    <w:rsid w:val="00813708"/>
    <w:rsid w:val="00813B14"/>
    <w:rsid w:val="00820504"/>
    <w:rsid w:val="00832372"/>
    <w:rsid w:val="00835470"/>
    <w:rsid w:val="00835A5E"/>
    <w:rsid w:val="0084121E"/>
    <w:rsid w:val="008542A2"/>
    <w:rsid w:val="008603C3"/>
    <w:rsid w:val="00860E5E"/>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490"/>
    <w:rsid w:val="0092292B"/>
    <w:rsid w:val="00923F36"/>
    <w:rsid w:val="00927A48"/>
    <w:rsid w:val="00931C0F"/>
    <w:rsid w:val="00937AE2"/>
    <w:rsid w:val="00944912"/>
    <w:rsid w:val="009451EA"/>
    <w:rsid w:val="00947D5B"/>
    <w:rsid w:val="0097074A"/>
    <w:rsid w:val="00974E17"/>
    <w:rsid w:val="0097597A"/>
    <w:rsid w:val="00977ECB"/>
    <w:rsid w:val="00983C34"/>
    <w:rsid w:val="00990B40"/>
    <w:rsid w:val="009A37F9"/>
    <w:rsid w:val="009A5206"/>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84783"/>
    <w:rsid w:val="00A9019B"/>
    <w:rsid w:val="00A95374"/>
    <w:rsid w:val="00AA5305"/>
    <w:rsid w:val="00AB2A58"/>
    <w:rsid w:val="00AB2E7E"/>
    <w:rsid w:val="00AC0A4C"/>
    <w:rsid w:val="00AC1A7E"/>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CF7030"/>
    <w:rsid w:val="00D068CE"/>
    <w:rsid w:val="00D06ABE"/>
    <w:rsid w:val="00D07FC4"/>
    <w:rsid w:val="00D1216D"/>
    <w:rsid w:val="00D33FE3"/>
    <w:rsid w:val="00D348C7"/>
    <w:rsid w:val="00D4315E"/>
    <w:rsid w:val="00D5176F"/>
    <w:rsid w:val="00D62F97"/>
    <w:rsid w:val="00D64D60"/>
    <w:rsid w:val="00D65F61"/>
    <w:rsid w:val="00D71C73"/>
    <w:rsid w:val="00D81871"/>
    <w:rsid w:val="00D91176"/>
    <w:rsid w:val="00D94C25"/>
    <w:rsid w:val="00D9780A"/>
    <w:rsid w:val="00DA5332"/>
    <w:rsid w:val="00DD1ABE"/>
    <w:rsid w:val="00DD43FF"/>
    <w:rsid w:val="00DD44F6"/>
    <w:rsid w:val="00DE78DA"/>
    <w:rsid w:val="00DF26A4"/>
    <w:rsid w:val="00DF3E24"/>
    <w:rsid w:val="00DF7320"/>
    <w:rsid w:val="00E020D0"/>
    <w:rsid w:val="00E1515A"/>
    <w:rsid w:val="00E22D9E"/>
    <w:rsid w:val="00E4274A"/>
    <w:rsid w:val="00E61641"/>
    <w:rsid w:val="00E6311F"/>
    <w:rsid w:val="00E644B5"/>
    <w:rsid w:val="00E713FD"/>
    <w:rsid w:val="00E7176B"/>
    <w:rsid w:val="00E81468"/>
    <w:rsid w:val="00EA1D31"/>
    <w:rsid w:val="00EC0EF6"/>
    <w:rsid w:val="00ED5D43"/>
    <w:rsid w:val="00F07B70"/>
    <w:rsid w:val="00F11BE7"/>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C1B8C"/>
    <w:rsid w:val="00FC4E92"/>
    <w:rsid w:val="00FD233F"/>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7417</Words>
  <Characters>40054</Characters>
  <Application>Microsoft Office Word</Application>
  <DocSecurity>0</DocSecurity>
  <Lines>333</Lines>
  <Paragraphs>94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2026-02-05T16:56:00Z</dcterms:created>
  <dcterms:modified xsi:type="dcterms:W3CDTF">2026-02-05T17:08:00Z</dcterms:modified>
</cp:coreProperties>
</file>