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B8" w:rsidRPr="006D32FF" w:rsidRDefault="00A045B8">
      <w:pPr>
        <w:spacing w:after="160" w:line="259" w:lineRule="auto"/>
        <w:rPr>
          <w:rFonts w:asciiTheme="minorHAnsi" w:hAnsiTheme="minorHAnsi" w:cstheme="minorHAnsi"/>
          <w:b/>
          <w:color w:val="000000"/>
          <w:lang w:val="en-GB"/>
        </w:rPr>
      </w:pPr>
    </w:p>
    <w:p w:rsidR="00C6559A" w:rsidRPr="006F353B" w:rsidRDefault="000C402E" w:rsidP="00C6559A">
      <w:pPr>
        <w:spacing w:before="120" w:line="276" w:lineRule="auto"/>
        <w:jc w:val="center"/>
        <w:rPr>
          <w:rFonts w:asciiTheme="minorHAnsi" w:hAnsiTheme="minorHAnsi" w:cstheme="minorHAnsi"/>
          <w:b/>
          <w:color w:val="000000"/>
          <w:sz w:val="28"/>
          <w:szCs w:val="28"/>
          <w:lang w:val="en-GB"/>
        </w:rPr>
      </w:pPr>
      <w:r w:rsidRPr="006F353B">
        <w:rPr>
          <w:rFonts w:asciiTheme="minorHAnsi" w:hAnsiTheme="minorHAnsi" w:cstheme="minorHAnsi"/>
          <w:b/>
          <w:color w:val="000000"/>
          <w:sz w:val="28"/>
          <w:szCs w:val="28"/>
          <w:lang w:val="en-GB"/>
        </w:rPr>
        <w:t>5</w:t>
      </w:r>
      <w:r w:rsidRPr="006F353B">
        <w:rPr>
          <w:rFonts w:asciiTheme="minorHAnsi" w:hAnsiTheme="minorHAnsi" w:cstheme="minorHAnsi"/>
          <w:b/>
          <w:color w:val="000000"/>
          <w:sz w:val="28"/>
          <w:szCs w:val="28"/>
          <w:vertAlign w:val="superscript"/>
          <w:lang w:val="en-GB"/>
        </w:rPr>
        <w:t>TH</w:t>
      </w:r>
      <w:r w:rsidRPr="006F353B">
        <w:rPr>
          <w:rFonts w:asciiTheme="minorHAnsi" w:hAnsiTheme="minorHAnsi" w:cstheme="minorHAnsi"/>
          <w:b/>
          <w:color w:val="000000"/>
          <w:sz w:val="28"/>
          <w:szCs w:val="28"/>
          <w:lang w:val="en-GB"/>
        </w:rPr>
        <w:t xml:space="preserve"> SEMESTER</w:t>
      </w:r>
    </w:p>
    <w:p w:rsidR="00C6559A" w:rsidRPr="006D32FF" w:rsidRDefault="00C6559A" w:rsidP="00C6559A">
      <w:pPr>
        <w:spacing w:before="120" w:line="276" w:lineRule="auto"/>
        <w:jc w:val="center"/>
        <w:rPr>
          <w:rFonts w:asciiTheme="minorHAnsi" w:hAnsiTheme="minorHAnsi" w:cstheme="minorHAnsi"/>
          <w:b/>
          <w:color w:val="000000"/>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tblPr>
      <w:tblGrid>
        <w:gridCol w:w="2122"/>
        <w:gridCol w:w="7371"/>
      </w:tblGrid>
      <w:tr w:rsidR="00C6559A" w:rsidRPr="00FD3481" w:rsidTr="007A6E20">
        <w:trPr>
          <w:cantSplit/>
          <w:trHeight w:val="20"/>
        </w:trPr>
        <w:tc>
          <w:tcPr>
            <w:tcW w:w="2122" w:type="dxa"/>
            <w:shd w:val="clear" w:color="auto" w:fill="E2EFD9" w:themeFill="accent6" w:themeFillTint="33"/>
            <w:noWrap/>
            <w:vAlign w:val="center"/>
          </w:tcPr>
          <w:p w:rsidR="00C6559A" w:rsidRPr="00FD3481" w:rsidRDefault="00C6559A" w:rsidP="007A6E20">
            <w:pPr>
              <w:rPr>
                <w:rFonts w:asciiTheme="minorHAnsi" w:hAnsiTheme="minorHAnsi" w:cstheme="minorHAnsi"/>
                <w:b/>
                <w:bCs/>
                <w:color w:val="000000"/>
                <w:lang w:val="el-GR"/>
              </w:rPr>
            </w:pPr>
            <w:r w:rsidRPr="00FD3481">
              <w:rPr>
                <w:rFonts w:asciiTheme="minorHAnsi" w:hAnsiTheme="minorHAnsi" w:cstheme="minorHAnsi"/>
                <w:b/>
                <w:bCs/>
                <w:color w:val="000000"/>
              </w:rPr>
              <w:t xml:space="preserve">Course </w:t>
            </w:r>
            <w:r w:rsidRPr="00FD3481">
              <w:rPr>
                <w:rFonts w:asciiTheme="minorHAnsi" w:hAnsiTheme="minorHAnsi" w:cstheme="minorHAnsi"/>
                <w:b/>
                <w:bCs/>
                <w:color w:val="000000"/>
                <w:lang w:val="el-GR"/>
              </w:rPr>
              <w:t>#</w:t>
            </w:r>
          </w:p>
        </w:tc>
        <w:tc>
          <w:tcPr>
            <w:tcW w:w="7371" w:type="dxa"/>
            <w:shd w:val="clear" w:color="auto" w:fill="E2EFD9" w:themeFill="accent6" w:themeFillTint="33"/>
            <w:noWrap/>
            <w:vAlign w:val="center"/>
          </w:tcPr>
          <w:p w:rsidR="00C6559A" w:rsidRPr="00FD3481" w:rsidRDefault="00C6559A" w:rsidP="007A6E20">
            <w:pPr>
              <w:rPr>
                <w:rFonts w:asciiTheme="minorHAnsi" w:hAnsiTheme="minorHAnsi" w:cstheme="minorHAnsi"/>
                <w:b/>
                <w:bCs/>
                <w:color w:val="1F3864" w:themeColor="accent1" w:themeShade="80"/>
                <w:sz w:val="20"/>
                <w:szCs w:val="20"/>
                <w:lang w:val="en-GB"/>
              </w:rPr>
            </w:pPr>
            <w:r w:rsidRPr="00FD3481">
              <w:rPr>
                <w:rFonts w:asciiTheme="minorHAnsi" w:hAnsiTheme="minorHAnsi" w:cstheme="minorHAnsi"/>
                <w:b/>
                <w:bCs/>
                <w:color w:val="000000"/>
              </w:rPr>
              <w:t>Course</w:t>
            </w:r>
            <w:r w:rsidRPr="00FD3481">
              <w:rPr>
                <w:rFonts w:asciiTheme="minorHAnsi" w:hAnsiTheme="minorHAnsi" w:cstheme="minorHAnsi"/>
                <w:b/>
                <w:bCs/>
                <w:color w:val="000000"/>
                <w:lang w:val="el-GR"/>
              </w:rPr>
              <w:t xml:space="preserve"> </w:t>
            </w:r>
            <w:r w:rsidRPr="00FD3481">
              <w:rPr>
                <w:rFonts w:asciiTheme="minorHAnsi" w:hAnsiTheme="minorHAnsi" w:cstheme="minorHAnsi"/>
                <w:b/>
                <w:bCs/>
                <w:color w:val="000000"/>
                <w:lang w:val="en-GB"/>
              </w:rPr>
              <w:t>title</w:t>
            </w:r>
          </w:p>
        </w:tc>
      </w:tr>
      <w:tr w:rsidR="005345D5" w:rsidRPr="000C391E"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rPr>
            </w:pPr>
            <w:r w:rsidRPr="002D5DDA">
              <w:rPr>
                <w:rFonts w:asciiTheme="minorHAnsi" w:hAnsiTheme="minorHAnsi" w:cstheme="minorHAnsi"/>
                <w:color w:val="000000"/>
              </w:rPr>
              <w:t>ΝΕ</w:t>
            </w:r>
            <w:r>
              <w:rPr>
                <w:rFonts w:asciiTheme="minorHAnsi" w:hAnsiTheme="minorHAnsi" w:cstheme="minorHAnsi"/>
                <w:color w:val="000000"/>
              </w:rPr>
              <w:t>1</w:t>
            </w:r>
          </w:p>
        </w:tc>
        <w:tc>
          <w:tcPr>
            <w:tcW w:w="7371"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color w:val="000000"/>
              </w:rPr>
            </w:pPr>
            <w:r w:rsidRPr="000C391E">
              <w:rPr>
                <w:rFonts w:asciiTheme="minorHAnsi" w:hAnsiTheme="minorHAnsi" w:cstheme="minorHAnsi"/>
                <w:color w:val="000000"/>
              </w:rPr>
              <w:t>Financial Statement Analysis</w:t>
            </w:r>
          </w:p>
        </w:tc>
      </w:tr>
      <w:tr w:rsidR="005345D5" w:rsidRPr="000C391E"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rPr>
            </w:pPr>
            <w:r w:rsidRPr="002D5DDA">
              <w:rPr>
                <w:rFonts w:asciiTheme="minorHAnsi" w:hAnsiTheme="minorHAnsi" w:cstheme="minorHAnsi"/>
                <w:color w:val="000000"/>
              </w:rPr>
              <w:t>ΝΕ</w:t>
            </w:r>
            <w:r>
              <w:rPr>
                <w:rFonts w:asciiTheme="minorHAnsi" w:hAnsiTheme="minorHAnsi" w:cstheme="minorHAnsi"/>
                <w:color w:val="000000"/>
              </w:rPr>
              <w:t>2</w:t>
            </w:r>
          </w:p>
        </w:tc>
        <w:tc>
          <w:tcPr>
            <w:tcW w:w="7371"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color w:val="000000"/>
              </w:rPr>
            </w:pPr>
            <w:r w:rsidRPr="000C391E">
              <w:rPr>
                <w:rFonts w:asciiTheme="minorHAnsi" w:hAnsiTheme="minorHAnsi" w:cstheme="minorHAnsi"/>
                <w:color w:val="000000"/>
              </w:rPr>
              <w:t>Human Resource Management</w:t>
            </w:r>
          </w:p>
        </w:tc>
      </w:tr>
      <w:tr w:rsidR="005345D5" w:rsidRPr="000C391E"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rPr>
            </w:pPr>
            <w:r w:rsidRPr="002D5DDA">
              <w:rPr>
                <w:rFonts w:asciiTheme="minorHAnsi" w:hAnsiTheme="minorHAnsi" w:cstheme="minorHAnsi"/>
                <w:color w:val="000000"/>
              </w:rPr>
              <w:t>ΝΕ</w:t>
            </w:r>
            <w:r>
              <w:rPr>
                <w:rFonts w:asciiTheme="minorHAnsi" w:hAnsiTheme="minorHAnsi" w:cstheme="minorHAnsi"/>
                <w:color w:val="000000"/>
              </w:rPr>
              <w:t>3</w:t>
            </w:r>
          </w:p>
        </w:tc>
        <w:tc>
          <w:tcPr>
            <w:tcW w:w="7371"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color w:val="000000"/>
              </w:rPr>
            </w:pPr>
            <w:r w:rsidRPr="000C391E">
              <w:rPr>
                <w:rFonts w:asciiTheme="minorHAnsi" w:hAnsiTheme="minorHAnsi" w:cstheme="minorHAnsi"/>
                <w:color w:val="000000"/>
              </w:rPr>
              <w:t>Corporate Governance</w:t>
            </w:r>
            <w:r>
              <w:rPr>
                <w:rFonts w:asciiTheme="minorHAnsi" w:hAnsiTheme="minorHAnsi" w:cstheme="minorHAnsi"/>
                <w:color w:val="000000"/>
              </w:rPr>
              <w:t xml:space="preserve"> / </w:t>
            </w:r>
            <w:r w:rsidRPr="000C391E">
              <w:rPr>
                <w:rFonts w:asciiTheme="minorHAnsi" w:hAnsiTheme="minorHAnsi" w:cstheme="minorHAnsi"/>
                <w:color w:val="000000"/>
              </w:rPr>
              <w:t>Internal Audit</w:t>
            </w:r>
          </w:p>
        </w:tc>
      </w:tr>
      <w:tr w:rsidR="005345D5" w:rsidRPr="000C391E" w:rsidTr="007A6E20">
        <w:trPr>
          <w:cantSplit/>
          <w:trHeight w:val="20"/>
        </w:trPr>
        <w:tc>
          <w:tcPr>
            <w:tcW w:w="2122" w:type="dxa"/>
            <w:shd w:val="clear" w:color="auto" w:fill="E2EFD9" w:themeFill="accent6" w:themeFillTint="33"/>
            <w:noWrap/>
            <w:vAlign w:val="center"/>
          </w:tcPr>
          <w:p w:rsidR="005345D5" w:rsidRPr="000C391E" w:rsidRDefault="005345D5" w:rsidP="007A6E20">
            <w:pPr>
              <w:rPr>
                <w:rFonts w:asciiTheme="minorHAnsi" w:hAnsiTheme="minorHAnsi" w:cstheme="minorHAnsi"/>
                <w:b/>
                <w:bCs/>
                <w:color w:val="000000"/>
              </w:rPr>
            </w:pPr>
          </w:p>
        </w:tc>
        <w:tc>
          <w:tcPr>
            <w:tcW w:w="7371" w:type="dxa"/>
            <w:shd w:val="clear" w:color="auto" w:fill="E2EFD9" w:themeFill="accent6" w:themeFillTint="33"/>
            <w:noWrap/>
            <w:vAlign w:val="center"/>
          </w:tcPr>
          <w:p w:rsidR="005345D5" w:rsidRPr="000C391E" w:rsidRDefault="005345D5" w:rsidP="007A6E20">
            <w:pPr>
              <w:rPr>
                <w:rFonts w:asciiTheme="minorHAnsi" w:hAnsiTheme="minorHAnsi" w:cstheme="minorHAnsi"/>
                <w:b/>
                <w:bCs/>
                <w:color w:val="000000"/>
                <w:lang w:val="el-GR"/>
              </w:rPr>
            </w:pPr>
          </w:p>
        </w:tc>
      </w:tr>
      <w:tr w:rsidR="005345D5" w:rsidRPr="000C391E"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rPr>
            </w:pPr>
          </w:p>
        </w:tc>
        <w:tc>
          <w:tcPr>
            <w:tcW w:w="7371" w:type="dxa"/>
            <w:shd w:val="clear" w:color="auto" w:fill="E2EFD9" w:themeFill="accent6" w:themeFillTint="33"/>
            <w:noWrap/>
            <w:vAlign w:val="center"/>
            <w:hideMark/>
          </w:tcPr>
          <w:p w:rsidR="005345D5" w:rsidRPr="000C391E" w:rsidRDefault="005345D5" w:rsidP="007A6E20">
            <w:pPr>
              <w:jc w:val="center"/>
              <w:rPr>
                <w:rFonts w:asciiTheme="minorHAnsi" w:hAnsiTheme="minorHAnsi" w:cstheme="minorHAnsi"/>
                <w:b/>
                <w:bCs/>
                <w:color w:val="000000"/>
                <w:lang w:val="el-GR"/>
              </w:rPr>
            </w:pPr>
            <w:r w:rsidRPr="00FD3481">
              <w:rPr>
                <w:rFonts w:asciiTheme="minorHAnsi" w:hAnsiTheme="minorHAnsi" w:cstheme="minorHAnsi"/>
                <w:i/>
                <w:iCs/>
                <w:color w:val="000000"/>
                <w:lang w:val="el-GR"/>
              </w:rPr>
              <w:t>Optional mandatory (3 out of 5):</w:t>
            </w:r>
          </w:p>
        </w:tc>
      </w:tr>
      <w:tr w:rsidR="005345D5" w:rsidRPr="000C391E" w:rsidTr="007A6E20">
        <w:trPr>
          <w:cantSplit/>
          <w:trHeight w:val="20"/>
        </w:trPr>
        <w:tc>
          <w:tcPr>
            <w:tcW w:w="2122" w:type="dxa"/>
            <w:shd w:val="clear" w:color="auto" w:fill="E2EFD9" w:themeFill="accent6" w:themeFillTint="33"/>
            <w:noWrap/>
            <w:vAlign w:val="center"/>
          </w:tcPr>
          <w:p w:rsidR="005345D5" w:rsidRPr="000C391E" w:rsidRDefault="005345D5" w:rsidP="007A6E20">
            <w:pPr>
              <w:rPr>
                <w:rFonts w:asciiTheme="minorHAnsi" w:hAnsiTheme="minorHAnsi" w:cstheme="minorHAnsi"/>
                <w:b/>
                <w:bCs/>
                <w:color w:val="000000"/>
              </w:rPr>
            </w:pPr>
          </w:p>
        </w:tc>
        <w:tc>
          <w:tcPr>
            <w:tcW w:w="7371" w:type="dxa"/>
            <w:shd w:val="clear" w:color="auto" w:fill="E2EFD9" w:themeFill="accent6" w:themeFillTint="33"/>
            <w:noWrap/>
            <w:vAlign w:val="center"/>
          </w:tcPr>
          <w:p w:rsidR="005345D5" w:rsidRPr="000C391E" w:rsidRDefault="005345D5" w:rsidP="007A6E20">
            <w:pPr>
              <w:rPr>
                <w:rFonts w:asciiTheme="minorHAnsi" w:hAnsiTheme="minorHAnsi" w:cstheme="minorHAnsi"/>
                <w:b/>
                <w:bCs/>
                <w:color w:val="000000"/>
                <w:lang w:val="el-GR"/>
              </w:rPr>
            </w:pPr>
          </w:p>
        </w:tc>
      </w:tr>
      <w:tr w:rsidR="005345D5" w:rsidRPr="000C391E"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rPr>
            </w:pPr>
            <w:r w:rsidRPr="002D5DDA">
              <w:rPr>
                <w:rFonts w:asciiTheme="minorHAnsi" w:hAnsiTheme="minorHAnsi" w:cstheme="minorHAnsi"/>
                <w:color w:val="000000"/>
              </w:rPr>
              <w:t>ΝΕ</w:t>
            </w:r>
            <w:r>
              <w:rPr>
                <w:rFonts w:asciiTheme="minorHAnsi" w:hAnsiTheme="minorHAnsi" w:cstheme="minorHAnsi"/>
                <w:color w:val="000000"/>
              </w:rPr>
              <w:t>4</w:t>
            </w:r>
          </w:p>
        </w:tc>
        <w:tc>
          <w:tcPr>
            <w:tcW w:w="7371"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color w:val="000000"/>
              </w:rPr>
            </w:pPr>
            <w:r w:rsidRPr="000C391E">
              <w:rPr>
                <w:rFonts w:asciiTheme="minorHAnsi" w:hAnsiTheme="minorHAnsi" w:cstheme="minorHAnsi"/>
                <w:color w:val="000000"/>
              </w:rPr>
              <w:t>Labor - Insurance Law</w:t>
            </w:r>
          </w:p>
        </w:tc>
      </w:tr>
      <w:tr w:rsidR="005345D5" w:rsidRPr="000C391E"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rPr>
            </w:pPr>
            <w:r w:rsidRPr="002D5DDA">
              <w:rPr>
                <w:rFonts w:asciiTheme="minorHAnsi" w:hAnsiTheme="minorHAnsi" w:cstheme="minorHAnsi"/>
                <w:color w:val="000000"/>
              </w:rPr>
              <w:t>ΝΕ</w:t>
            </w:r>
            <w:r>
              <w:rPr>
                <w:rFonts w:asciiTheme="minorHAnsi" w:hAnsiTheme="minorHAnsi" w:cstheme="minorHAnsi"/>
                <w:color w:val="000000"/>
              </w:rPr>
              <w:t>5</w:t>
            </w:r>
          </w:p>
        </w:tc>
        <w:tc>
          <w:tcPr>
            <w:tcW w:w="7371" w:type="dxa"/>
            <w:shd w:val="clear" w:color="auto" w:fill="E2EFD9" w:themeFill="accent6" w:themeFillTint="33"/>
            <w:vAlign w:val="center"/>
            <w:hideMark/>
          </w:tcPr>
          <w:p w:rsidR="005345D5" w:rsidRPr="000C391E" w:rsidRDefault="005345D5" w:rsidP="007A6E20">
            <w:pPr>
              <w:rPr>
                <w:rFonts w:asciiTheme="minorHAnsi" w:hAnsiTheme="minorHAnsi" w:cstheme="minorHAnsi"/>
                <w:color w:val="000000"/>
              </w:rPr>
            </w:pPr>
            <w:r w:rsidRPr="000C391E">
              <w:rPr>
                <w:rFonts w:asciiTheme="minorHAnsi" w:hAnsiTheme="minorHAnsi" w:cstheme="minorHAnsi"/>
                <w:color w:val="000000"/>
              </w:rPr>
              <w:t>Multinational Enterprises – Foreign Direct Investments</w:t>
            </w:r>
          </w:p>
        </w:tc>
      </w:tr>
      <w:tr w:rsidR="005345D5" w:rsidRPr="000C391E"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lang w:val="el-GR"/>
              </w:rPr>
            </w:pPr>
            <w:r w:rsidRPr="002D5DDA">
              <w:rPr>
                <w:rFonts w:asciiTheme="minorHAnsi" w:hAnsiTheme="minorHAnsi" w:cstheme="minorHAnsi"/>
                <w:color w:val="000000"/>
              </w:rPr>
              <w:t>ΝΕ</w:t>
            </w:r>
            <w:r>
              <w:rPr>
                <w:rFonts w:asciiTheme="minorHAnsi" w:hAnsiTheme="minorHAnsi" w:cstheme="minorHAnsi"/>
                <w:color w:val="000000"/>
              </w:rPr>
              <w:t>6</w:t>
            </w:r>
          </w:p>
        </w:tc>
        <w:tc>
          <w:tcPr>
            <w:tcW w:w="7371"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color w:val="000000"/>
              </w:rPr>
            </w:pPr>
            <w:r w:rsidRPr="000C391E">
              <w:rPr>
                <w:rFonts w:asciiTheme="minorHAnsi" w:hAnsiTheme="minorHAnsi" w:cstheme="minorHAnsi"/>
                <w:color w:val="000000"/>
              </w:rPr>
              <w:t>Marketing</w:t>
            </w:r>
          </w:p>
        </w:tc>
      </w:tr>
      <w:tr w:rsidR="005345D5" w:rsidRPr="000C391E"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rPr>
            </w:pPr>
            <w:r w:rsidRPr="002D5DDA">
              <w:rPr>
                <w:rFonts w:asciiTheme="minorHAnsi" w:hAnsiTheme="minorHAnsi" w:cstheme="minorHAnsi"/>
                <w:color w:val="000000"/>
              </w:rPr>
              <w:t>ΝΕ</w:t>
            </w:r>
            <w:r>
              <w:rPr>
                <w:rFonts w:asciiTheme="minorHAnsi" w:hAnsiTheme="minorHAnsi" w:cstheme="minorHAnsi"/>
                <w:color w:val="000000"/>
              </w:rPr>
              <w:t>7</w:t>
            </w:r>
          </w:p>
        </w:tc>
        <w:tc>
          <w:tcPr>
            <w:tcW w:w="7371"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color w:val="000000"/>
              </w:rPr>
            </w:pPr>
            <w:r w:rsidRPr="000C391E">
              <w:rPr>
                <w:rFonts w:asciiTheme="minorHAnsi" w:hAnsiTheme="minorHAnsi" w:cstheme="minorHAnsi"/>
                <w:color w:val="000000"/>
              </w:rPr>
              <w:t>Social Policy and Development Policies</w:t>
            </w:r>
          </w:p>
        </w:tc>
      </w:tr>
      <w:tr w:rsidR="005345D5" w:rsidRPr="006D32FF" w:rsidTr="007A6E20">
        <w:trPr>
          <w:cantSplit/>
          <w:trHeight w:val="20"/>
        </w:trPr>
        <w:tc>
          <w:tcPr>
            <w:tcW w:w="2122" w:type="dxa"/>
            <w:shd w:val="clear" w:color="auto" w:fill="E2EFD9" w:themeFill="accent6" w:themeFillTint="33"/>
            <w:noWrap/>
            <w:vAlign w:val="center"/>
            <w:hideMark/>
          </w:tcPr>
          <w:p w:rsidR="005345D5" w:rsidRPr="000C391E" w:rsidRDefault="005345D5" w:rsidP="007A6E20">
            <w:pPr>
              <w:rPr>
                <w:rFonts w:asciiTheme="minorHAnsi" w:hAnsiTheme="minorHAnsi" w:cstheme="minorHAnsi"/>
                <w:b/>
                <w:bCs/>
                <w:color w:val="000000"/>
                <w:lang w:val="el-GR"/>
              </w:rPr>
            </w:pPr>
            <w:r w:rsidRPr="002D5DDA">
              <w:rPr>
                <w:rFonts w:asciiTheme="minorHAnsi" w:hAnsiTheme="minorHAnsi" w:cstheme="minorHAnsi"/>
                <w:color w:val="000000"/>
              </w:rPr>
              <w:t>NE</w:t>
            </w:r>
            <w:r>
              <w:rPr>
                <w:rFonts w:asciiTheme="minorHAnsi" w:hAnsiTheme="minorHAnsi" w:cstheme="minorHAnsi"/>
                <w:color w:val="000000"/>
              </w:rPr>
              <w:t>8</w:t>
            </w:r>
          </w:p>
        </w:tc>
        <w:tc>
          <w:tcPr>
            <w:tcW w:w="7371" w:type="dxa"/>
            <w:shd w:val="clear" w:color="auto" w:fill="E2EFD9" w:themeFill="accent6" w:themeFillTint="33"/>
            <w:noWrap/>
            <w:vAlign w:val="center"/>
            <w:hideMark/>
          </w:tcPr>
          <w:p w:rsidR="005345D5" w:rsidRPr="003078FE" w:rsidRDefault="005345D5" w:rsidP="007A6E20">
            <w:pPr>
              <w:rPr>
                <w:rFonts w:asciiTheme="minorHAnsi" w:hAnsiTheme="minorHAnsi" w:cstheme="minorHAnsi"/>
                <w:color w:val="000000"/>
              </w:rPr>
            </w:pPr>
            <w:r w:rsidRPr="000C391E">
              <w:rPr>
                <w:rFonts w:asciiTheme="minorHAnsi" w:hAnsiTheme="minorHAnsi" w:cstheme="minorHAnsi"/>
                <w:color w:val="000000"/>
              </w:rPr>
              <w:t>Foreign Language II</w:t>
            </w:r>
          </w:p>
        </w:tc>
      </w:tr>
    </w:tbl>
    <w:p w:rsidR="00C6559A" w:rsidRDefault="00C6559A" w:rsidP="00C6559A">
      <w:pPr>
        <w:spacing w:before="120" w:line="276" w:lineRule="auto"/>
        <w:jc w:val="center"/>
        <w:rPr>
          <w:rFonts w:asciiTheme="minorHAnsi" w:hAnsiTheme="minorHAnsi" w:cstheme="minorHAnsi"/>
          <w:b/>
          <w:color w:val="000000"/>
        </w:rPr>
      </w:pPr>
    </w:p>
    <w:p w:rsidR="006D32FF" w:rsidRDefault="006D32FF">
      <w:pPr>
        <w:spacing w:after="160" w:line="259" w:lineRule="auto"/>
        <w:rPr>
          <w:rFonts w:asciiTheme="minorHAnsi" w:hAnsiTheme="minorHAnsi" w:cstheme="minorHAnsi"/>
          <w:b/>
          <w:color w:val="000000"/>
          <w:lang w:val="el-GR"/>
        </w:rPr>
      </w:pPr>
    </w:p>
    <w:p w:rsidR="004176D9" w:rsidRPr="006D32FF" w:rsidRDefault="004176D9" w:rsidP="004176D9">
      <w:pPr>
        <w:spacing w:before="120"/>
        <w:jc w:val="center"/>
        <w:rPr>
          <w:rFonts w:asciiTheme="minorHAnsi" w:hAnsiTheme="minorHAnsi" w:cstheme="minorHAnsi"/>
        </w:rPr>
      </w:pPr>
      <w:r w:rsidRPr="006D32FF">
        <w:rPr>
          <w:rFonts w:asciiTheme="minorHAnsi" w:hAnsiTheme="minorHAnsi" w:cstheme="minorHAnsi"/>
          <w:b/>
        </w:rPr>
        <w:t>COURSE OUTLINE</w:t>
      </w:r>
    </w:p>
    <w:p w:rsidR="004176D9" w:rsidRPr="006D32FF" w:rsidRDefault="004176D9" w:rsidP="0031536C">
      <w:pPr>
        <w:widowControl w:val="0"/>
        <w:numPr>
          <w:ilvl w:val="0"/>
          <w:numId w:val="22"/>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4176D9" w:rsidRPr="006D32FF" w:rsidTr="00D61FF0">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4176D9" w:rsidRPr="006D32FF" w:rsidRDefault="004176D9"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4176D9" w:rsidRPr="006D32FF" w:rsidTr="00D61FF0">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4176D9" w:rsidRPr="006D32FF" w:rsidRDefault="004176D9"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4176D9" w:rsidRPr="006D32FF" w:rsidTr="00D61FF0">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4176D9" w:rsidRPr="006D32FF" w:rsidRDefault="00CC7429"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w:t>
            </w:r>
            <w:r w:rsidR="004176D9" w:rsidRPr="006D32FF">
              <w:rPr>
                <w:rFonts w:asciiTheme="minorHAnsi" w:hAnsiTheme="minorHAnsi" w:cstheme="minorHAnsi"/>
                <w:color w:val="1F3864" w:themeColor="accent1" w:themeShade="80"/>
                <w:sz w:val="20"/>
                <w:szCs w:val="20"/>
                <w:lang w:val="en-GB"/>
              </w:rPr>
              <w:t>graduate</w:t>
            </w:r>
          </w:p>
        </w:tc>
      </w:tr>
      <w:tr w:rsidR="004176D9" w:rsidRPr="006D32FF" w:rsidTr="00D61FF0">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4176D9" w:rsidRPr="006D32FF" w:rsidRDefault="004176D9" w:rsidP="00D61FF0">
            <w:pPr>
              <w:rPr>
                <w:rFonts w:asciiTheme="minorHAnsi" w:hAnsiTheme="minorHAnsi" w:cstheme="minorHAnsi"/>
                <w:b/>
                <w:color w:val="1F3864" w:themeColor="accent1" w:themeShade="80"/>
                <w:sz w:val="20"/>
                <w:szCs w:val="20"/>
                <w:lang w:val="en-GB"/>
              </w:rPr>
            </w:pPr>
            <w:r w:rsidRPr="006D32FF">
              <w:rPr>
                <w:rFonts w:asciiTheme="minorHAnsi" w:hAnsiTheme="minorHAnsi" w:cstheme="minorHAnsi"/>
                <w:b/>
                <w:color w:val="1F3864" w:themeColor="accent1" w:themeShade="80"/>
                <w:sz w:val="20"/>
                <w:szCs w:val="20"/>
                <w:lang w:val="en-GB"/>
              </w:rPr>
              <w:t>NE</w:t>
            </w:r>
            <w:r w:rsidR="00155BE9">
              <w:rPr>
                <w:rFonts w:asciiTheme="minorHAnsi" w:hAnsiTheme="minorHAnsi" w:cstheme="minorHAnsi"/>
                <w:b/>
                <w:color w:val="1F3864" w:themeColor="accent1" w:themeShade="80"/>
                <w:sz w:val="20"/>
                <w:szCs w:val="20"/>
                <w:lang w:val="en-GB"/>
              </w:rPr>
              <w:t>1</w:t>
            </w:r>
          </w:p>
        </w:tc>
        <w:tc>
          <w:tcPr>
            <w:tcW w:w="2281" w:type="dxa"/>
            <w:gridSpan w:val="2"/>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4176D9" w:rsidRPr="006D32FF" w:rsidRDefault="004176D9" w:rsidP="00D61FF0">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5</w:t>
            </w:r>
          </w:p>
        </w:tc>
      </w:tr>
      <w:tr w:rsidR="004176D9" w:rsidRPr="006D32FF" w:rsidTr="00D61FF0">
        <w:trPr>
          <w:trHeight w:val="375"/>
        </w:trPr>
        <w:tc>
          <w:tcPr>
            <w:tcW w:w="3009" w:type="dxa"/>
            <w:shd w:val="clear" w:color="auto" w:fill="D0CECE" w:themeFill="background2" w:themeFillShade="E6"/>
            <w:vAlign w:val="center"/>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4176D9" w:rsidRPr="00404052" w:rsidRDefault="004176D9" w:rsidP="00D61FF0">
            <w:pPr>
              <w:rPr>
                <w:rFonts w:asciiTheme="minorHAnsi" w:hAnsiTheme="minorHAnsi" w:cstheme="minorHAnsi"/>
                <w:b/>
                <w:color w:val="1F3864" w:themeColor="accent1" w:themeShade="80"/>
                <w:sz w:val="20"/>
                <w:szCs w:val="20"/>
                <w:lang w:val="en-GB"/>
              </w:rPr>
            </w:pPr>
            <w:r w:rsidRPr="00404052">
              <w:rPr>
                <w:rFonts w:asciiTheme="minorHAnsi" w:hAnsiTheme="minorHAnsi" w:cstheme="minorHAnsi"/>
                <w:b/>
                <w:color w:val="1F3864" w:themeColor="accent1" w:themeShade="80"/>
                <w:sz w:val="22"/>
                <w:szCs w:val="20"/>
                <w:lang w:val="en-GB"/>
              </w:rPr>
              <w:t>Financial Statement Analysis</w:t>
            </w:r>
          </w:p>
        </w:tc>
      </w:tr>
      <w:tr w:rsidR="004176D9" w:rsidRPr="006D32FF" w:rsidTr="00D61FF0">
        <w:trPr>
          <w:trHeight w:val="196"/>
        </w:trPr>
        <w:tc>
          <w:tcPr>
            <w:tcW w:w="5298" w:type="dxa"/>
            <w:gridSpan w:val="3"/>
            <w:shd w:val="clear" w:color="auto" w:fill="D0CECE" w:themeFill="background2" w:themeFillShade="E6"/>
            <w:vAlign w:val="center"/>
          </w:tcPr>
          <w:p w:rsidR="004176D9" w:rsidRPr="006D32FF" w:rsidRDefault="004176D9"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4176D9" w:rsidRPr="006D32FF" w:rsidRDefault="004176D9"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4176D9" w:rsidRPr="006D32FF" w:rsidRDefault="004176D9"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4176D9" w:rsidRPr="006D32FF" w:rsidTr="00D61FF0">
        <w:trPr>
          <w:trHeight w:val="194"/>
        </w:trPr>
        <w:tc>
          <w:tcPr>
            <w:tcW w:w="5298" w:type="dxa"/>
            <w:gridSpan w:val="3"/>
          </w:tcPr>
          <w:p w:rsidR="004176D9" w:rsidRPr="006D32FF" w:rsidRDefault="004176D9" w:rsidP="00D61FF0">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4176D9" w:rsidRPr="006D32FF" w:rsidRDefault="004176D9"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4176D9" w:rsidRPr="006D32FF" w:rsidRDefault="004176D9"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4176D9" w:rsidRPr="006D32FF" w:rsidTr="00D61FF0">
        <w:trPr>
          <w:trHeight w:val="194"/>
        </w:trPr>
        <w:tc>
          <w:tcPr>
            <w:tcW w:w="5298" w:type="dxa"/>
            <w:gridSpan w:val="3"/>
          </w:tcPr>
          <w:p w:rsidR="004176D9" w:rsidRPr="006D32FF" w:rsidRDefault="004176D9" w:rsidP="00D61FF0">
            <w:pPr>
              <w:jc w:val="right"/>
              <w:rPr>
                <w:rFonts w:asciiTheme="minorHAnsi" w:hAnsiTheme="minorHAnsi" w:cstheme="minorHAnsi"/>
                <w:b/>
                <w:color w:val="002060"/>
                <w:sz w:val="20"/>
                <w:szCs w:val="20"/>
              </w:rPr>
            </w:pPr>
          </w:p>
        </w:tc>
        <w:tc>
          <w:tcPr>
            <w:tcW w:w="1552" w:type="dxa"/>
            <w:gridSpan w:val="2"/>
          </w:tcPr>
          <w:p w:rsidR="004176D9" w:rsidRPr="006D32FF" w:rsidRDefault="004176D9" w:rsidP="00D61FF0">
            <w:pPr>
              <w:jc w:val="right"/>
              <w:rPr>
                <w:rFonts w:asciiTheme="minorHAnsi" w:hAnsiTheme="minorHAnsi" w:cstheme="minorHAnsi"/>
                <w:color w:val="002060"/>
                <w:sz w:val="20"/>
                <w:szCs w:val="20"/>
              </w:rPr>
            </w:pPr>
          </w:p>
        </w:tc>
        <w:tc>
          <w:tcPr>
            <w:tcW w:w="1622" w:type="dxa"/>
          </w:tcPr>
          <w:p w:rsidR="004176D9" w:rsidRPr="006D32FF" w:rsidRDefault="004176D9" w:rsidP="00D61FF0">
            <w:pPr>
              <w:rPr>
                <w:rFonts w:asciiTheme="minorHAnsi" w:hAnsiTheme="minorHAnsi" w:cstheme="minorHAnsi"/>
                <w:color w:val="002060"/>
                <w:sz w:val="20"/>
                <w:szCs w:val="20"/>
              </w:rPr>
            </w:pPr>
          </w:p>
        </w:tc>
      </w:tr>
      <w:tr w:rsidR="004176D9" w:rsidRPr="006D32FF" w:rsidTr="00D61FF0">
        <w:trPr>
          <w:trHeight w:val="194"/>
        </w:trPr>
        <w:tc>
          <w:tcPr>
            <w:tcW w:w="5298" w:type="dxa"/>
            <w:gridSpan w:val="3"/>
          </w:tcPr>
          <w:p w:rsidR="004176D9" w:rsidRPr="006D32FF" w:rsidRDefault="004176D9" w:rsidP="00D61FF0">
            <w:pPr>
              <w:rPr>
                <w:rFonts w:asciiTheme="minorHAnsi" w:hAnsiTheme="minorHAnsi" w:cstheme="minorHAnsi"/>
                <w:b/>
                <w:color w:val="002060"/>
                <w:sz w:val="20"/>
                <w:szCs w:val="20"/>
              </w:rPr>
            </w:pPr>
          </w:p>
        </w:tc>
        <w:tc>
          <w:tcPr>
            <w:tcW w:w="1552" w:type="dxa"/>
            <w:gridSpan w:val="2"/>
          </w:tcPr>
          <w:p w:rsidR="004176D9" w:rsidRPr="006D32FF" w:rsidRDefault="004176D9" w:rsidP="00D61FF0">
            <w:pPr>
              <w:jc w:val="right"/>
              <w:rPr>
                <w:rFonts w:asciiTheme="minorHAnsi" w:hAnsiTheme="minorHAnsi" w:cstheme="minorHAnsi"/>
                <w:color w:val="002060"/>
                <w:sz w:val="20"/>
                <w:szCs w:val="20"/>
              </w:rPr>
            </w:pPr>
          </w:p>
        </w:tc>
        <w:tc>
          <w:tcPr>
            <w:tcW w:w="1622" w:type="dxa"/>
          </w:tcPr>
          <w:p w:rsidR="004176D9" w:rsidRPr="006D32FF" w:rsidRDefault="004176D9" w:rsidP="00D61FF0">
            <w:pPr>
              <w:rPr>
                <w:rFonts w:asciiTheme="minorHAnsi" w:hAnsiTheme="minorHAnsi" w:cstheme="minorHAnsi"/>
                <w:color w:val="002060"/>
                <w:sz w:val="20"/>
                <w:szCs w:val="20"/>
              </w:rPr>
            </w:pPr>
          </w:p>
        </w:tc>
      </w:tr>
      <w:tr w:rsidR="004176D9" w:rsidRPr="006D32FF" w:rsidTr="00D61FF0">
        <w:trPr>
          <w:trHeight w:val="194"/>
        </w:trPr>
        <w:tc>
          <w:tcPr>
            <w:tcW w:w="5298" w:type="dxa"/>
            <w:gridSpan w:val="3"/>
            <w:shd w:val="clear" w:color="auto" w:fill="D0CECE" w:themeFill="background2" w:themeFillShade="E6"/>
          </w:tcPr>
          <w:p w:rsidR="004176D9" w:rsidRPr="006D32FF" w:rsidRDefault="004176D9"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4176D9" w:rsidRPr="006D32FF" w:rsidRDefault="004176D9" w:rsidP="00D61FF0">
            <w:pPr>
              <w:jc w:val="right"/>
              <w:rPr>
                <w:rFonts w:asciiTheme="minorHAnsi" w:hAnsiTheme="minorHAnsi" w:cstheme="minorHAnsi"/>
                <w:color w:val="002060"/>
                <w:sz w:val="20"/>
                <w:szCs w:val="20"/>
              </w:rPr>
            </w:pPr>
          </w:p>
        </w:tc>
        <w:tc>
          <w:tcPr>
            <w:tcW w:w="1622" w:type="dxa"/>
          </w:tcPr>
          <w:p w:rsidR="004176D9" w:rsidRPr="006D32FF" w:rsidRDefault="004176D9" w:rsidP="00D61FF0">
            <w:pPr>
              <w:rPr>
                <w:rFonts w:asciiTheme="minorHAnsi" w:hAnsiTheme="minorHAnsi" w:cstheme="minorHAnsi"/>
                <w:color w:val="002060"/>
                <w:sz w:val="20"/>
                <w:szCs w:val="20"/>
              </w:rPr>
            </w:pPr>
          </w:p>
        </w:tc>
      </w:tr>
      <w:tr w:rsidR="004176D9" w:rsidRPr="006D32FF" w:rsidTr="00D61FF0">
        <w:trPr>
          <w:trHeight w:val="599"/>
        </w:trPr>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4176D9" w:rsidRPr="006D32FF" w:rsidRDefault="004176D9"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Skills Development</w:t>
            </w:r>
          </w:p>
        </w:tc>
      </w:tr>
      <w:tr w:rsidR="004176D9" w:rsidRPr="006D32FF" w:rsidTr="00D61FF0">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4176D9" w:rsidRPr="006D32FF" w:rsidRDefault="004176D9" w:rsidP="00D61FF0">
            <w:pPr>
              <w:jc w:val="right"/>
              <w:rPr>
                <w:rFonts w:asciiTheme="minorHAnsi" w:hAnsiTheme="minorHAnsi" w:cstheme="minorHAnsi"/>
                <w:b/>
                <w:sz w:val="20"/>
                <w:szCs w:val="20"/>
              </w:rPr>
            </w:pPr>
          </w:p>
        </w:tc>
        <w:tc>
          <w:tcPr>
            <w:tcW w:w="5463" w:type="dxa"/>
            <w:gridSpan w:val="5"/>
          </w:tcPr>
          <w:p w:rsidR="004176D9" w:rsidRPr="006D32FF" w:rsidRDefault="004176D9"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4176D9" w:rsidRPr="006D32FF" w:rsidTr="00D61FF0">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4176D9" w:rsidRPr="006D32FF" w:rsidRDefault="004176D9"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4176D9" w:rsidRPr="006D32FF" w:rsidTr="00D61FF0">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4176D9" w:rsidRPr="006D32FF" w:rsidRDefault="004176D9"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4176D9" w:rsidRPr="006D32FF" w:rsidTr="00D61FF0">
        <w:tc>
          <w:tcPr>
            <w:tcW w:w="3009"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4176D9" w:rsidRPr="006D32FF" w:rsidRDefault="004176D9" w:rsidP="00D61FF0">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0000"/>
                <w:sz w:val="20"/>
                <w:szCs w:val="20"/>
                <w:lang w:val="en-GB"/>
              </w:rPr>
              <w:t>https://eclass.emt.</w:t>
            </w:r>
            <w:r w:rsidR="00427402">
              <w:rPr>
                <w:rFonts w:asciiTheme="minorHAnsi" w:eastAsia="Calibri" w:hAnsiTheme="minorHAnsi" w:cstheme="minorHAnsi"/>
                <w:color w:val="000000"/>
                <w:sz w:val="20"/>
                <w:szCs w:val="20"/>
                <w:lang w:val="en-GB"/>
              </w:rPr>
              <w:t>duth</w:t>
            </w:r>
            <w:r w:rsidRPr="006D32FF">
              <w:rPr>
                <w:rFonts w:asciiTheme="minorHAnsi" w:eastAsia="Calibri" w:hAnsiTheme="minorHAnsi" w:cstheme="minorHAnsi"/>
                <w:color w:val="000000"/>
                <w:sz w:val="20"/>
                <w:szCs w:val="20"/>
                <w:lang w:val="en-GB"/>
              </w:rPr>
              <w:t>.gr/courses/AD134/</w:t>
            </w:r>
          </w:p>
        </w:tc>
      </w:tr>
    </w:tbl>
    <w:p w:rsidR="004176D9" w:rsidRPr="006D32FF" w:rsidRDefault="004176D9" w:rsidP="0031536C">
      <w:pPr>
        <w:widowControl w:val="0"/>
        <w:numPr>
          <w:ilvl w:val="0"/>
          <w:numId w:val="2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4176D9" w:rsidRPr="006D32FF" w:rsidTr="00D61FF0">
        <w:tc>
          <w:tcPr>
            <w:tcW w:w="8472" w:type="dxa"/>
            <w:gridSpan w:val="2"/>
            <w:tcBorders>
              <w:bottom w:val="nil"/>
            </w:tcBorders>
            <w:shd w:val="clear" w:color="auto" w:fill="D0CECE" w:themeFill="background2" w:themeFillShade="E6"/>
          </w:tcPr>
          <w:p w:rsidR="004176D9" w:rsidRPr="006D32FF" w:rsidRDefault="004176D9"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4176D9" w:rsidRPr="006D32FF" w:rsidTr="00D61FF0">
        <w:tc>
          <w:tcPr>
            <w:tcW w:w="8472" w:type="dxa"/>
            <w:gridSpan w:val="2"/>
            <w:tcBorders>
              <w:top w:val="nil"/>
            </w:tcBorders>
            <w:shd w:val="clear" w:color="auto" w:fill="D0CECE" w:themeFill="background2" w:themeFillShade="E6"/>
          </w:tcPr>
          <w:p w:rsidR="004176D9" w:rsidRPr="006D32FF" w:rsidRDefault="004176D9"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4176D9" w:rsidRPr="006D32FF" w:rsidTr="00D61FF0">
        <w:tc>
          <w:tcPr>
            <w:tcW w:w="8472" w:type="dxa"/>
            <w:gridSpan w:val="2"/>
          </w:tcPr>
          <w:p w:rsidR="004176D9" w:rsidRPr="006D32FF" w:rsidRDefault="004176D9" w:rsidP="0031536C">
            <w:pPr>
              <w:pStyle w:val="a5"/>
              <w:numPr>
                <w:ilvl w:val="0"/>
                <w:numId w:val="1"/>
              </w:numPr>
              <w:spacing w:before="100" w:beforeAutospacing="1" w:after="100" w:afterAutospacing="1" w:line="240" w:lineRule="auto"/>
              <w:ind w:left="170" w:hanging="170"/>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Upon successful completion of the course, participants will be able to:</w:t>
            </w:r>
          </w:p>
          <w:p w:rsidR="004176D9" w:rsidRPr="006D32FF" w:rsidRDefault="004176D9" w:rsidP="0031536C">
            <w:pPr>
              <w:pStyle w:val="a5"/>
              <w:numPr>
                <w:ilvl w:val="0"/>
                <w:numId w:val="1"/>
              </w:numPr>
              <w:spacing w:before="100" w:beforeAutospacing="1" w:after="100" w:afterAutospacing="1" w:line="240" w:lineRule="auto"/>
              <w:ind w:left="170" w:hanging="170"/>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 xml:space="preserve">• To analyze the financial statements, according to the E.L.P, with the use of numerical </w:t>
            </w:r>
            <w:r w:rsidRPr="006D32FF">
              <w:rPr>
                <w:rFonts w:asciiTheme="minorHAnsi" w:hAnsiTheme="minorHAnsi" w:cstheme="minorHAnsi"/>
                <w:color w:val="1F3864" w:themeColor="accent1" w:themeShade="80"/>
                <w:lang w:val="en-US" w:eastAsia="el-GR"/>
              </w:rPr>
              <w:lastRenderedPageBreak/>
              <w:t>indicators.</w:t>
            </w:r>
          </w:p>
          <w:p w:rsidR="004176D9" w:rsidRPr="006D32FF" w:rsidRDefault="004176D9" w:rsidP="0031536C">
            <w:pPr>
              <w:pStyle w:val="a5"/>
              <w:numPr>
                <w:ilvl w:val="0"/>
                <w:numId w:val="1"/>
              </w:numPr>
              <w:spacing w:before="100" w:beforeAutospacing="1" w:after="100" w:afterAutospacing="1" w:line="240" w:lineRule="auto"/>
              <w:ind w:left="170" w:hanging="170"/>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 Help stakeholders make decisions about business units.</w:t>
            </w:r>
          </w:p>
          <w:p w:rsidR="004176D9" w:rsidRPr="006D32FF" w:rsidRDefault="004176D9" w:rsidP="0031536C">
            <w:pPr>
              <w:pStyle w:val="a5"/>
              <w:numPr>
                <w:ilvl w:val="0"/>
                <w:numId w:val="1"/>
              </w:numPr>
              <w:spacing w:before="100" w:beforeAutospacing="1" w:after="100" w:afterAutospacing="1" w:line="240" w:lineRule="auto"/>
              <w:ind w:left="170" w:hanging="170"/>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 To investigate, interpret and evaluate the elements of the financial statements of an economic unit.</w:t>
            </w:r>
          </w:p>
        </w:tc>
      </w:tr>
      <w:tr w:rsidR="004176D9" w:rsidRPr="006D32FF" w:rsidTr="00D61FF0">
        <w:tblPrEx>
          <w:tblLook w:val="0000"/>
        </w:tblPrEx>
        <w:tc>
          <w:tcPr>
            <w:tcW w:w="8472" w:type="dxa"/>
            <w:gridSpan w:val="2"/>
            <w:tcBorders>
              <w:bottom w:val="nil"/>
            </w:tcBorders>
            <w:shd w:val="clear" w:color="auto" w:fill="D0CECE" w:themeFill="background2" w:themeFillShade="E6"/>
          </w:tcPr>
          <w:p w:rsidR="004176D9" w:rsidRPr="006D32FF" w:rsidRDefault="004176D9" w:rsidP="00D61FF0">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4176D9" w:rsidRPr="006D32FF" w:rsidTr="00D61FF0">
        <w:tc>
          <w:tcPr>
            <w:tcW w:w="8472" w:type="dxa"/>
            <w:gridSpan w:val="2"/>
            <w:tcBorders>
              <w:top w:val="nil"/>
              <w:bottom w:val="nil"/>
            </w:tcBorders>
            <w:shd w:val="clear" w:color="auto" w:fill="D0CECE" w:themeFill="background2" w:themeFillShade="E6"/>
          </w:tcPr>
          <w:p w:rsidR="004176D9" w:rsidRPr="006D32FF" w:rsidRDefault="004176D9"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4176D9"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4176D9" w:rsidRPr="006D32FF" w:rsidRDefault="004176D9"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4176D9" w:rsidRPr="006D32FF" w:rsidRDefault="004176D9"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4176D9" w:rsidRPr="006D32FF" w:rsidTr="00D61FF0">
        <w:tc>
          <w:tcPr>
            <w:tcW w:w="8472" w:type="dxa"/>
            <w:gridSpan w:val="2"/>
            <w:tcBorders>
              <w:bottom w:val="single" w:sz="4" w:space="0" w:color="auto"/>
            </w:tcBorders>
          </w:tcPr>
          <w:p w:rsidR="004176D9" w:rsidRPr="006D32FF" w:rsidRDefault="004176D9" w:rsidP="00D61FF0">
            <w:pPr>
              <w:rPr>
                <w:rFonts w:asciiTheme="minorHAnsi" w:hAnsiTheme="minorHAnsi" w:cstheme="minorHAnsi"/>
                <w:color w:val="1F3864" w:themeColor="accent1" w:themeShade="80"/>
              </w:rPr>
            </w:pPr>
            <w:r w:rsidRPr="006D32FF">
              <w:rPr>
                <w:rFonts w:asciiTheme="minorHAnsi" w:hAnsiTheme="minorHAnsi" w:cstheme="minorHAnsi"/>
                <w:i/>
                <w:sz w:val="20"/>
                <w:szCs w:val="20"/>
              </w:rPr>
              <w:t>Search, analysis and synthesis of data and information</w:t>
            </w:r>
          </w:p>
          <w:p w:rsidR="004176D9" w:rsidRPr="006D32FF" w:rsidRDefault="004176D9"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Adaptation to new situations</w:t>
            </w:r>
          </w:p>
          <w:p w:rsidR="004176D9" w:rsidRPr="006D32FF" w:rsidRDefault="004176D9"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4176D9" w:rsidRPr="006D32FF" w:rsidRDefault="004176D9"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Autonomous work</w:t>
            </w:r>
          </w:p>
          <w:p w:rsidR="004176D9" w:rsidRPr="006D32FF" w:rsidRDefault="004176D9"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Teamwork</w:t>
            </w:r>
          </w:p>
          <w:p w:rsidR="004176D9" w:rsidRPr="006D32FF" w:rsidRDefault="004176D9"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international environment</w:t>
            </w:r>
          </w:p>
          <w:p w:rsidR="004176D9" w:rsidRPr="006D32FF" w:rsidRDefault="004176D9"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4176D9" w:rsidRPr="006D32FF" w:rsidRDefault="004176D9" w:rsidP="00D61FF0">
            <w:pPr>
              <w:widowControl w:val="0"/>
              <w:autoSpaceDE w:val="0"/>
              <w:autoSpaceDN w:val="0"/>
              <w:adjustRightInd w:val="0"/>
              <w:rPr>
                <w:rFonts w:asciiTheme="minorHAnsi" w:hAnsiTheme="minorHAnsi" w:cstheme="minorHAnsi"/>
                <w:i/>
                <w:color w:val="1F3864" w:themeColor="accent1" w:themeShade="80"/>
                <w:sz w:val="16"/>
                <w:szCs w:val="16"/>
              </w:rPr>
            </w:pPr>
            <w:r w:rsidRPr="006D32FF">
              <w:rPr>
                <w:rFonts w:asciiTheme="minorHAnsi" w:hAnsiTheme="minorHAnsi" w:cstheme="minorHAnsi"/>
                <w:i/>
                <w:sz w:val="20"/>
                <w:szCs w:val="20"/>
              </w:rPr>
              <w:t>Promoting free, creative and inductive reasoning</w:t>
            </w:r>
          </w:p>
        </w:tc>
      </w:tr>
    </w:tbl>
    <w:p w:rsidR="004176D9" w:rsidRPr="006D32FF" w:rsidRDefault="004176D9" w:rsidP="0031536C">
      <w:pPr>
        <w:widowControl w:val="0"/>
        <w:numPr>
          <w:ilvl w:val="0"/>
          <w:numId w:val="2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176D9" w:rsidRPr="006D32FF" w:rsidTr="00D61FF0">
        <w:tc>
          <w:tcPr>
            <w:tcW w:w="8472" w:type="dxa"/>
          </w:tcPr>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 Business analysis, Financial Statements.</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2. Financial publications and analysis.</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3. Analyzing financial activities</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4. Analyzing investment activities</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5. Analyzing operational activities</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6. Return on invested capital and profitability analysis,</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7. Credit Analysis, Liquidity, Working Capital,</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8. Capital structure and solvency,</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9. Share analysis,</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10. Applications of financial analysis</w:t>
            </w:r>
          </w:p>
          <w:p w:rsidR="004176D9" w:rsidRPr="006D32FF" w:rsidRDefault="004176D9" w:rsidP="00E40CBB">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11. Summary</w:t>
            </w:r>
          </w:p>
        </w:tc>
      </w:tr>
    </w:tbl>
    <w:p w:rsidR="004176D9" w:rsidRPr="006D32FF" w:rsidRDefault="004176D9" w:rsidP="0031536C">
      <w:pPr>
        <w:widowControl w:val="0"/>
        <w:numPr>
          <w:ilvl w:val="0"/>
          <w:numId w:val="2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4176D9" w:rsidRPr="006D32FF" w:rsidTr="00D61FF0">
        <w:tc>
          <w:tcPr>
            <w:tcW w:w="3306"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4176D9" w:rsidRPr="006D32FF" w:rsidRDefault="004176D9" w:rsidP="00D61FF0">
            <w:pPr>
              <w:rPr>
                <w:rFonts w:asciiTheme="minorHAnsi" w:hAnsiTheme="minorHAnsi" w:cstheme="minorHAnsi"/>
                <w:iCs/>
                <w:color w:val="1F3864" w:themeColor="accent1" w:themeShade="80"/>
              </w:rPr>
            </w:pPr>
            <w:r w:rsidRPr="006D32FF">
              <w:rPr>
                <w:rFonts w:asciiTheme="minorHAnsi" w:hAnsiTheme="minorHAnsi" w:cstheme="minorHAnsi"/>
                <w:i/>
                <w:sz w:val="22"/>
                <w:szCs w:val="22"/>
              </w:rPr>
              <w:t>Face to face</w:t>
            </w:r>
          </w:p>
        </w:tc>
      </w:tr>
      <w:tr w:rsidR="004176D9" w:rsidRPr="006D32FF" w:rsidTr="00D61FF0">
        <w:tc>
          <w:tcPr>
            <w:tcW w:w="3306" w:type="dxa"/>
            <w:shd w:val="clear" w:color="auto" w:fill="D0CECE" w:themeFill="background2" w:themeFillShade="E6"/>
          </w:tcPr>
          <w:p w:rsidR="004176D9" w:rsidRPr="006D32FF" w:rsidRDefault="004176D9"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4176D9" w:rsidRPr="006D32FF" w:rsidRDefault="004176D9" w:rsidP="00D61FF0">
            <w:pPr>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4176D9" w:rsidRPr="006D32FF" w:rsidRDefault="004176D9"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4176D9" w:rsidRPr="006D32FF" w:rsidRDefault="004176D9"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E class</w:t>
            </w:r>
          </w:p>
        </w:tc>
      </w:tr>
      <w:tr w:rsidR="004176D9" w:rsidRPr="006D32FF" w:rsidTr="00D61FF0">
        <w:tc>
          <w:tcPr>
            <w:tcW w:w="3306" w:type="dxa"/>
            <w:shd w:val="clear" w:color="auto" w:fill="D0CECE" w:themeFill="background2" w:themeFillShade="E6"/>
          </w:tcPr>
          <w:p w:rsidR="004176D9" w:rsidRPr="006D32FF" w:rsidRDefault="004176D9"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4176D9" w:rsidRPr="006D32FF" w:rsidRDefault="004176D9"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4176D9" w:rsidRPr="006D32FF" w:rsidRDefault="004176D9"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4176D9" w:rsidRPr="006D32FF" w:rsidRDefault="004176D9" w:rsidP="00D61FF0">
            <w:pPr>
              <w:jc w:val="both"/>
              <w:rPr>
                <w:rFonts w:asciiTheme="minorHAnsi" w:hAnsiTheme="minorHAnsi" w:cstheme="minorHAnsi"/>
                <w:i/>
                <w:sz w:val="16"/>
                <w:szCs w:val="16"/>
              </w:rPr>
            </w:pPr>
          </w:p>
          <w:p w:rsidR="004176D9" w:rsidRPr="006D32FF" w:rsidRDefault="004176D9"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4176D9" w:rsidRPr="006D32FF" w:rsidTr="00D61FF0">
              <w:tc>
                <w:tcPr>
                  <w:tcW w:w="2467" w:type="dxa"/>
                  <w:shd w:val="clear" w:color="auto" w:fill="D0CECE" w:themeFill="background2" w:themeFillShade="E6"/>
                  <w:vAlign w:val="center"/>
                </w:tcPr>
                <w:p w:rsidR="004176D9" w:rsidRPr="006D32FF" w:rsidRDefault="004176D9"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4176D9" w:rsidRPr="006D32FF" w:rsidRDefault="004176D9"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4176D9" w:rsidRPr="006D32FF" w:rsidTr="00D61FF0">
              <w:tc>
                <w:tcPr>
                  <w:tcW w:w="2467" w:type="dxa"/>
                </w:tcPr>
                <w:p w:rsidR="004176D9" w:rsidRPr="006D32FF" w:rsidRDefault="004176D9"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4176D9" w:rsidRPr="006D32FF" w:rsidRDefault="004176D9"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sz w:val="22"/>
                      <w:szCs w:val="22"/>
                    </w:rPr>
                    <w:t xml:space="preserve"> 39</w:t>
                  </w:r>
                </w:p>
              </w:tc>
            </w:tr>
            <w:tr w:rsidR="004176D9" w:rsidRPr="006D32FF" w:rsidTr="00D61FF0">
              <w:tc>
                <w:tcPr>
                  <w:tcW w:w="2467" w:type="dxa"/>
                  <w:shd w:val="clear" w:color="auto" w:fill="auto"/>
                </w:tcPr>
                <w:p w:rsidR="004176D9" w:rsidRPr="006D32FF" w:rsidRDefault="004176D9"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Coursework</w:t>
                  </w:r>
                </w:p>
              </w:tc>
              <w:tc>
                <w:tcPr>
                  <w:tcW w:w="2468" w:type="dxa"/>
                  <w:vAlign w:val="center"/>
                </w:tcPr>
                <w:p w:rsidR="004176D9" w:rsidRPr="006D32FF" w:rsidRDefault="004176D9"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sz w:val="22"/>
                      <w:szCs w:val="22"/>
                    </w:rPr>
                    <w:t>30</w:t>
                  </w:r>
                </w:p>
              </w:tc>
            </w:tr>
            <w:tr w:rsidR="004176D9" w:rsidRPr="006D32FF" w:rsidTr="00D61FF0">
              <w:tc>
                <w:tcPr>
                  <w:tcW w:w="2467" w:type="dxa"/>
                  <w:shd w:val="clear" w:color="auto" w:fill="auto"/>
                </w:tcPr>
                <w:p w:rsidR="004176D9" w:rsidRPr="006D32FF" w:rsidRDefault="004176D9"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4176D9" w:rsidRPr="006D32FF" w:rsidRDefault="00CC7429"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53</w:t>
                  </w:r>
                </w:p>
              </w:tc>
            </w:tr>
            <w:tr w:rsidR="004176D9" w:rsidRPr="006D32FF" w:rsidTr="00D61FF0">
              <w:tc>
                <w:tcPr>
                  <w:tcW w:w="2467" w:type="dxa"/>
                  <w:shd w:val="clear" w:color="auto" w:fill="auto"/>
                </w:tcPr>
                <w:p w:rsidR="004176D9" w:rsidRPr="006D32FF" w:rsidRDefault="004176D9"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4176D9" w:rsidRPr="006D32FF" w:rsidRDefault="004176D9"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3</w:t>
                  </w:r>
                </w:p>
              </w:tc>
            </w:tr>
            <w:tr w:rsidR="004176D9" w:rsidRPr="006D32FF" w:rsidTr="00D61FF0">
              <w:tc>
                <w:tcPr>
                  <w:tcW w:w="2467" w:type="dxa"/>
                  <w:shd w:val="clear" w:color="auto" w:fill="auto"/>
                </w:tcPr>
                <w:p w:rsidR="004176D9" w:rsidRPr="006D32FF" w:rsidRDefault="004176D9" w:rsidP="00D61FF0">
                  <w:pPr>
                    <w:rPr>
                      <w:rFonts w:asciiTheme="minorHAnsi" w:hAnsiTheme="minorHAnsi" w:cstheme="minorHAnsi"/>
                      <w:iCs/>
                      <w:color w:val="1F3864" w:themeColor="accent1" w:themeShade="80"/>
                      <w:sz w:val="22"/>
                      <w:szCs w:val="22"/>
                    </w:rPr>
                  </w:pPr>
                </w:p>
              </w:tc>
              <w:tc>
                <w:tcPr>
                  <w:tcW w:w="2468" w:type="dxa"/>
                  <w:vAlign w:val="center"/>
                </w:tcPr>
                <w:p w:rsidR="004176D9" w:rsidRPr="006D32FF" w:rsidRDefault="004176D9" w:rsidP="00D61FF0">
                  <w:pPr>
                    <w:jc w:val="center"/>
                    <w:rPr>
                      <w:rFonts w:asciiTheme="minorHAnsi" w:hAnsiTheme="minorHAnsi" w:cstheme="minorHAnsi"/>
                      <w:color w:val="1F3864" w:themeColor="accent1" w:themeShade="80"/>
                      <w:sz w:val="22"/>
                      <w:szCs w:val="22"/>
                    </w:rPr>
                  </w:pPr>
                </w:p>
              </w:tc>
            </w:tr>
            <w:tr w:rsidR="004176D9" w:rsidRPr="006D32FF" w:rsidTr="00D61FF0">
              <w:tc>
                <w:tcPr>
                  <w:tcW w:w="2467" w:type="dxa"/>
                  <w:shd w:val="clear" w:color="auto" w:fill="auto"/>
                </w:tcPr>
                <w:p w:rsidR="004176D9" w:rsidRPr="006D32FF" w:rsidRDefault="004176D9" w:rsidP="00D61FF0">
                  <w:pPr>
                    <w:rPr>
                      <w:rFonts w:asciiTheme="minorHAnsi" w:hAnsiTheme="minorHAnsi" w:cstheme="minorHAnsi"/>
                      <w:iCs/>
                      <w:color w:val="1F3864" w:themeColor="accent1" w:themeShade="80"/>
                      <w:sz w:val="22"/>
                      <w:szCs w:val="22"/>
                    </w:rPr>
                  </w:pPr>
                </w:p>
              </w:tc>
              <w:tc>
                <w:tcPr>
                  <w:tcW w:w="2468" w:type="dxa"/>
                  <w:vAlign w:val="center"/>
                </w:tcPr>
                <w:p w:rsidR="004176D9" w:rsidRPr="006D32FF" w:rsidRDefault="004176D9" w:rsidP="00D61FF0">
                  <w:pPr>
                    <w:rPr>
                      <w:rFonts w:asciiTheme="minorHAnsi" w:hAnsiTheme="minorHAnsi" w:cstheme="minorHAnsi"/>
                      <w:color w:val="1F3864" w:themeColor="accent1" w:themeShade="80"/>
                      <w:sz w:val="22"/>
                      <w:szCs w:val="22"/>
                    </w:rPr>
                  </w:pPr>
                </w:p>
              </w:tc>
            </w:tr>
            <w:tr w:rsidR="004176D9" w:rsidRPr="006D32FF" w:rsidTr="00D61FF0">
              <w:tc>
                <w:tcPr>
                  <w:tcW w:w="2467" w:type="dxa"/>
                  <w:shd w:val="clear" w:color="auto" w:fill="auto"/>
                </w:tcPr>
                <w:p w:rsidR="004176D9" w:rsidRPr="006D32FF" w:rsidRDefault="004176D9" w:rsidP="00D61FF0">
                  <w:pPr>
                    <w:rPr>
                      <w:rFonts w:asciiTheme="minorHAnsi" w:hAnsiTheme="minorHAnsi" w:cstheme="minorHAnsi"/>
                      <w:iCs/>
                      <w:color w:val="1F3864" w:themeColor="accent1" w:themeShade="80"/>
                      <w:sz w:val="22"/>
                      <w:szCs w:val="22"/>
                    </w:rPr>
                  </w:pPr>
                </w:p>
              </w:tc>
              <w:tc>
                <w:tcPr>
                  <w:tcW w:w="2468" w:type="dxa"/>
                  <w:vAlign w:val="center"/>
                </w:tcPr>
                <w:p w:rsidR="004176D9" w:rsidRPr="006D32FF" w:rsidRDefault="004176D9" w:rsidP="00D61FF0">
                  <w:pPr>
                    <w:jc w:val="center"/>
                    <w:rPr>
                      <w:rFonts w:asciiTheme="minorHAnsi" w:hAnsiTheme="minorHAnsi" w:cstheme="minorHAnsi"/>
                      <w:color w:val="1F3864" w:themeColor="accent1" w:themeShade="80"/>
                      <w:sz w:val="22"/>
                      <w:szCs w:val="22"/>
                    </w:rPr>
                  </w:pPr>
                </w:p>
              </w:tc>
            </w:tr>
            <w:tr w:rsidR="004176D9" w:rsidRPr="006D32FF" w:rsidTr="00D61FF0">
              <w:tc>
                <w:tcPr>
                  <w:tcW w:w="2467" w:type="dxa"/>
                </w:tcPr>
                <w:p w:rsidR="004176D9" w:rsidRPr="006D32FF" w:rsidRDefault="004176D9" w:rsidP="00D61FF0">
                  <w:pPr>
                    <w:rPr>
                      <w:rFonts w:asciiTheme="minorHAnsi" w:hAnsiTheme="minorHAnsi" w:cstheme="minorHAnsi"/>
                      <w:iCs/>
                      <w:color w:val="1F3864" w:themeColor="accent1" w:themeShade="80"/>
                      <w:sz w:val="22"/>
                      <w:szCs w:val="22"/>
                    </w:rPr>
                  </w:pPr>
                </w:p>
              </w:tc>
              <w:tc>
                <w:tcPr>
                  <w:tcW w:w="2468" w:type="dxa"/>
                  <w:vAlign w:val="center"/>
                </w:tcPr>
                <w:p w:rsidR="004176D9" w:rsidRPr="006D32FF" w:rsidRDefault="00CC7429" w:rsidP="00D61FF0">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244061"/>
                      <w:sz w:val="22"/>
                      <w:szCs w:val="22"/>
                    </w:rPr>
                    <w:t>125</w:t>
                  </w:r>
                </w:p>
              </w:tc>
            </w:tr>
          </w:tbl>
          <w:p w:rsidR="004176D9" w:rsidRPr="006D32FF" w:rsidRDefault="004176D9" w:rsidP="00D61FF0">
            <w:pPr>
              <w:rPr>
                <w:rFonts w:asciiTheme="minorHAnsi" w:hAnsiTheme="minorHAnsi" w:cstheme="minorHAnsi"/>
                <w:color w:val="1F3864" w:themeColor="accent1" w:themeShade="80"/>
              </w:rPr>
            </w:pPr>
          </w:p>
        </w:tc>
      </w:tr>
      <w:tr w:rsidR="004176D9" w:rsidRPr="006D32FF" w:rsidTr="00D61FF0">
        <w:tc>
          <w:tcPr>
            <w:tcW w:w="3306" w:type="dxa"/>
            <w:shd w:val="clear" w:color="auto" w:fill="D0CECE" w:themeFill="background2" w:themeFillShade="E6"/>
          </w:tcPr>
          <w:p w:rsidR="004176D9" w:rsidRPr="006D32FF" w:rsidRDefault="004176D9"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4176D9" w:rsidRPr="006D32FF" w:rsidRDefault="004176D9"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4176D9" w:rsidRPr="006D32FF" w:rsidRDefault="004176D9" w:rsidP="00D61FF0">
            <w:pPr>
              <w:jc w:val="both"/>
              <w:rPr>
                <w:rFonts w:asciiTheme="minorHAnsi" w:hAnsiTheme="minorHAnsi" w:cstheme="minorHAnsi"/>
                <w:i/>
                <w:sz w:val="16"/>
                <w:szCs w:val="16"/>
              </w:rPr>
            </w:pPr>
          </w:p>
          <w:p w:rsidR="004176D9" w:rsidRPr="006D32FF" w:rsidRDefault="004176D9"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4176D9" w:rsidRPr="006D32FF" w:rsidRDefault="004176D9" w:rsidP="00D61FF0">
            <w:pPr>
              <w:jc w:val="both"/>
              <w:rPr>
                <w:rFonts w:asciiTheme="minorHAnsi" w:hAnsiTheme="minorHAnsi" w:cstheme="minorHAnsi"/>
                <w:i/>
                <w:sz w:val="16"/>
                <w:szCs w:val="16"/>
              </w:rPr>
            </w:pPr>
          </w:p>
          <w:p w:rsidR="004176D9" w:rsidRPr="006D32FF" w:rsidRDefault="004176D9"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4176D9" w:rsidRPr="006D32FF" w:rsidRDefault="004176D9"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lastRenderedPageBreak/>
              <w:t xml:space="preserve">Written final exam (70%) in the Greek language which </w:t>
            </w:r>
            <w:r w:rsidRPr="006D32FF">
              <w:rPr>
                <w:rFonts w:asciiTheme="minorHAnsi" w:hAnsiTheme="minorHAnsi" w:cstheme="minorHAnsi"/>
                <w:color w:val="1F3864" w:themeColor="accent1" w:themeShade="80"/>
                <w:sz w:val="22"/>
                <w:szCs w:val="22"/>
              </w:rPr>
              <w:lastRenderedPageBreak/>
              <w:t>includes:</w:t>
            </w:r>
          </w:p>
          <w:p w:rsidR="004176D9" w:rsidRPr="006D32FF" w:rsidRDefault="004176D9"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4176D9" w:rsidRPr="006D32FF" w:rsidRDefault="004176D9"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4176D9" w:rsidRPr="006D32FF" w:rsidRDefault="004176D9"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4176D9" w:rsidRPr="006D32FF" w:rsidRDefault="004176D9"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4176D9" w:rsidRPr="006D32FF" w:rsidRDefault="004176D9" w:rsidP="00D61FF0">
            <w:pPr>
              <w:spacing w:before="60"/>
              <w:rPr>
                <w:rFonts w:asciiTheme="minorHAnsi" w:hAnsiTheme="minorHAnsi" w:cstheme="minorHAnsi"/>
                <w:color w:val="1F3864" w:themeColor="accent1" w:themeShade="80"/>
              </w:rPr>
            </w:pPr>
          </w:p>
          <w:p w:rsidR="004176D9" w:rsidRPr="006D32FF" w:rsidRDefault="004176D9"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- 30% individual work (optiona</w:t>
            </w:r>
          </w:p>
          <w:p w:rsidR="004176D9" w:rsidRPr="006D32FF" w:rsidRDefault="004176D9" w:rsidP="00D61FF0">
            <w:pPr>
              <w:spacing w:before="60"/>
              <w:rPr>
                <w:rFonts w:asciiTheme="minorHAnsi" w:hAnsiTheme="minorHAnsi" w:cstheme="minorHAnsi"/>
                <w:color w:val="1F3864" w:themeColor="accent1" w:themeShade="80"/>
              </w:rPr>
            </w:pPr>
          </w:p>
          <w:p w:rsidR="004176D9" w:rsidRPr="006D32FF" w:rsidRDefault="004176D9" w:rsidP="00D61FF0">
            <w:pPr>
              <w:spacing w:before="60"/>
              <w:rPr>
                <w:rFonts w:asciiTheme="minorHAnsi" w:hAnsiTheme="minorHAnsi" w:cstheme="minorHAnsi"/>
                <w:i/>
                <w:color w:val="1F3864" w:themeColor="accent1" w:themeShade="80"/>
                <w:sz w:val="16"/>
                <w:szCs w:val="16"/>
              </w:rPr>
            </w:pPr>
          </w:p>
        </w:tc>
      </w:tr>
    </w:tbl>
    <w:p w:rsidR="004176D9" w:rsidRPr="006D32FF" w:rsidRDefault="004176D9" w:rsidP="0031536C">
      <w:pPr>
        <w:widowControl w:val="0"/>
        <w:numPr>
          <w:ilvl w:val="0"/>
          <w:numId w:val="22"/>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176D9" w:rsidRPr="006D32FF" w:rsidTr="00D61FF0">
        <w:tc>
          <w:tcPr>
            <w:tcW w:w="8472" w:type="dxa"/>
          </w:tcPr>
          <w:p w:rsidR="004176D9" w:rsidRPr="006D32FF" w:rsidRDefault="004176D9" w:rsidP="004B09E5">
            <w:pPr>
              <w:ind w:left="170" w:hanging="332"/>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(1) ANALYSIS AND INVESTIGATION OF FINANCIAL STATEMENTS, PANAGIOTIS VAS. PAPADEAS, NIKOLAOS G. SYKIANAKIS, 2017, PAPADEA, ISBN: 978-960-93-8481-0</w:t>
            </w:r>
          </w:p>
          <w:p w:rsidR="004176D9" w:rsidRPr="006D32FF" w:rsidRDefault="004176D9" w:rsidP="004B09E5">
            <w:pPr>
              <w:ind w:left="170" w:hanging="332"/>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(2) Financial Statement Analysis, Subramanyan K.R, Wild John, 2016, BROKEN HILL PUBLISHERS LTD, ISBN: 9789963258925</w:t>
            </w:r>
          </w:p>
          <w:p w:rsidR="004176D9" w:rsidRPr="006D32FF" w:rsidRDefault="004176D9" w:rsidP="004B09E5">
            <w:pPr>
              <w:ind w:left="170" w:hanging="332"/>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 Alifantis G. (2024). Analysis and Critical Inquiry Balance Sheet. Diplografia Publications. ISBN: 978-618-5198-62-6</w:t>
            </w:r>
          </w:p>
          <w:p w:rsidR="004176D9" w:rsidRPr="006D32FF" w:rsidRDefault="004176D9" w:rsidP="004B09E5">
            <w:pPr>
              <w:ind w:left="170" w:hanging="142"/>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(4) The financial statements of companies / preparation - analysis - interpretation, Stefanou Konstantinos, 2017, University Studio Press, ISBN: 978-960-12-2357-5.</w:t>
            </w:r>
          </w:p>
          <w:p w:rsidR="004176D9" w:rsidRPr="006D32FF" w:rsidRDefault="004176D9" w:rsidP="004B09E5">
            <w:pPr>
              <w:ind w:left="170" w:hanging="332"/>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 Teacher's Notes</w:t>
            </w:r>
          </w:p>
          <w:p w:rsidR="004176D9" w:rsidRPr="006D32FF" w:rsidRDefault="004176D9" w:rsidP="004B09E5">
            <w:pPr>
              <w:ind w:left="170" w:hanging="332"/>
              <w:rPr>
                <w:rFonts w:asciiTheme="minorHAnsi" w:hAnsiTheme="minorHAnsi" w:cstheme="minorHAnsi"/>
                <w:color w:val="1F3864" w:themeColor="accent1" w:themeShade="80"/>
                <w:sz w:val="20"/>
                <w:szCs w:val="20"/>
              </w:rPr>
            </w:pPr>
          </w:p>
          <w:p w:rsidR="004176D9" w:rsidRPr="006D32FF" w:rsidRDefault="004176D9" w:rsidP="004B09E5">
            <w:pPr>
              <w:ind w:left="170" w:hanging="17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Related scientific journals</w:t>
            </w:r>
          </w:p>
          <w:p w:rsidR="004176D9" w:rsidRPr="006D32FF" w:rsidRDefault="004176D9" w:rsidP="004B09E5">
            <w:pPr>
              <w:ind w:left="170" w:hanging="332"/>
              <w:rPr>
                <w:rFonts w:asciiTheme="minorHAnsi" w:hAnsiTheme="minorHAnsi" w:cstheme="minorHAnsi"/>
                <w:color w:val="1F3864" w:themeColor="accent1" w:themeShade="80"/>
                <w:sz w:val="20"/>
                <w:szCs w:val="20"/>
              </w:rPr>
            </w:pPr>
          </w:p>
          <w:p w:rsidR="004176D9" w:rsidRPr="006D32FF" w:rsidRDefault="004176D9" w:rsidP="004B09E5">
            <w:pPr>
              <w:ind w:left="170" w:hanging="170"/>
              <w:rPr>
                <w:rStyle w:val="style5361"/>
                <w:rFonts w:asciiTheme="minorHAnsi" w:hAnsiTheme="minorHAnsi" w:cstheme="minorHAnsi"/>
                <w:bCs/>
                <w:color w:val="000000"/>
                <w:sz w:val="20"/>
                <w:szCs w:val="20"/>
              </w:rPr>
            </w:pPr>
            <w:r w:rsidRPr="006D32FF">
              <w:rPr>
                <w:rStyle w:val="style5361"/>
                <w:rFonts w:asciiTheme="minorHAnsi" w:hAnsiTheme="minorHAnsi" w:cstheme="minorHAnsi"/>
                <w:bCs/>
                <w:color w:val="000000"/>
                <w:sz w:val="20"/>
                <w:szCs w:val="20"/>
              </w:rPr>
              <w:t>European Accountancy Review (EAA)</w:t>
            </w:r>
          </w:p>
          <w:p w:rsidR="004176D9" w:rsidRPr="006D32FF" w:rsidRDefault="004176D9" w:rsidP="004B09E5">
            <w:pPr>
              <w:ind w:left="170" w:hanging="142"/>
              <w:rPr>
                <w:rFonts w:asciiTheme="minorHAnsi" w:hAnsiTheme="minorHAnsi" w:cstheme="minorHAnsi"/>
                <w:color w:val="1F3864" w:themeColor="accent1" w:themeShade="80"/>
                <w:sz w:val="20"/>
                <w:szCs w:val="20"/>
              </w:rPr>
            </w:pPr>
            <w:r w:rsidRPr="006D32FF">
              <w:rPr>
                <w:rStyle w:val="style5361"/>
                <w:rFonts w:asciiTheme="minorHAnsi" w:hAnsiTheme="minorHAnsi" w:cstheme="minorHAnsi"/>
                <w:bCs/>
                <w:color w:val="000000"/>
                <w:sz w:val="20"/>
                <w:szCs w:val="20"/>
                <w:lang w:val="en-GB"/>
              </w:rPr>
              <w:t>International Journal of Accounting Information Systems (Elsevier)</w:t>
            </w:r>
          </w:p>
        </w:tc>
      </w:tr>
    </w:tbl>
    <w:p w:rsidR="004176D9" w:rsidRPr="006D32FF" w:rsidRDefault="004176D9" w:rsidP="004176D9">
      <w:pPr>
        <w:rPr>
          <w:rFonts w:asciiTheme="minorHAnsi" w:hAnsiTheme="minorHAnsi" w:cstheme="minorHAnsi"/>
        </w:rPr>
      </w:pPr>
    </w:p>
    <w:p w:rsidR="004B6ECF" w:rsidRPr="006D32FF" w:rsidRDefault="004B6ECF" w:rsidP="004B6ECF">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t>COURSE OUTLINE</w:t>
      </w:r>
    </w:p>
    <w:p w:rsidR="004B6ECF" w:rsidRPr="00DB012B" w:rsidRDefault="004B6ECF" w:rsidP="0031536C">
      <w:pPr>
        <w:widowControl w:val="0"/>
        <w:numPr>
          <w:ilvl w:val="0"/>
          <w:numId w:val="59"/>
        </w:numPr>
        <w:autoSpaceDE w:val="0"/>
        <w:autoSpaceDN w:val="0"/>
        <w:adjustRightInd w:val="0"/>
        <w:spacing w:before="240"/>
        <w:rPr>
          <w:rFonts w:asciiTheme="minorHAnsi" w:hAnsiTheme="minorHAnsi" w:cstheme="minorHAnsi"/>
          <w:b/>
          <w:color w:val="000000"/>
          <w:lang w:val="en-GB"/>
        </w:rPr>
      </w:pPr>
      <w:r w:rsidRPr="00DB012B">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4B6ECF" w:rsidRPr="006D32FF" w:rsidTr="009B2403">
        <w:trPr>
          <w:cantSplit/>
          <w:trHeight w:val="20"/>
        </w:trPr>
        <w:tc>
          <w:tcPr>
            <w:tcW w:w="3539" w:type="dxa"/>
            <w:shd w:val="clear" w:color="auto" w:fill="DDD9C3"/>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4B6ECF" w:rsidRPr="006D32FF" w:rsidTr="009B2403">
        <w:trPr>
          <w:cantSplit/>
          <w:trHeight w:val="20"/>
        </w:trPr>
        <w:tc>
          <w:tcPr>
            <w:tcW w:w="3539" w:type="dxa"/>
            <w:shd w:val="clear" w:color="auto" w:fill="DDD9C3"/>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4B6ECF" w:rsidRPr="006D32FF" w:rsidTr="009B2403">
        <w:trPr>
          <w:cantSplit/>
          <w:trHeight w:val="20"/>
        </w:trPr>
        <w:tc>
          <w:tcPr>
            <w:tcW w:w="3539" w:type="dxa"/>
            <w:shd w:val="clear" w:color="auto" w:fill="DDD9C3"/>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4B6ECF" w:rsidRPr="006D32FF" w:rsidRDefault="00E40CBB" w:rsidP="009B2403">
            <w:pPr>
              <w:spacing w:before="20" w:after="20"/>
              <w:ind w:left="426" w:hanging="426"/>
              <w:rPr>
                <w:rFonts w:asciiTheme="minorHAnsi" w:hAnsiTheme="minorHAnsi" w:cstheme="minorHAnsi"/>
                <w:b/>
                <w:color w:val="244061"/>
                <w:sz w:val="20"/>
                <w:szCs w:val="20"/>
                <w:lang w:val="en-GB"/>
              </w:rPr>
            </w:pPr>
            <w:r w:rsidRPr="006D32FF">
              <w:rPr>
                <w:rFonts w:asciiTheme="minorHAnsi" w:hAnsiTheme="minorHAnsi" w:cstheme="minorHAnsi"/>
                <w:color w:val="244061"/>
                <w:sz w:val="20"/>
                <w:szCs w:val="20"/>
                <w:lang w:val="en-GB"/>
              </w:rPr>
              <w:t>NE</w:t>
            </w:r>
            <w:r w:rsidR="00155BE9">
              <w:rPr>
                <w:rFonts w:asciiTheme="minorHAnsi" w:hAnsiTheme="minorHAnsi" w:cstheme="minorHAnsi"/>
                <w:color w:val="244061"/>
                <w:sz w:val="20"/>
                <w:szCs w:val="20"/>
                <w:lang w:val="en-GB"/>
              </w:rPr>
              <w:t>2</w:t>
            </w:r>
          </w:p>
        </w:tc>
        <w:tc>
          <w:tcPr>
            <w:tcW w:w="2117" w:type="dxa"/>
            <w:gridSpan w:val="2"/>
            <w:shd w:val="clear" w:color="auto" w:fill="DDD9C3"/>
            <w:vAlign w:val="center"/>
          </w:tcPr>
          <w:p w:rsidR="004B6ECF" w:rsidRPr="006D32FF" w:rsidRDefault="004B6ECF"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4B6ECF" w:rsidRPr="006D32FF" w:rsidRDefault="004B6ECF" w:rsidP="009B2403">
            <w:pPr>
              <w:spacing w:before="20" w:after="20"/>
              <w:ind w:left="426" w:hanging="426"/>
              <w:rPr>
                <w:rFonts w:asciiTheme="minorHAnsi" w:hAnsiTheme="minorHAnsi" w:cstheme="minorHAnsi"/>
                <w:b/>
                <w:color w:val="244061"/>
                <w:sz w:val="20"/>
                <w:szCs w:val="20"/>
                <w:lang w:val="en-GB"/>
              </w:rPr>
            </w:pPr>
            <w:r w:rsidRPr="006D32FF">
              <w:rPr>
                <w:rFonts w:asciiTheme="minorHAnsi" w:eastAsia="Calibri" w:hAnsiTheme="minorHAnsi" w:cstheme="minorHAnsi"/>
                <w:color w:val="244061"/>
                <w:sz w:val="20"/>
                <w:szCs w:val="20"/>
                <w:lang w:val="en-GB"/>
              </w:rPr>
              <w:t>5</w:t>
            </w:r>
            <w:r w:rsidRPr="006D32FF">
              <w:rPr>
                <w:rFonts w:asciiTheme="minorHAnsi" w:eastAsia="Calibri" w:hAnsiTheme="minorHAnsi" w:cstheme="minorHAnsi"/>
                <w:color w:val="244061"/>
                <w:sz w:val="20"/>
                <w:szCs w:val="20"/>
                <w:vertAlign w:val="superscript"/>
                <w:lang w:val="en-GB"/>
              </w:rPr>
              <w:t>th</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4B6ECF" w:rsidRPr="00404052" w:rsidRDefault="004B6ECF" w:rsidP="009B2403">
            <w:pPr>
              <w:spacing w:before="20" w:after="20"/>
              <w:ind w:left="426" w:hanging="426"/>
              <w:rPr>
                <w:rFonts w:asciiTheme="minorHAnsi" w:hAnsiTheme="minorHAnsi" w:cstheme="minorHAnsi"/>
                <w:b/>
                <w:color w:val="244061"/>
                <w:sz w:val="20"/>
                <w:szCs w:val="20"/>
                <w:lang w:val="en-GB"/>
              </w:rPr>
            </w:pPr>
            <w:r w:rsidRPr="00404052">
              <w:rPr>
                <w:rFonts w:asciiTheme="minorHAnsi" w:hAnsiTheme="minorHAnsi" w:cstheme="minorHAnsi"/>
                <w:b/>
                <w:color w:val="244061"/>
                <w:szCs w:val="20"/>
                <w:lang w:val="en-GB"/>
              </w:rPr>
              <w:t>HUMAN RESOURCE MANAGEMENT</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4B6ECF" w:rsidRPr="006D32FF" w:rsidRDefault="004B6ECF"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4B6ECF" w:rsidRPr="006D32FF" w:rsidRDefault="004B6ECF"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4B6ECF" w:rsidRPr="006D32FF" w:rsidTr="009B2403">
        <w:trPr>
          <w:cantSplit/>
          <w:trHeight w:val="20"/>
        </w:trPr>
        <w:tc>
          <w:tcPr>
            <w:tcW w:w="3539" w:type="dxa"/>
          </w:tcPr>
          <w:p w:rsidR="004B6ECF" w:rsidRPr="006D32FF" w:rsidRDefault="004B6ECF" w:rsidP="009B2403">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Practice Exercises</w:t>
            </w:r>
          </w:p>
        </w:tc>
        <w:tc>
          <w:tcPr>
            <w:tcW w:w="2764" w:type="dxa"/>
            <w:gridSpan w:val="2"/>
            <w:vAlign w:val="center"/>
          </w:tcPr>
          <w:p w:rsidR="004B6ECF" w:rsidRPr="006D32FF" w:rsidRDefault="004B6ECF" w:rsidP="009B2403">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3</w:t>
            </w:r>
          </w:p>
        </w:tc>
        <w:tc>
          <w:tcPr>
            <w:tcW w:w="2764" w:type="dxa"/>
            <w:gridSpan w:val="2"/>
            <w:vAlign w:val="center"/>
          </w:tcPr>
          <w:p w:rsidR="004B6ECF" w:rsidRPr="006D32FF" w:rsidRDefault="004B6ECF" w:rsidP="009B2403">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Mandatory Course (General Knowledge)</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528" w:type="dxa"/>
            <w:gridSpan w:val="4"/>
            <w:vAlign w:val="center"/>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4B6ECF" w:rsidRPr="006D32FF" w:rsidRDefault="004B6ECF" w:rsidP="009B2403">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w:t>
            </w:r>
          </w:p>
        </w:tc>
      </w:tr>
    </w:tbl>
    <w:p w:rsidR="004B6ECF" w:rsidRPr="006D32FF" w:rsidRDefault="004B6ECF" w:rsidP="0031536C">
      <w:pPr>
        <w:widowControl w:val="0"/>
        <w:numPr>
          <w:ilvl w:val="0"/>
          <w:numId w:val="59"/>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B6ECF" w:rsidRPr="006D32FF" w:rsidTr="009B2403">
        <w:tc>
          <w:tcPr>
            <w:tcW w:w="9067" w:type="dxa"/>
            <w:tcBorders>
              <w:bottom w:val="nil"/>
            </w:tcBorders>
            <w:shd w:val="clear" w:color="auto" w:fill="DDD9C3"/>
          </w:tcPr>
          <w:p w:rsidR="004B6ECF" w:rsidRPr="006D32FF" w:rsidRDefault="004B6ECF" w:rsidP="009B2403">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4B6ECF" w:rsidRPr="006D32FF" w:rsidTr="009B2403">
        <w:tc>
          <w:tcPr>
            <w:tcW w:w="9067" w:type="dxa"/>
          </w:tcPr>
          <w:p w:rsidR="004B6ECF" w:rsidRPr="006D32FF" w:rsidRDefault="004B6ECF"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In recent years, the role of human capital as a dynamic source of sustainable competitive advantage has been intensely debated. Recent terms such as intellectual capital, knowledge workers and high-performance work systems reflect a new interest in human capital as a source of competitive advantage, rather than as a cost element to be minimised. The course offers a comprehensive synopsis of the body of knowledge in the field of human resource management (HRM) by covering in a concise manner the current developments, </w:t>
            </w:r>
            <w:r w:rsidRPr="006D32FF">
              <w:rPr>
                <w:rFonts w:asciiTheme="minorHAnsi" w:hAnsiTheme="minorHAnsi" w:cstheme="minorHAnsi"/>
                <w:color w:val="244061"/>
                <w:sz w:val="20"/>
                <w:szCs w:val="20"/>
                <w:lang w:val="en-GB"/>
              </w:rPr>
              <w:lastRenderedPageBreak/>
              <w:t>functions, policies and tools of HRM. Particular emphasis is placed on the application of techniques and tools in the 'real world' as well as on the concept of strategic HRM. Participants are not expected to become professional HR specialists, however they will learn a lot in relation to these roles.</w:t>
            </w:r>
          </w:p>
          <w:p w:rsidR="004B6ECF" w:rsidRPr="006D32FF" w:rsidRDefault="004B6ECF" w:rsidP="009B2403">
            <w:pPr>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Human Resource Management course focuses on the strategies and practices used to manage human capital in an organization. Students will explore topics such as recruitment and selection, employee development and training, performance appraisal, and retention and motivation strategies. In addition, the course covers the legal and ethical aspects of human resource management, emphasizing the importance of creating a positive and productive work environment. Upon completion of the course, participants will be able to apply effective techniques and strategies to improve employee performance and satisfaction, contributing to the achievement of organizational goals.</w:t>
            </w:r>
          </w:p>
          <w:p w:rsidR="004B6ECF" w:rsidRPr="006D32FF" w:rsidRDefault="004B6ECF" w:rsidP="009B2403">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Upon successful completion of the course, participants will be able to:</w:t>
            </w:r>
          </w:p>
          <w:p w:rsidR="004B6ECF" w:rsidRPr="006D32FF" w:rsidRDefault="004B6EC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and critically analyse contemporary issues and developments in the field of Human Resource Management (HRM).</w:t>
            </w:r>
          </w:p>
          <w:p w:rsidR="004B6ECF" w:rsidRPr="006D32FF" w:rsidRDefault="004B6EC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Investigate the changing role of HRM functions within organisations and their impact on executives in organisations.</w:t>
            </w:r>
          </w:p>
          <w:p w:rsidR="004B6ECF" w:rsidRPr="006D32FF" w:rsidRDefault="004B6EC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Improve skills in analysing, identifying and developing appropriate strategies in the different functions and practices of HRM.</w:t>
            </w:r>
          </w:p>
          <w:p w:rsidR="004B6ECF" w:rsidRPr="006D32FF" w:rsidRDefault="004B6EC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 deeper critical thinking and knowledge of practical issues, using empirical tools and HR methods.</w:t>
            </w:r>
          </w:p>
        </w:tc>
      </w:tr>
      <w:tr w:rsidR="004B6ECF" w:rsidRPr="006D32FF" w:rsidTr="009B2403">
        <w:tblPrEx>
          <w:tblLook w:val="0000"/>
        </w:tblPrEx>
        <w:tc>
          <w:tcPr>
            <w:tcW w:w="9067" w:type="dxa"/>
            <w:tcBorders>
              <w:bottom w:val="nil"/>
            </w:tcBorders>
            <w:shd w:val="clear" w:color="auto" w:fill="DDD9C3"/>
          </w:tcPr>
          <w:p w:rsidR="004B6ECF" w:rsidRPr="006D32FF" w:rsidRDefault="004B6ECF" w:rsidP="009B2403">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General Skills</w:t>
            </w:r>
          </w:p>
        </w:tc>
      </w:tr>
      <w:tr w:rsidR="004B6ECF" w:rsidRPr="006D32FF" w:rsidTr="009B2403">
        <w:tc>
          <w:tcPr>
            <w:tcW w:w="9067" w:type="dxa"/>
            <w:tcBorders>
              <w:bottom w:val="single" w:sz="4" w:space="0" w:color="auto"/>
            </w:tcBorders>
          </w:tcPr>
          <w:p w:rsidR="004B6ECF" w:rsidRPr="006D32FF" w:rsidRDefault="004B6ECF" w:rsidP="0031536C">
            <w:pPr>
              <w:widowControl w:val="0"/>
              <w:numPr>
                <w:ilvl w:val="0"/>
                <w:numId w:val="56"/>
              </w:numPr>
              <w:autoSpaceDE w:val="0"/>
              <w:autoSpaceDN w:val="0"/>
              <w:adjustRightInd w:val="0"/>
              <w:spacing w:before="120"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Search, analysis and synthesis of data and information, using the appropriate technologies</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Adaptation to new situations</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Decision making</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Autonomous work</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Teamwork</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Working in an international environment</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Working in an interdisciplinary environment</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Exercising criticism and self-criticism</w:t>
            </w:r>
          </w:p>
          <w:p w:rsidR="004B6ECF" w:rsidRPr="006D32FF" w:rsidRDefault="004B6ECF"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Promoting free, creative and inductive reasoning</w:t>
            </w:r>
          </w:p>
        </w:tc>
      </w:tr>
    </w:tbl>
    <w:p w:rsidR="004B6ECF" w:rsidRPr="006D32FF" w:rsidRDefault="004B6ECF" w:rsidP="0031536C">
      <w:pPr>
        <w:widowControl w:val="0"/>
        <w:numPr>
          <w:ilvl w:val="0"/>
          <w:numId w:val="59"/>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B6ECF" w:rsidRPr="006D32FF" w:rsidTr="009B2403">
        <w:tc>
          <w:tcPr>
            <w:tcW w:w="9067" w:type="dxa"/>
          </w:tcPr>
          <w:p w:rsidR="004B6ECF" w:rsidRPr="006D32FF" w:rsidRDefault="004B6ECF" w:rsidP="0031536C">
            <w:pPr>
              <w:numPr>
                <w:ilvl w:val="0"/>
                <w:numId w:val="60"/>
              </w:num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Concept and content of Human Resource Management (HRM).</w:t>
            </w:r>
          </w:p>
          <w:p w:rsidR="004B6ECF" w:rsidRPr="006D32FF" w:rsidRDefault="004B6ECF" w:rsidP="0031536C">
            <w:pPr>
              <w:numPr>
                <w:ilvl w:val="0"/>
                <w:numId w:val="60"/>
              </w:numPr>
              <w:spacing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Strategic HRM.</w:t>
            </w:r>
          </w:p>
          <w:p w:rsidR="004B6ECF" w:rsidRPr="006D32FF" w:rsidRDefault="004B6ECF" w:rsidP="0031536C">
            <w:pPr>
              <w:numPr>
                <w:ilvl w:val="0"/>
                <w:numId w:val="60"/>
              </w:numPr>
              <w:spacing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Analysis, design and job description.</w:t>
            </w:r>
          </w:p>
          <w:p w:rsidR="004B6ECF" w:rsidRPr="006D32FF" w:rsidRDefault="004B6ECF" w:rsidP="0031536C">
            <w:pPr>
              <w:numPr>
                <w:ilvl w:val="0"/>
                <w:numId w:val="60"/>
              </w:numPr>
              <w:spacing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Human resource planning.</w:t>
            </w:r>
          </w:p>
          <w:p w:rsidR="004B6ECF" w:rsidRPr="006D32FF" w:rsidRDefault="004B6ECF" w:rsidP="0031536C">
            <w:pPr>
              <w:numPr>
                <w:ilvl w:val="0"/>
                <w:numId w:val="60"/>
              </w:numPr>
              <w:spacing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Personnel planning and recruitment.</w:t>
            </w:r>
          </w:p>
          <w:p w:rsidR="004B6ECF" w:rsidRPr="006D32FF" w:rsidRDefault="004B6ECF" w:rsidP="0031536C">
            <w:pPr>
              <w:numPr>
                <w:ilvl w:val="0"/>
                <w:numId w:val="60"/>
              </w:numPr>
              <w:spacing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Selection and staff orientation.</w:t>
            </w:r>
          </w:p>
          <w:p w:rsidR="004B6ECF" w:rsidRPr="006D32FF" w:rsidRDefault="004B6ECF" w:rsidP="0031536C">
            <w:pPr>
              <w:numPr>
                <w:ilvl w:val="0"/>
                <w:numId w:val="60"/>
              </w:numPr>
              <w:spacing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Training and development of human resources.</w:t>
            </w:r>
          </w:p>
          <w:p w:rsidR="004B6ECF" w:rsidRPr="006D32FF" w:rsidRDefault="004B6ECF" w:rsidP="0031536C">
            <w:pPr>
              <w:numPr>
                <w:ilvl w:val="0"/>
                <w:numId w:val="60"/>
              </w:numPr>
              <w:spacing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HR performance management.</w:t>
            </w:r>
          </w:p>
          <w:p w:rsidR="004B6ECF" w:rsidRPr="006D32FF" w:rsidRDefault="004B6ECF" w:rsidP="0031536C">
            <w:pPr>
              <w:numPr>
                <w:ilvl w:val="0"/>
                <w:numId w:val="60"/>
              </w:numPr>
              <w:spacing w:after="12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Reward management &amp; labour relations management.</w:t>
            </w:r>
          </w:p>
        </w:tc>
      </w:tr>
    </w:tbl>
    <w:p w:rsidR="004B6ECF" w:rsidRPr="006D32FF" w:rsidRDefault="004B6ECF" w:rsidP="0031536C">
      <w:pPr>
        <w:widowControl w:val="0"/>
        <w:numPr>
          <w:ilvl w:val="0"/>
          <w:numId w:val="59"/>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4B6ECF" w:rsidRPr="006D32FF" w:rsidTr="009B2403">
        <w:tc>
          <w:tcPr>
            <w:tcW w:w="3306"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4B6ECF" w:rsidRPr="006D32FF" w:rsidRDefault="004B6ECF" w:rsidP="009B2403">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The course will be conducted using various tools and techniques (e.g. PowerPoint presentations, viewing of relevant training videos, searching, viewing and annotating various business documents from the internet, etc.). Each module will include practical application of the material taught (e.g., case studies). There will also be a strong emphasis on real examples from the business world. </w:t>
            </w:r>
            <w:r w:rsidRPr="006D32FF">
              <w:rPr>
                <w:rFonts w:asciiTheme="minorHAnsi" w:hAnsiTheme="minorHAnsi" w:cstheme="minorHAnsi"/>
                <w:color w:val="244061"/>
                <w:sz w:val="20"/>
                <w:szCs w:val="20"/>
                <w:lang w:val="en-GB"/>
              </w:rPr>
              <w:lastRenderedPageBreak/>
              <w:t>Finally, business executives with expertise in the field will be invited to participate in at least one lecture each semester.</w:t>
            </w:r>
          </w:p>
          <w:p w:rsidR="004B6ECF" w:rsidRPr="006D32FF" w:rsidRDefault="004B6ECF" w:rsidP="009B2403">
            <w:pPr>
              <w:spacing w:before="120" w:after="60"/>
              <w:ind w:left="426" w:hanging="426"/>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 addition, the course will include:</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Interactive seminars that will promote small group work and the dissemination of different views and ideas.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case studies of Greek and global economic reality.</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Discussions and evaluation of theory and organizational practice.</w:t>
            </w:r>
          </w:p>
          <w:p w:rsidR="004B6ECF" w:rsidRPr="006D32FF" w:rsidRDefault="004B6ECF" w:rsidP="0031536C">
            <w:pPr>
              <w:widowControl w:val="0"/>
              <w:numPr>
                <w:ilvl w:val="0"/>
                <w:numId w:val="56"/>
              </w:numPr>
              <w:autoSpaceDE w:val="0"/>
              <w:autoSpaceDN w:val="0"/>
              <w:adjustRightInd w:val="0"/>
              <w:spacing w:after="120"/>
              <w:ind w:left="340" w:hanging="34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lang w:val="en-GB"/>
              </w:rPr>
              <w:t>Participation in seminars, practice exercises and group discussions.</w:t>
            </w:r>
          </w:p>
        </w:tc>
      </w:tr>
      <w:tr w:rsidR="004B6ECF" w:rsidRPr="006D32FF" w:rsidTr="009B2403">
        <w:tc>
          <w:tcPr>
            <w:tcW w:w="3306" w:type="dxa"/>
            <w:shd w:val="clear" w:color="auto" w:fill="DDD9C3"/>
            <w:vAlign w:val="center"/>
          </w:tcPr>
          <w:p w:rsidR="004B6ECF" w:rsidRPr="006D32FF" w:rsidRDefault="004B6ECF"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lastRenderedPageBreak/>
              <w:t>USE OF INFORMATION &amp; COMMUNICATIONS TECHNOLOGY (ICT)</w:t>
            </w:r>
          </w:p>
        </w:tc>
        <w:tc>
          <w:tcPr>
            <w:tcW w:w="5761" w:type="dxa"/>
            <w:tcBorders>
              <w:bottom w:val="single" w:sz="4" w:space="0" w:color="auto"/>
            </w:tcBorders>
            <w:vAlign w:val="center"/>
          </w:tcPr>
          <w:p w:rsidR="004B6ECF" w:rsidRPr="006D32FF" w:rsidRDefault="004B6ECF" w:rsidP="009B2403">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multimedia material in lectures.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the “e-class” e-learning platform.</w:t>
            </w:r>
          </w:p>
          <w:p w:rsidR="004B6ECF" w:rsidRPr="006D32FF" w:rsidRDefault="004B6EC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r w:rsidR="004B6ECF" w:rsidRPr="006D32FF" w:rsidTr="009B2403">
        <w:tc>
          <w:tcPr>
            <w:tcW w:w="3306" w:type="dxa"/>
            <w:shd w:val="clear" w:color="auto" w:fill="DDD9C3"/>
            <w:vAlign w:val="center"/>
          </w:tcPr>
          <w:p w:rsidR="004B6ECF" w:rsidRPr="006D32FF" w:rsidRDefault="004B6ECF"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4B6ECF" w:rsidRPr="006D32FF" w:rsidRDefault="004B6ECF" w:rsidP="009B2403">
            <w:pPr>
              <w:ind w:left="426" w:hanging="426"/>
              <w:rPr>
                <w:rFonts w:asciiTheme="minorHAnsi" w:hAnsiTheme="minorHAnsi" w:cstheme="minorHAnsi"/>
                <w:color w:val="244061"/>
                <w:lang w:val="en-GB"/>
              </w:rPr>
            </w:pPr>
          </w:p>
          <w:tbl>
            <w:tblPr>
              <w:tblStyle w:val="a7"/>
              <w:tblW w:w="0" w:type="auto"/>
              <w:jc w:val="center"/>
              <w:tblLook w:val="04A0"/>
            </w:tblPr>
            <w:tblGrid>
              <w:gridCol w:w="2021"/>
              <w:gridCol w:w="2914"/>
            </w:tblGrid>
            <w:tr w:rsidR="004B6ECF" w:rsidRPr="006D32FF" w:rsidTr="009B2403">
              <w:trPr>
                <w:jc w:val="center"/>
              </w:trPr>
              <w:tc>
                <w:tcPr>
                  <w:tcW w:w="2021" w:type="dxa"/>
                  <w:shd w:val="clear" w:color="auto" w:fill="DDD9C3"/>
                  <w:vAlign w:val="center"/>
                </w:tcPr>
                <w:p w:rsidR="004B6ECF" w:rsidRPr="006D32FF" w:rsidRDefault="004B6ECF" w:rsidP="009B2403">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914" w:type="dxa"/>
                  <w:shd w:val="clear" w:color="auto" w:fill="DDD9C3"/>
                  <w:vAlign w:val="center"/>
                </w:tcPr>
                <w:p w:rsidR="004B6ECF" w:rsidRPr="006D32FF" w:rsidRDefault="004B6ECF" w:rsidP="009B2403">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4B6ECF" w:rsidRPr="006D32FF" w:rsidTr="009B2403">
              <w:trPr>
                <w:jc w:val="center"/>
              </w:trPr>
              <w:tc>
                <w:tcPr>
                  <w:tcW w:w="2021" w:type="dxa"/>
                  <w:vAlign w:val="center"/>
                </w:tcPr>
                <w:p w:rsidR="004B6ECF" w:rsidRPr="006D32FF" w:rsidRDefault="004B6ECF"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914" w:type="dxa"/>
                  <w:vAlign w:val="center"/>
                </w:tcPr>
                <w:p w:rsidR="004B6ECF" w:rsidRPr="006D32FF" w:rsidRDefault="004B6ECF" w:rsidP="009B2403">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39</w:t>
                  </w:r>
                  <w:r w:rsidRPr="006D32FF">
                    <w:rPr>
                      <w:rFonts w:asciiTheme="minorHAnsi" w:hAnsiTheme="minorHAnsi" w:cstheme="minorHAnsi"/>
                      <w:color w:val="244061"/>
                      <w:sz w:val="20"/>
                      <w:szCs w:val="20"/>
                      <w:lang w:val="en-GB"/>
                    </w:rPr>
                    <w:t xml:space="preserve"> </w:t>
                  </w:r>
                  <w:r w:rsidRPr="006D32FF">
                    <w:rPr>
                      <w:rFonts w:asciiTheme="minorHAnsi" w:hAnsiTheme="minorHAnsi" w:cstheme="minorHAnsi"/>
                      <w:i/>
                      <w:iCs/>
                      <w:color w:val="244061"/>
                      <w:sz w:val="20"/>
                      <w:szCs w:val="20"/>
                      <w:lang w:val="en-GB"/>
                    </w:rPr>
                    <w:t>(13 lectures * 3 hours)</w:t>
                  </w:r>
                </w:p>
              </w:tc>
            </w:tr>
            <w:tr w:rsidR="004B6ECF" w:rsidRPr="006D32FF" w:rsidTr="009B2403">
              <w:trPr>
                <w:jc w:val="center"/>
              </w:trPr>
              <w:tc>
                <w:tcPr>
                  <w:tcW w:w="2021" w:type="dxa"/>
                  <w:shd w:val="clear" w:color="auto" w:fill="auto"/>
                  <w:vAlign w:val="center"/>
                </w:tcPr>
                <w:p w:rsidR="004B6ECF" w:rsidRPr="006D32FF" w:rsidRDefault="004B6ECF"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Semester assignment</w:t>
                  </w:r>
                </w:p>
              </w:tc>
              <w:tc>
                <w:tcPr>
                  <w:tcW w:w="2914" w:type="dxa"/>
                  <w:vAlign w:val="center"/>
                </w:tcPr>
                <w:p w:rsidR="004B6ECF" w:rsidRPr="006D32FF" w:rsidRDefault="004B6ECF"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40</w:t>
                  </w:r>
                </w:p>
              </w:tc>
            </w:tr>
            <w:tr w:rsidR="004B6ECF" w:rsidRPr="006D32FF" w:rsidTr="009B2403">
              <w:trPr>
                <w:jc w:val="center"/>
              </w:trPr>
              <w:tc>
                <w:tcPr>
                  <w:tcW w:w="2021" w:type="dxa"/>
                  <w:shd w:val="clear" w:color="auto" w:fill="auto"/>
                  <w:vAlign w:val="center"/>
                </w:tcPr>
                <w:p w:rsidR="004B6ECF" w:rsidRPr="006D32FF" w:rsidRDefault="004B6ECF"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Independent study</w:t>
                  </w:r>
                </w:p>
              </w:tc>
              <w:tc>
                <w:tcPr>
                  <w:tcW w:w="2914" w:type="dxa"/>
                  <w:vAlign w:val="center"/>
                </w:tcPr>
                <w:p w:rsidR="004B6ECF" w:rsidRPr="006D32FF" w:rsidRDefault="004B6ECF"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43</w:t>
                  </w:r>
                </w:p>
              </w:tc>
            </w:tr>
            <w:tr w:rsidR="004B6ECF" w:rsidRPr="006D32FF" w:rsidTr="009B2403">
              <w:trPr>
                <w:jc w:val="center"/>
              </w:trPr>
              <w:tc>
                <w:tcPr>
                  <w:tcW w:w="2021" w:type="dxa"/>
                  <w:shd w:val="clear" w:color="auto" w:fill="auto"/>
                  <w:vAlign w:val="center"/>
                </w:tcPr>
                <w:p w:rsidR="004B6ECF" w:rsidRPr="006D32FF" w:rsidRDefault="004B6ECF"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914" w:type="dxa"/>
                  <w:vAlign w:val="center"/>
                </w:tcPr>
                <w:p w:rsidR="004B6ECF" w:rsidRPr="006D32FF" w:rsidRDefault="004B6ECF"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4B6ECF" w:rsidRPr="006D32FF" w:rsidTr="009B2403">
              <w:trPr>
                <w:jc w:val="center"/>
              </w:trPr>
              <w:tc>
                <w:tcPr>
                  <w:tcW w:w="2021" w:type="dxa"/>
                  <w:vAlign w:val="center"/>
                </w:tcPr>
                <w:p w:rsidR="004B6ECF" w:rsidRPr="006D32FF" w:rsidRDefault="004B6ECF" w:rsidP="009B2403">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914" w:type="dxa"/>
                  <w:vAlign w:val="center"/>
                </w:tcPr>
                <w:p w:rsidR="004B6ECF" w:rsidRPr="006D32FF" w:rsidRDefault="004B6ECF"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125</w:t>
                  </w:r>
                </w:p>
                <w:p w:rsidR="004B6ECF" w:rsidRPr="006D32FF" w:rsidRDefault="004B6ECF" w:rsidP="009B2403">
                  <w:pPr>
                    <w:jc w:val="center"/>
                    <w:rPr>
                      <w:rFonts w:asciiTheme="minorHAnsi" w:hAnsiTheme="minorHAnsi" w:cstheme="minorHAnsi"/>
                      <w:b/>
                      <w:bCs/>
                      <w:i/>
                      <w:iCs/>
                      <w:color w:val="244061"/>
                      <w:sz w:val="20"/>
                      <w:szCs w:val="20"/>
                      <w:lang w:val="en-GB"/>
                    </w:rPr>
                  </w:pPr>
                  <w:r w:rsidRPr="006D32FF">
                    <w:rPr>
                      <w:rFonts w:asciiTheme="minorHAnsi" w:hAnsiTheme="minorHAnsi" w:cstheme="minorHAnsi"/>
                      <w:i/>
                      <w:iCs/>
                      <w:color w:val="244061"/>
                      <w:sz w:val="20"/>
                      <w:szCs w:val="20"/>
                      <w:lang w:val="en-GB"/>
                    </w:rPr>
                    <w:t>(25 hours of workload</w:t>
                  </w:r>
                  <w:r w:rsidRPr="006D32FF">
                    <w:rPr>
                      <w:rFonts w:asciiTheme="minorHAnsi" w:hAnsiTheme="minorHAnsi" w:cstheme="minorHAnsi"/>
                      <w:i/>
                      <w:iCs/>
                      <w:color w:val="244061"/>
                      <w:sz w:val="20"/>
                      <w:szCs w:val="20"/>
                      <w:lang w:val="en-GB"/>
                    </w:rPr>
                    <w:br/>
                    <w:t>per ECTS credit)</w:t>
                  </w:r>
                </w:p>
              </w:tc>
            </w:tr>
          </w:tbl>
          <w:p w:rsidR="004B6ECF" w:rsidRPr="006D32FF" w:rsidRDefault="004B6ECF" w:rsidP="009B2403">
            <w:pPr>
              <w:ind w:left="426" w:hanging="426"/>
              <w:rPr>
                <w:rFonts w:asciiTheme="minorHAnsi" w:hAnsiTheme="minorHAnsi" w:cstheme="minorHAnsi"/>
                <w:color w:val="244061"/>
                <w:sz w:val="2"/>
                <w:szCs w:val="2"/>
                <w:lang w:val="en-GB"/>
              </w:rPr>
            </w:pPr>
          </w:p>
          <w:p w:rsidR="004B6ECF" w:rsidRPr="006D32FF" w:rsidRDefault="004B6ECF" w:rsidP="009B2403">
            <w:pPr>
              <w:ind w:left="426" w:hanging="426"/>
              <w:rPr>
                <w:rFonts w:asciiTheme="minorHAnsi" w:hAnsiTheme="minorHAnsi" w:cstheme="minorHAnsi"/>
                <w:color w:val="244061"/>
                <w:lang w:val="en-GB"/>
              </w:rPr>
            </w:pPr>
          </w:p>
        </w:tc>
      </w:tr>
    </w:tbl>
    <w:p w:rsidR="00DB012B" w:rsidRPr="00B84860" w:rsidRDefault="00DB012B"/>
    <w:p w:rsidR="00DB012B" w:rsidRPr="00B84860" w:rsidRDefault="00DB012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4B6ECF" w:rsidRPr="006D32FF" w:rsidTr="009B2403">
        <w:tc>
          <w:tcPr>
            <w:tcW w:w="3306" w:type="dxa"/>
            <w:shd w:val="clear" w:color="auto" w:fill="DDD9C3"/>
            <w:vAlign w:val="center"/>
          </w:tcPr>
          <w:p w:rsidR="004B6ECF" w:rsidRPr="006D32FF" w:rsidRDefault="004B6ECF"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STUDENT EVALUATION</w:t>
            </w:r>
          </w:p>
        </w:tc>
        <w:tc>
          <w:tcPr>
            <w:tcW w:w="5761" w:type="dxa"/>
            <w:tcBorders>
              <w:bottom w:val="single" w:sz="4" w:space="0" w:color="auto"/>
            </w:tcBorders>
          </w:tcPr>
          <w:p w:rsidR="004B6ECF" w:rsidRPr="006D32FF" w:rsidRDefault="004B6ECF" w:rsidP="009B2403">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A.</w:t>
            </w:r>
            <w:r w:rsidRPr="006D32FF">
              <w:rPr>
                <w:rFonts w:asciiTheme="minorHAnsi" w:hAnsiTheme="minorHAnsi" w:cstheme="minorHAnsi"/>
                <w:b/>
                <w:color w:val="000000"/>
              </w:rPr>
              <w:t xml:space="preserve"> </w:t>
            </w:r>
            <w:r w:rsidRPr="006D32FF">
              <w:rPr>
                <w:rFonts w:asciiTheme="minorHAnsi" w:hAnsiTheme="minorHAnsi" w:cstheme="minorHAnsi"/>
                <w:b/>
                <w:color w:val="000000"/>
              </w:rPr>
              <w:tab/>
            </w:r>
            <w:r w:rsidRPr="006D32FF">
              <w:rPr>
                <w:rFonts w:asciiTheme="minorHAnsi" w:hAnsiTheme="minorHAnsi" w:cstheme="minorHAnsi"/>
                <w:b/>
                <w:bCs/>
                <w:color w:val="244061"/>
                <w:sz w:val="20"/>
                <w:szCs w:val="20"/>
                <w:lang w:val="en-GB"/>
              </w:rPr>
              <w:t>Semester assignment (30%)</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 literature review and case study of a contemporary human resource management (HRM) issue.</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Assignment contents: Introduction, description of the issue (literature review), case study analysis, conclusions.</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Assessment criteria: information exploration, quality of sources (30%), application of human resource management tools (30%), critical and analytical thinking, development of well-founded and original ideas (20%), working and bibliography guidelines, structure and flow of discourse (20%).</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Papers will be presented during the lecture.</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Papers will be thoroughly checked for plagiarism issues. If deemed appropriate, each paper may be reviewed by a special committee, with each student present.</w:t>
            </w:r>
          </w:p>
          <w:p w:rsidR="004B6ECF" w:rsidRPr="006D32FF" w:rsidRDefault="004B6ECF" w:rsidP="009B2403">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B.</w:t>
            </w:r>
            <w:r w:rsidRPr="006D32FF">
              <w:rPr>
                <w:rFonts w:asciiTheme="minorHAnsi" w:hAnsiTheme="minorHAnsi" w:cstheme="minorHAnsi"/>
                <w:b/>
                <w:color w:val="000000"/>
              </w:rPr>
              <w:t xml:space="preserve"> </w:t>
            </w:r>
            <w:r w:rsidRPr="006D32FF">
              <w:rPr>
                <w:rFonts w:asciiTheme="minorHAnsi" w:hAnsiTheme="minorHAnsi" w:cstheme="minorHAnsi"/>
                <w:b/>
                <w:color w:val="000000"/>
              </w:rPr>
              <w:tab/>
            </w:r>
            <w:r w:rsidRPr="006D32FF">
              <w:rPr>
                <w:rFonts w:asciiTheme="minorHAnsi" w:hAnsiTheme="minorHAnsi" w:cstheme="minorHAnsi"/>
                <w:b/>
                <w:bCs/>
                <w:color w:val="244061"/>
                <w:sz w:val="20"/>
                <w:szCs w:val="20"/>
                <w:lang w:val="en-GB"/>
              </w:rPr>
              <w:t>Written exams (70%)</w:t>
            </w:r>
          </w:p>
          <w:p w:rsidR="004B6ECF" w:rsidRPr="006D32FF" w:rsidRDefault="004B6ECF" w:rsidP="0031536C">
            <w:pPr>
              <w:pStyle w:val="a5"/>
              <w:widowControl w:val="0"/>
              <w:numPr>
                <w:ilvl w:val="0"/>
                <w:numId w:val="56"/>
              </w:numPr>
              <w:autoSpaceDE w:val="0"/>
              <w:autoSpaceDN w:val="0"/>
              <w:adjustRightInd w:val="0"/>
              <w:spacing w:after="0" w:line="240" w:lineRule="auto"/>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Questions that entail the development of concepts and critical thinking.</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questions will cover the full range of the material taught.</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Language of Evaluation: Greek.</w:t>
            </w:r>
          </w:p>
          <w:p w:rsidR="004B6ECF" w:rsidRPr="006D32FF" w:rsidRDefault="004B6ECF" w:rsidP="009B2403">
            <w:pPr>
              <w:spacing w:before="120" w:after="120"/>
              <w:rPr>
                <w:rFonts w:asciiTheme="minorHAnsi" w:hAnsiTheme="minorHAnsi" w:cstheme="minorHAnsi"/>
                <w:color w:val="244061"/>
                <w:lang w:val="en-GB"/>
              </w:rPr>
            </w:pPr>
            <w:r w:rsidRPr="006D32FF">
              <w:rPr>
                <w:rFonts w:asciiTheme="minorHAnsi" w:hAnsiTheme="minorHAnsi" w:cstheme="minorHAnsi"/>
                <w:color w:val="244061"/>
                <w:sz w:val="20"/>
                <w:szCs w:val="20"/>
                <w:lang w:val="en-GB"/>
              </w:rPr>
              <w:t>In order for the grade of the Semester assignment to be taken into account, the final written examination score must be above five (5).</w:t>
            </w:r>
          </w:p>
        </w:tc>
      </w:tr>
    </w:tbl>
    <w:p w:rsidR="004B6ECF" w:rsidRPr="006D32FF" w:rsidRDefault="004B6ECF" w:rsidP="0031536C">
      <w:pPr>
        <w:widowControl w:val="0"/>
        <w:numPr>
          <w:ilvl w:val="0"/>
          <w:numId w:val="59"/>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B6ECF" w:rsidRPr="006D32FF" w:rsidTr="009B2403">
        <w:tc>
          <w:tcPr>
            <w:tcW w:w="9067" w:type="dxa"/>
          </w:tcPr>
          <w:p w:rsidR="004B6ECF" w:rsidRPr="006D32FF" w:rsidRDefault="004B6ECF" w:rsidP="0031536C">
            <w:pPr>
              <w:pStyle w:val="a5"/>
              <w:numPr>
                <w:ilvl w:val="0"/>
                <w:numId w:val="138"/>
              </w:numPr>
              <w:spacing w:before="12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Martocchio, J. (2022), </w:t>
            </w:r>
            <w:r w:rsidRPr="006D32FF">
              <w:rPr>
                <w:rFonts w:asciiTheme="minorHAnsi" w:eastAsia="Calibri" w:hAnsiTheme="minorHAnsi" w:cstheme="minorHAnsi"/>
                <w:i/>
                <w:iCs/>
                <w:color w:val="244061"/>
                <w:sz w:val="20"/>
                <w:szCs w:val="20"/>
              </w:rPr>
              <w:t>Διαχείριση ανθρώπινου δυναμικού</w:t>
            </w:r>
            <w:r w:rsidRPr="006D32FF">
              <w:rPr>
                <w:rFonts w:asciiTheme="minorHAnsi" w:eastAsia="Calibri" w:hAnsiTheme="minorHAnsi" w:cstheme="minorHAnsi"/>
                <w:color w:val="244061"/>
                <w:sz w:val="20"/>
                <w:szCs w:val="20"/>
              </w:rPr>
              <w:t xml:space="preserve"> [15</w:t>
            </w:r>
            <w:r w:rsidRPr="006D32FF">
              <w:rPr>
                <w:rFonts w:asciiTheme="minorHAnsi" w:eastAsia="Calibri" w:hAnsiTheme="minorHAnsi" w:cstheme="minorHAnsi"/>
                <w:color w:val="244061"/>
                <w:sz w:val="20"/>
                <w:szCs w:val="20"/>
                <w:vertAlign w:val="superscript"/>
                <w:lang w:val="en-US"/>
              </w:rPr>
              <w:t>th</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Edition</w:t>
            </w:r>
            <w:r w:rsidRPr="006D32FF">
              <w:rPr>
                <w:rFonts w:asciiTheme="minorHAnsi" w:eastAsia="Calibri" w:hAnsiTheme="minorHAnsi" w:cstheme="minorHAnsi"/>
                <w:color w:val="244061"/>
                <w:sz w:val="20"/>
                <w:szCs w:val="20"/>
              </w:rPr>
              <w:t>], Εκδόσεις Τζιόλα, Θεσσαλονίκη.</w:t>
            </w:r>
            <w:r w:rsidRPr="006D32FF">
              <w:rPr>
                <w:rFonts w:asciiTheme="minorHAnsi" w:eastAsia="Calibri" w:hAnsiTheme="minorHAnsi" w:cstheme="minorHAnsi"/>
                <w:color w:val="244061"/>
                <w:sz w:val="20"/>
                <w:szCs w:val="20"/>
              </w:rPr>
              <w:br/>
            </w:r>
            <w:r w:rsidRPr="006D32FF">
              <w:rPr>
                <w:rFonts w:asciiTheme="minorHAnsi" w:eastAsia="Calibri" w:hAnsiTheme="minorHAnsi" w:cstheme="minorHAnsi"/>
                <w:color w:val="244061"/>
                <w:sz w:val="20"/>
                <w:szCs w:val="20"/>
              </w:rPr>
              <w:lastRenderedPageBreak/>
              <w:t xml:space="preserve">ISBN: 978-960-418-965-6, </w:t>
            </w:r>
            <w:r w:rsidRPr="006D32FF">
              <w:rPr>
                <w:rFonts w:asciiTheme="minorHAnsi" w:eastAsia="Calibri" w:hAnsiTheme="minorHAnsi" w:cstheme="minorHAnsi"/>
                <w:color w:val="244061"/>
                <w:sz w:val="20"/>
                <w:szCs w:val="20"/>
                <w:lang w:val="en-GB"/>
              </w:rPr>
              <w:t>Book</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code</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Eudoxos</w:t>
            </w:r>
            <w:r w:rsidRPr="006D32FF">
              <w:rPr>
                <w:rFonts w:asciiTheme="minorHAnsi" w:eastAsia="Calibri" w:hAnsiTheme="minorHAnsi" w:cstheme="minorHAnsi"/>
                <w:color w:val="244061"/>
                <w:sz w:val="20"/>
                <w:szCs w:val="20"/>
              </w:rPr>
              <w:t>: 112692399</w:t>
            </w:r>
          </w:p>
          <w:p w:rsidR="004B6ECF" w:rsidRPr="006D32FF" w:rsidRDefault="004B6ECF" w:rsidP="0031536C">
            <w:pPr>
              <w:pStyle w:val="a5"/>
              <w:numPr>
                <w:ilvl w:val="0"/>
                <w:numId w:val="138"/>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Dessler, G.(2022), </w:t>
            </w:r>
            <w:r w:rsidRPr="006D32FF">
              <w:rPr>
                <w:rFonts w:asciiTheme="minorHAnsi" w:eastAsia="Calibri" w:hAnsiTheme="minorHAnsi" w:cstheme="minorHAnsi"/>
                <w:i/>
                <w:iCs/>
                <w:color w:val="244061"/>
                <w:sz w:val="20"/>
                <w:szCs w:val="20"/>
              </w:rPr>
              <w:t>Διοίκηση ανθρώπινου δυναμικού</w:t>
            </w:r>
            <w:r w:rsidRPr="006D32FF">
              <w:rPr>
                <w:rFonts w:asciiTheme="minorHAnsi" w:eastAsia="Calibri" w:hAnsiTheme="minorHAnsi" w:cstheme="minorHAnsi"/>
                <w:color w:val="244061"/>
                <w:sz w:val="20"/>
                <w:szCs w:val="20"/>
              </w:rPr>
              <w:t>, Εκδόσεις Κριτική, Αθήνα.</w:t>
            </w:r>
            <w:r w:rsidRPr="006D32FF">
              <w:rPr>
                <w:rFonts w:asciiTheme="minorHAnsi" w:eastAsia="Calibri" w:hAnsiTheme="minorHAnsi" w:cstheme="minorHAnsi"/>
                <w:color w:val="244061"/>
                <w:sz w:val="20"/>
                <w:szCs w:val="20"/>
              </w:rPr>
              <w:br/>
              <w:t xml:space="preserve">ISBN: 978-960-586-414-9,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112691142</w:t>
            </w:r>
          </w:p>
          <w:p w:rsidR="004B6ECF" w:rsidRPr="006D32FF" w:rsidRDefault="004B6ECF" w:rsidP="0031536C">
            <w:pPr>
              <w:pStyle w:val="a5"/>
              <w:numPr>
                <w:ilvl w:val="0"/>
                <w:numId w:val="138"/>
              </w:numPr>
              <w:spacing w:before="60" w:after="60" w:line="240" w:lineRule="auto"/>
              <w:contextualSpacing w:val="0"/>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 xml:space="preserve">Torrington, D., Hall, L., Taylor, S., Atkinson, C. (2016), </w:t>
            </w:r>
            <w:r w:rsidRPr="006D32FF">
              <w:rPr>
                <w:rFonts w:asciiTheme="minorHAnsi" w:eastAsia="Calibri" w:hAnsiTheme="minorHAnsi" w:cstheme="minorHAnsi"/>
                <w:i/>
                <w:iCs/>
                <w:color w:val="244061"/>
                <w:sz w:val="20"/>
                <w:szCs w:val="20"/>
              </w:rPr>
              <w:t>Διοίκηση</w:t>
            </w:r>
            <w:r w:rsidRPr="006D32FF">
              <w:rPr>
                <w:rFonts w:asciiTheme="minorHAnsi" w:eastAsia="Calibri" w:hAnsiTheme="minorHAnsi" w:cstheme="minorHAnsi"/>
                <w:i/>
                <w:iCs/>
                <w:color w:val="244061"/>
                <w:sz w:val="20"/>
                <w:szCs w:val="20"/>
                <w:lang w:val="en-US"/>
              </w:rPr>
              <w:t xml:space="preserve"> </w:t>
            </w:r>
            <w:r w:rsidRPr="006D32FF">
              <w:rPr>
                <w:rFonts w:asciiTheme="minorHAnsi" w:eastAsia="Calibri" w:hAnsiTheme="minorHAnsi" w:cstheme="minorHAnsi"/>
                <w:i/>
                <w:iCs/>
                <w:color w:val="244061"/>
                <w:sz w:val="20"/>
                <w:szCs w:val="20"/>
              </w:rPr>
              <w:t>ανθρώπινων</w:t>
            </w:r>
            <w:r w:rsidRPr="006D32FF">
              <w:rPr>
                <w:rFonts w:asciiTheme="minorHAnsi" w:eastAsia="Calibri" w:hAnsiTheme="minorHAnsi" w:cstheme="minorHAnsi"/>
                <w:i/>
                <w:iCs/>
                <w:color w:val="244061"/>
                <w:sz w:val="20"/>
                <w:szCs w:val="20"/>
                <w:lang w:val="en-US"/>
              </w:rPr>
              <w:t xml:space="preserve"> </w:t>
            </w:r>
            <w:r w:rsidRPr="006D32FF">
              <w:rPr>
                <w:rFonts w:asciiTheme="minorHAnsi" w:eastAsia="Calibri" w:hAnsiTheme="minorHAnsi" w:cstheme="minorHAnsi"/>
                <w:i/>
                <w:iCs/>
                <w:color w:val="244061"/>
                <w:sz w:val="20"/>
                <w:szCs w:val="20"/>
              </w:rPr>
              <w:t>πόρων</w:t>
            </w:r>
            <w:r w:rsidRPr="006D32FF">
              <w:rPr>
                <w:rFonts w:asciiTheme="minorHAnsi" w:eastAsia="Calibri" w:hAnsiTheme="minorHAnsi" w:cstheme="minorHAnsi"/>
                <w:color w:val="244061"/>
                <w:sz w:val="20"/>
                <w:szCs w:val="20"/>
                <w:lang w:val="en-US"/>
              </w:rPr>
              <w:t xml:space="preserve">, Broken Hill Publishers LTD, </w:t>
            </w:r>
            <w:r w:rsidRPr="006D32FF">
              <w:rPr>
                <w:rFonts w:asciiTheme="minorHAnsi" w:eastAsia="Calibri" w:hAnsiTheme="minorHAnsi" w:cstheme="minorHAnsi"/>
                <w:color w:val="244061"/>
                <w:sz w:val="20"/>
                <w:szCs w:val="20"/>
              </w:rPr>
              <w:t>Αθήνα</w:t>
            </w:r>
            <w:r w:rsidRPr="006D32FF">
              <w:rPr>
                <w:rFonts w:asciiTheme="minorHAnsi" w:eastAsia="Calibri" w:hAnsiTheme="minorHAnsi" w:cstheme="minorHAnsi"/>
                <w:color w:val="244061"/>
                <w:sz w:val="20"/>
                <w:szCs w:val="20"/>
                <w:lang w:val="en-US"/>
              </w:rPr>
              <w:t>.</w:t>
            </w:r>
            <w:r w:rsidRPr="006D32FF">
              <w:rPr>
                <w:rFonts w:asciiTheme="minorHAnsi" w:eastAsia="Calibri" w:hAnsiTheme="minorHAnsi" w:cstheme="minorHAnsi"/>
                <w:color w:val="244061"/>
                <w:sz w:val="20"/>
                <w:szCs w:val="20"/>
                <w:lang w:val="en-US"/>
              </w:rPr>
              <w:br/>
              <w:t xml:space="preserve">ISBN: 978-996-325-831-4,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lang w:val="en-US"/>
              </w:rPr>
              <w:t>: 50659848</w:t>
            </w:r>
          </w:p>
          <w:p w:rsidR="004B6ECF" w:rsidRPr="006D32FF" w:rsidRDefault="004B6ECF" w:rsidP="0031536C">
            <w:pPr>
              <w:pStyle w:val="a5"/>
              <w:numPr>
                <w:ilvl w:val="0"/>
                <w:numId w:val="138"/>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Παπαλεξανδρή, Ν., Μπουραντάς, Δ. (2023), </w:t>
            </w:r>
            <w:r w:rsidRPr="006D32FF">
              <w:rPr>
                <w:rFonts w:asciiTheme="minorHAnsi" w:eastAsia="Calibri" w:hAnsiTheme="minorHAnsi" w:cstheme="minorHAnsi"/>
                <w:i/>
                <w:iCs/>
                <w:color w:val="244061"/>
                <w:sz w:val="20"/>
                <w:szCs w:val="20"/>
              </w:rPr>
              <w:t>Διοίκηση ανθρώπινου δυναμικού: πολιτικές και πρακτικές στη σύγχρονη εποχή</w:t>
            </w:r>
            <w:r w:rsidRPr="006D32FF">
              <w:rPr>
                <w:rFonts w:asciiTheme="minorHAnsi" w:eastAsia="Calibri" w:hAnsiTheme="minorHAnsi" w:cstheme="minorHAnsi"/>
                <w:color w:val="244061"/>
                <w:sz w:val="20"/>
                <w:szCs w:val="20"/>
              </w:rPr>
              <w:t>, Εκδόσεις Μπένου Και ΣΙΑ ΕΕ, Αθήνα.</w:t>
            </w:r>
            <w:r w:rsidRPr="006D32FF">
              <w:rPr>
                <w:rFonts w:asciiTheme="minorHAnsi" w:eastAsia="Calibri" w:hAnsiTheme="minorHAnsi" w:cstheme="minorHAnsi"/>
                <w:color w:val="244061"/>
                <w:sz w:val="20"/>
                <w:szCs w:val="20"/>
              </w:rPr>
              <w:br/>
            </w:r>
            <w:r w:rsidRPr="006D32FF">
              <w:rPr>
                <w:rFonts w:asciiTheme="minorHAnsi" w:eastAsia="Calibri" w:hAnsiTheme="minorHAnsi" w:cstheme="minorHAnsi"/>
                <w:color w:val="244061"/>
                <w:sz w:val="20"/>
                <w:szCs w:val="20"/>
                <w:lang w:val="en-US"/>
              </w:rPr>
              <w:t>ISBN</w:t>
            </w:r>
            <w:r w:rsidRPr="006D32FF">
              <w:rPr>
                <w:rFonts w:asciiTheme="minorHAnsi" w:eastAsia="Calibri" w:hAnsiTheme="minorHAnsi" w:cstheme="minorHAnsi"/>
                <w:color w:val="244061"/>
                <w:sz w:val="20"/>
                <w:szCs w:val="20"/>
              </w:rPr>
              <w:t xml:space="preserve">: 978-960-359-184-9,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122083784</w:t>
            </w:r>
          </w:p>
          <w:p w:rsidR="004B6ECF" w:rsidRPr="006D32FF" w:rsidRDefault="004B6ECF" w:rsidP="0031536C">
            <w:pPr>
              <w:pStyle w:val="a5"/>
              <w:numPr>
                <w:ilvl w:val="0"/>
                <w:numId w:val="138"/>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Βαξεβανίδου, Μ., Ρεκλείτης, Π. (2019), Διοίκηση ανθρώπινων πόρων: θεωρητικές και πρακτικές προσεγγίσεις, Εκδόσεις Προπομπός, Αθήνα.</w:t>
            </w:r>
            <w:r w:rsidRPr="006D32FF">
              <w:rPr>
                <w:rFonts w:asciiTheme="minorHAnsi" w:eastAsia="Calibri" w:hAnsiTheme="minorHAnsi" w:cstheme="minorHAnsi"/>
                <w:color w:val="244061"/>
                <w:sz w:val="20"/>
                <w:szCs w:val="20"/>
              </w:rPr>
              <w:br/>
            </w:r>
            <w:r w:rsidRPr="006D32FF">
              <w:rPr>
                <w:rFonts w:asciiTheme="minorHAnsi" w:eastAsia="Calibri" w:hAnsiTheme="minorHAnsi" w:cstheme="minorHAnsi"/>
                <w:color w:val="244061"/>
                <w:sz w:val="20"/>
                <w:szCs w:val="20"/>
                <w:lang w:val="en-US"/>
              </w:rPr>
              <w:t>ISBN</w:t>
            </w:r>
            <w:r w:rsidRPr="006D32FF">
              <w:rPr>
                <w:rFonts w:asciiTheme="minorHAnsi" w:eastAsia="Calibri" w:hAnsiTheme="minorHAnsi" w:cstheme="minorHAnsi"/>
                <w:color w:val="244061"/>
                <w:sz w:val="20"/>
                <w:szCs w:val="20"/>
              </w:rPr>
              <w:t xml:space="preserve">: 978-618-503-651-5,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122075823</w:t>
            </w:r>
          </w:p>
          <w:p w:rsidR="004B6ECF" w:rsidRPr="006D32FF" w:rsidRDefault="004B6ECF" w:rsidP="0031536C">
            <w:pPr>
              <w:pStyle w:val="a5"/>
              <w:numPr>
                <w:ilvl w:val="0"/>
                <w:numId w:val="138"/>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Ασπρίδης, Γ. (2020), Διοίκηση ανθρώπινου δυναμικού: διεπιστημονική προσέγγιση, Εκδόσεις Κριτική, Αθήνα.</w:t>
            </w:r>
            <w:r w:rsidRPr="006D32FF">
              <w:rPr>
                <w:rFonts w:asciiTheme="minorHAnsi" w:eastAsia="Calibri" w:hAnsiTheme="minorHAnsi" w:cstheme="minorHAnsi"/>
                <w:color w:val="244061"/>
                <w:sz w:val="20"/>
                <w:szCs w:val="20"/>
              </w:rPr>
              <w:br/>
            </w:r>
            <w:r w:rsidRPr="006D32FF">
              <w:rPr>
                <w:rFonts w:asciiTheme="minorHAnsi" w:eastAsia="Calibri" w:hAnsiTheme="minorHAnsi" w:cstheme="minorHAnsi"/>
                <w:color w:val="244061"/>
                <w:sz w:val="20"/>
                <w:szCs w:val="20"/>
                <w:lang w:val="en-US"/>
              </w:rPr>
              <w:t>ISBN</w:t>
            </w:r>
            <w:r w:rsidRPr="006D32FF">
              <w:rPr>
                <w:rFonts w:asciiTheme="minorHAnsi" w:eastAsia="Calibri" w:hAnsiTheme="minorHAnsi" w:cstheme="minorHAnsi"/>
                <w:color w:val="244061"/>
                <w:sz w:val="20"/>
                <w:szCs w:val="20"/>
              </w:rPr>
              <w:t xml:space="preserve">: 978-960-586-337-1,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94645254</w:t>
            </w:r>
          </w:p>
          <w:p w:rsidR="004B6ECF" w:rsidRPr="006D32FF" w:rsidRDefault="004B6ECF" w:rsidP="009B2403">
            <w:pPr>
              <w:spacing w:before="60" w:after="60"/>
              <w:ind w:left="426" w:hanging="426"/>
              <w:rPr>
                <w:rFonts w:asciiTheme="minorHAnsi" w:eastAsia="Calibri" w:hAnsiTheme="minorHAnsi" w:cstheme="minorHAnsi"/>
                <w:b/>
                <w:bCs/>
                <w:i/>
                <w:iCs/>
                <w:color w:val="244061"/>
                <w:sz w:val="20"/>
                <w:szCs w:val="20"/>
                <w:lang w:val="en-GB"/>
              </w:rPr>
            </w:pPr>
            <w:r w:rsidRPr="006D32FF">
              <w:rPr>
                <w:rFonts w:asciiTheme="minorHAnsi" w:eastAsia="Calibri" w:hAnsiTheme="minorHAnsi" w:cstheme="minorHAnsi"/>
                <w:b/>
                <w:bCs/>
                <w:i/>
                <w:iCs/>
                <w:color w:val="244061"/>
                <w:sz w:val="20"/>
                <w:szCs w:val="20"/>
                <w:lang w:val="en-GB"/>
              </w:rPr>
              <w:t>Suggested papers:</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Albrecht, S. L., Bakker, A. B., Gruman, J. A., Macey, W. H., &amp; Saks, A. M. (2015). Employee engagement, human resource management practices and competitive advantage: An integrated approach. </w:t>
            </w:r>
            <w:r w:rsidRPr="006D32FF">
              <w:rPr>
                <w:rFonts w:asciiTheme="minorHAnsi" w:eastAsia="Calibri" w:hAnsiTheme="minorHAnsi" w:cstheme="minorHAnsi"/>
                <w:i/>
                <w:iCs/>
                <w:color w:val="244061"/>
                <w:sz w:val="20"/>
                <w:szCs w:val="20"/>
              </w:rPr>
              <w:t>Journal of Organizational Effectiveness: People and Performance</w:t>
            </w:r>
            <w:r w:rsidRPr="006D32FF">
              <w:rPr>
                <w:rFonts w:asciiTheme="minorHAnsi" w:eastAsia="Calibri" w:hAnsiTheme="minorHAnsi" w:cstheme="minorHAnsi"/>
                <w:color w:val="244061"/>
                <w:sz w:val="20"/>
                <w:szCs w:val="20"/>
              </w:rPr>
              <w:t>, 2(1), 7-35.</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Alfes, K., Shantz, A. D., Truss, C., &amp; Soane, E. C. (2013). The link between perceived human resource management practices, engagement and employee behaviour: a moderated mediation model. </w:t>
            </w:r>
            <w:r w:rsidRPr="006D32FF">
              <w:rPr>
                <w:rFonts w:asciiTheme="minorHAnsi" w:eastAsia="Calibri" w:hAnsiTheme="minorHAnsi" w:cstheme="minorHAnsi"/>
                <w:i/>
                <w:iCs/>
                <w:color w:val="244061"/>
                <w:sz w:val="20"/>
                <w:szCs w:val="20"/>
              </w:rPr>
              <w:t>The International Journal of Human Resource Management</w:t>
            </w:r>
            <w:r w:rsidRPr="006D32FF">
              <w:rPr>
                <w:rFonts w:asciiTheme="minorHAnsi" w:eastAsia="Calibri" w:hAnsiTheme="minorHAnsi" w:cstheme="minorHAnsi"/>
                <w:color w:val="244061"/>
                <w:sz w:val="20"/>
                <w:szCs w:val="20"/>
              </w:rPr>
              <w:t>, 24(2), 330-351.</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Alfes, K., Truss, C., Soane, E. C., Rees, C., &amp; Gatenby, M. (2013). The relationship between line manager behavior, perceived HRM practices, and individual performance: Examining the mediating role of engagement. </w:t>
            </w:r>
            <w:r w:rsidRPr="006D32FF">
              <w:rPr>
                <w:rFonts w:asciiTheme="minorHAnsi" w:eastAsia="Calibri" w:hAnsiTheme="minorHAnsi" w:cstheme="minorHAnsi"/>
                <w:i/>
                <w:iCs/>
                <w:color w:val="244061"/>
                <w:sz w:val="20"/>
                <w:szCs w:val="20"/>
              </w:rPr>
              <w:t>Human Resource Management</w:t>
            </w:r>
            <w:r w:rsidRPr="006D32FF">
              <w:rPr>
                <w:rFonts w:asciiTheme="minorHAnsi" w:eastAsia="Calibri" w:hAnsiTheme="minorHAnsi" w:cstheme="minorHAnsi"/>
                <w:color w:val="244061"/>
                <w:sz w:val="20"/>
                <w:szCs w:val="20"/>
              </w:rPr>
              <w:t>, 52(6), 839-859.</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Caligiuri, P., De Cieri, H., Minbaeva, D., Verbeke, A., &amp; Zimmermann, A. (2022). International HRM insights for navigating the COVID-19 pandemic: Implications for future research and practice. In Crises and Disruptions in International Business: How Multinational Enterprises Respond to Crises (pp. 417-454). Cham: Springer International Publishing.</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Carnevale, J. B., &amp; Hatak, I. (2020). Employee adjustment and well-being in the era of COVID-19: Implications for human resource management. </w:t>
            </w:r>
            <w:r w:rsidRPr="006D32FF">
              <w:rPr>
                <w:rFonts w:asciiTheme="minorHAnsi" w:eastAsia="Calibri" w:hAnsiTheme="minorHAnsi" w:cstheme="minorHAnsi"/>
                <w:i/>
                <w:iCs/>
                <w:color w:val="244061"/>
                <w:sz w:val="20"/>
                <w:szCs w:val="20"/>
              </w:rPr>
              <w:t>Journal of Business Research</w:t>
            </w:r>
            <w:r w:rsidRPr="006D32FF">
              <w:rPr>
                <w:rFonts w:asciiTheme="minorHAnsi" w:eastAsia="Calibri" w:hAnsiTheme="minorHAnsi" w:cstheme="minorHAnsi"/>
                <w:color w:val="244061"/>
                <w:sz w:val="20"/>
                <w:szCs w:val="20"/>
              </w:rPr>
              <w:t>, 116, 183-187.</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Chuang, C. H., Jackson, S. E., &amp; Jiang, Y. (2016). Can knowledge-intensive teamwork be managed? Examining the roles of HRM systems, leadership, and tacit knowledge. </w:t>
            </w:r>
            <w:r w:rsidRPr="006D32FF">
              <w:rPr>
                <w:rFonts w:asciiTheme="minorHAnsi" w:eastAsia="Calibri" w:hAnsiTheme="minorHAnsi" w:cstheme="minorHAnsi"/>
                <w:i/>
                <w:iCs/>
                <w:color w:val="244061"/>
                <w:sz w:val="20"/>
                <w:szCs w:val="20"/>
              </w:rPr>
              <w:t>Journal of Management</w:t>
            </w:r>
            <w:r w:rsidRPr="006D32FF">
              <w:rPr>
                <w:rFonts w:asciiTheme="minorHAnsi" w:eastAsia="Calibri" w:hAnsiTheme="minorHAnsi" w:cstheme="minorHAnsi"/>
                <w:color w:val="244061"/>
                <w:sz w:val="20"/>
                <w:szCs w:val="20"/>
              </w:rPr>
              <w:t>, 42(2), 524-554.</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Den Hartog, D. N., Boon, C., Verburg, R. M., &amp; Croon, M. A. (2013). HRM, communication, satisfaction, and perceived performance: A cross-level test. </w:t>
            </w:r>
            <w:r w:rsidRPr="006D32FF">
              <w:rPr>
                <w:rFonts w:asciiTheme="minorHAnsi" w:eastAsia="Calibri" w:hAnsiTheme="minorHAnsi" w:cstheme="minorHAnsi"/>
                <w:i/>
                <w:iCs/>
                <w:color w:val="244061"/>
                <w:sz w:val="20"/>
                <w:szCs w:val="20"/>
              </w:rPr>
              <w:t>Journal of Management</w:t>
            </w:r>
            <w:r w:rsidRPr="006D32FF">
              <w:rPr>
                <w:rFonts w:asciiTheme="minorHAnsi" w:eastAsia="Calibri" w:hAnsiTheme="minorHAnsi" w:cstheme="minorHAnsi"/>
                <w:color w:val="244061"/>
                <w:sz w:val="20"/>
                <w:szCs w:val="20"/>
              </w:rPr>
              <w:t>, 39(6), 1637-1665.</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Dumont, J., Shen, J., &amp; Deng, X. (2017). Effects of green HRM practices on employee workplace green behavior: The role of psychological green climate and employee green values. </w:t>
            </w:r>
            <w:r w:rsidRPr="006D32FF">
              <w:rPr>
                <w:rFonts w:asciiTheme="minorHAnsi" w:eastAsia="Calibri" w:hAnsiTheme="minorHAnsi" w:cstheme="minorHAnsi"/>
                <w:i/>
                <w:iCs/>
                <w:color w:val="244061"/>
                <w:sz w:val="20"/>
                <w:szCs w:val="20"/>
              </w:rPr>
              <w:t>Human Resource Management</w:t>
            </w:r>
            <w:r w:rsidRPr="006D32FF">
              <w:rPr>
                <w:rFonts w:asciiTheme="minorHAnsi" w:eastAsia="Calibri" w:hAnsiTheme="minorHAnsi" w:cstheme="minorHAnsi"/>
                <w:color w:val="244061"/>
                <w:sz w:val="20"/>
                <w:szCs w:val="20"/>
              </w:rPr>
              <w:t>, 56(4), 613-627.</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Guest, D. E. (2017). Human resource management and employee well‐being: Towards a new analytic framework. </w:t>
            </w:r>
            <w:r w:rsidRPr="006D32FF">
              <w:rPr>
                <w:rFonts w:asciiTheme="minorHAnsi" w:eastAsia="Calibri" w:hAnsiTheme="minorHAnsi" w:cstheme="minorHAnsi"/>
                <w:i/>
                <w:iCs/>
                <w:color w:val="244061"/>
                <w:sz w:val="20"/>
                <w:szCs w:val="20"/>
              </w:rPr>
              <w:t>Human Resource Management Journal</w:t>
            </w:r>
            <w:r w:rsidRPr="006D32FF">
              <w:rPr>
                <w:rFonts w:asciiTheme="minorHAnsi" w:eastAsia="Calibri" w:hAnsiTheme="minorHAnsi" w:cstheme="minorHAnsi"/>
                <w:color w:val="244061"/>
                <w:sz w:val="20"/>
                <w:szCs w:val="20"/>
              </w:rPr>
              <w:t>, 27(1), 22-38.</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Jackson, S. E., Schuler, R. S., &amp; Jiang, K. (2014). An aspirational framework for strategic human resource management. </w:t>
            </w:r>
            <w:r w:rsidRPr="006D32FF">
              <w:rPr>
                <w:rFonts w:asciiTheme="minorHAnsi" w:eastAsia="Calibri" w:hAnsiTheme="minorHAnsi" w:cstheme="minorHAnsi"/>
                <w:i/>
                <w:iCs/>
                <w:color w:val="244061"/>
                <w:sz w:val="20"/>
                <w:szCs w:val="20"/>
              </w:rPr>
              <w:t>Academy of Management Annals</w:t>
            </w:r>
            <w:r w:rsidRPr="006D32FF">
              <w:rPr>
                <w:rFonts w:asciiTheme="minorHAnsi" w:eastAsia="Calibri" w:hAnsiTheme="minorHAnsi" w:cstheme="minorHAnsi"/>
                <w:color w:val="244061"/>
                <w:sz w:val="20"/>
                <w:szCs w:val="20"/>
              </w:rPr>
              <w:t>, 8(1), 1-56.</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Kianto, A., Sáenz, J., &amp; Aramburu, N. (2017). Knowledge-based human resource management practices, intellectual capital and innovation. </w:t>
            </w:r>
            <w:r w:rsidRPr="006D32FF">
              <w:rPr>
                <w:rFonts w:asciiTheme="minorHAnsi" w:eastAsia="Calibri" w:hAnsiTheme="minorHAnsi" w:cstheme="minorHAnsi"/>
                <w:i/>
                <w:iCs/>
                <w:color w:val="244061"/>
                <w:sz w:val="20"/>
                <w:szCs w:val="20"/>
              </w:rPr>
              <w:t>Journal of Business Research</w:t>
            </w:r>
            <w:r w:rsidRPr="006D32FF">
              <w:rPr>
                <w:rFonts w:asciiTheme="minorHAnsi" w:eastAsia="Calibri" w:hAnsiTheme="minorHAnsi" w:cstheme="minorHAnsi"/>
                <w:color w:val="244061"/>
                <w:sz w:val="20"/>
                <w:szCs w:val="20"/>
              </w:rPr>
              <w:t>, 81, 11-20.</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Kim, Y. J., Kim, W. G., Choi, H. M., &amp; Phetvaroon, K. (2019). The effect of green human resource management on hotel employees’ eco-friendly behavior and environmental performance. </w:t>
            </w:r>
            <w:r w:rsidRPr="006D32FF">
              <w:rPr>
                <w:rFonts w:asciiTheme="minorHAnsi" w:eastAsia="Calibri" w:hAnsiTheme="minorHAnsi" w:cstheme="minorHAnsi"/>
                <w:i/>
                <w:iCs/>
                <w:color w:val="244061"/>
                <w:sz w:val="20"/>
                <w:szCs w:val="20"/>
              </w:rPr>
              <w:t>International Journal of Hospitality Management</w:t>
            </w:r>
            <w:r w:rsidRPr="006D32FF">
              <w:rPr>
                <w:rFonts w:asciiTheme="minorHAnsi" w:eastAsia="Calibri" w:hAnsiTheme="minorHAnsi" w:cstheme="minorHAnsi"/>
                <w:color w:val="244061"/>
                <w:sz w:val="20"/>
                <w:szCs w:val="20"/>
              </w:rPr>
              <w:t>, 76, 83-93.</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Kramar, R. (2014). Beyond strategic human resource management: is sustainable human resource management the next approach?. </w:t>
            </w:r>
            <w:r w:rsidRPr="006D32FF">
              <w:rPr>
                <w:rFonts w:asciiTheme="minorHAnsi" w:eastAsia="Calibri" w:hAnsiTheme="minorHAnsi" w:cstheme="minorHAnsi"/>
                <w:i/>
                <w:iCs/>
                <w:color w:val="244061"/>
                <w:sz w:val="20"/>
                <w:szCs w:val="20"/>
              </w:rPr>
              <w:t>The International Journal of Human Resource Management</w:t>
            </w:r>
            <w:r w:rsidRPr="006D32FF">
              <w:rPr>
                <w:rFonts w:asciiTheme="minorHAnsi" w:eastAsia="Calibri" w:hAnsiTheme="minorHAnsi" w:cstheme="minorHAnsi"/>
                <w:color w:val="244061"/>
                <w:sz w:val="20"/>
                <w:szCs w:val="20"/>
              </w:rPr>
              <w:t>, 25(8), 1069-1089.</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Pham, N. T., Tučková, Z., &amp; Jabbour, C. J. C. (2019). Greening the hospitality industry: How do green human resource management practices influence organizational citizenship behavior in hotels? A mixed-methods study. </w:t>
            </w:r>
            <w:r w:rsidRPr="006D32FF">
              <w:rPr>
                <w:rFonts w:asciiTheme="minorHAnsi" w:eastAsia="Calibri" w:hAnsiTheme="minorHAnsi" w:cstheme="minorHAnsi"/>
                <w:i/>
                <w:iCs/>
                <w:color w:val="244061"/>
                <w:sz w:val="20"/>
                <w:szCs w:val="20"/>
              </w:rPr>
              <w:t>Tourism Management</w:t>
            </w:r>
            <w:r w:rsidRPr="006D32FF">
              <w:rPr>
                <w:rFonts w:asciiTheme="minorHAnsi" w:eastAsia="Calibri" w:hAnsiTheme="minorHAnsi" w:cstheme="minorHAnsi"/>
                <w:color w:val="244061"/>
                <w:sz w:val="20"/>
                <w:szCs w:val="20"/>
              </w:rPr>
              <w:t>, 72, 386-399.</w:t>
            </w:r>
          </w:p>
          <w:p w:rsidR="004B6ECF" w:rsidRPr="006D32FF" w:rsidRDefault="004B6ECF"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Shen, J., &amp; Benson, J. (2016). When CSR is a social norm: How socially responsible human resource </w:t>
            </w:r>
            <w:r w:rsidRPr="006D32FF">
              <w:rPr>
                <w:rFonts w:asciiTheme="minorHAnsi" w:eastAsia="Calibri" w:hAnsiTheme="minorHAnsi" w:cstheme="minorHAnsi"/>
                <w:color w:val="244061"/>
                <w:sz w:val="20"/>
                <w:szCs w:val="20"/>
              </w:rPr>
              <w:lastRenderedPageBreak/>
              <w:t xml:space="preserve">management affects employee work behavior. </w:t>
            </w:r>
            <w:r w:rsidRPr="006D32FF">
              <w:rPr>
                <w:rFonts w:asciiTheme="minorHAnsi" w:eastAsia="Calibri" w:hAnsiTheme="minorHAnsi" w:cstheme="minorHAnsi"/>
                <w:i/>
                <w:iCs/>
                <w:color w:val="244061"/>
                <w:sz w:val="20"/>
                <w:szCs w:val="20"/>
              </w:rPr>
              <w:t>Journal of Management</w:t>
            </w:r>
            <w:r w:rsidRPr="006D32FF">
              <w:rPr>
                <w:rFonts w:asciiTheme="minorHAnsi" w:eastAsia="Calibri" w:hAnsiTheme="minorHAnsi" w:cstheme="minorHAnsi"/>
                <w:color w:val="244061"/>
                <w:sz w:val="20"/>
                <w:szCs w:val="20"/>
              </w:rPr>
              <w:t>, 42(6), 1723-1746.</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p>
          <w:p w:rsidR="004B6ECF" w:rsidRPr="006D32FF" w:rsidRDefault="004B6ECF" w:rsidP="009B2403">
            <w:pPr>
              <w:spacing w:before="60" w:after="60"/>
              <w:ind w:left="426" w:hanging="426"/>
              <w:rPr>
                <w:rFonts w:asciiTheme="minorHAnsi" w:eastAsia="Calibri" w:hAnsiTheme="minorHAnsi" w:cstheme="minorHAnsi"/>
                <w:b/>
                <w:bCs/>
                <w:i/>
                <w:iCs/>
                <w:color w:val="244061"/>
                <w:sz w:val="20"/>
                <w:szCs w:val="20"/>
                <w:lang w:val="en-GB"/>
              </w:rPr>
            </w:pPr>
            <w:r w:rsidRPr="006D32FF">
              <w:rPr>
                <w:rFonts w:asciiTheme="minorHAnsi" w:eastAsia="Calibri" w:hAnsiTheme="minorHAnsi" w:cstheme="minorHAnsi"/>
                <w:b/>
                <w:bCs/>
                <w:i/>
                <w:iCs/>
                <w:color w:val="244061"/>
                <w:sz w:val="20"/>
                <w:szCs w:val="20"/>
                <w:lang w:val="en-GB"/>
              </w:rPr>
              <w:t>Online links: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HR professional (ελληνικά) &gt;&gt;&gt; https://hrpro.gr/</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HR case studies series του ΟΠΑ (ελληνικά) &gt;&gt;&gt; https://www.aueb.gr/el/content/hr-case-study-series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HR awards Ελλάδα (Boussias) &gt;&gt;&gt; https://www.hrawards.gr/</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HR-Guide &gt;&gt;&gt; http://www.hr-guide.com/</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National Human Resources Association &gt;&gt;&gt; http://humanresources.org/website/c/index.php</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Society for Human Resource Management &gt;&gt;&gt; http://www.shrm.org</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CIPD &gt;&gt;&gt; http://www.cipd.co.uk/</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HRM Guide &gt;&gt;&gt; http://www.hrmguide.co.uk/</w:t>
            </w:r>
          </w:p>
          <w:p w:rsidR="004B6ECF" w:rsidRPr="006D32FF" w:rsidRDefault="004B6ECF" w:rsidP="0031536C">
            <w:pPr>
              <w:widowControl w:val="0"/>
              <w:numPr>
                <w:ilvl w:val="0"/>
                <w:numId w:val="56"/>
              </w:numPr>
              <w:autoSpaceDE w:val="0"/>
              <w:autoSpaceDN w:val="0"/>
              <w:adjustRightInd w:val="0"/>
              <w:rPr>
                <w:rFonts w:asciiTheme="minorHAnsi" w:eastAsia="Calibri" w:hAnsiTheme="minorHAnsi" w:cstheme="minorHAnsi"/>
                <w:color w:val="244061"/>
                <w:sz w:val="20"/>
                <w:szCs w:val="20"/>
              </w:rPr>
            </w:pPr>
            <w:r w:rsidRPr="006D32FF">
              <w:rPr>
                <w:rFonts w:asciiTheme="minorHAnsi" w:hAnsiTheme="minorHAnsi" w:cstheme="minorHAnsi"/>
                <w:color w:val="244061"/>
                <w:sz w:val="20"/>
                <w:szCs w:val="20"/>
              </w:rPr>
              <w:t>Scoop it HR &gt;&gt;&gt; http://www.scoop.it/t/greek-hr</w:t>
            </w:r>
          </w:p>
        </w:tc>
      </w:tr>
    </w:tbl>
    <w:p w:rsidR="004B6ECF" w:rsidRPr="006D32FF" w:rsidRDefault="004B6ECF" w:rsidP="004B6ECF">
      <w:pPr>
        <w:ind w:left="426" w:hanging="426"/>
        <w:rPr>
          <w:rFonts w:asciiTheme="minorHAnsi" w:eastAsia="Calibri" w:hAnsiTheme="minorHAnsi" w:cstheme="minorHAnsi"/>
          <w:lang w:val="en-GB"/>
        </w:rPr>
      </w:pPr>
    </w:p>
    <w:p w:rsidR="00F92336" w:rsidRPr="006D32FF" w:rsidRDefault="00F92336" w:rsidP="00F92336">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t>COURSE OUTLINE</w:t>
      </w:r>
    </w:p>
    <w:p w:rsidR="00F92336" w:rsidRPr="0038781A" w:rsidRDefault="00F92336" w:rsidP="00F92336">
      <w:pPr>
        <w:widowControl w:val="0"/>
        <w:numPr>
          <w:ilvl w:val="0"/>
          <w:numId w:val="23"/>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38781A">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4"/>
        <w:gridCol w:w="1234"/>
        <w:gridCol w:w="1461"/>
        <w:gridCol w:w="1619"/>
        <w:gridCol w:w="350"/>
        <w:gridCol w:w="1572"/>
      </w:tblGrid>
      <w:tr w:rsidR="00F92336" w:rsidRPr="006D32FF" w:rsidTr="009624F3">
        <w:tc>
          <w:tcPr>
            <w:tcW w:w="3205"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F92336" w:rsidRPr="006D32FF" w:rsidRDefault="00F92336" w:rsidP="009624F3">
            <w:pPr>
              <w:rPr>
                <w:rFonts w:asciiTheme="minorHAnsi" w:hAnsiTheme="minorHAnsi" w:cstheme="minorHAnsi"/>
                <w:color w:val="002060"/>
                <w:sz w:val="20"/>
                <w:szCs w:val="20"/>
              </w:rPr>
            </w:pPr>
            <w:r w:rsidRPr="006D32FF">
              <w:rPr>
                <w:rFonts w:asciiTheme="minorHAnsi" w:hAnsiTheme="minorHAnsi" w:cstheme="minorHAnsi"/>
                <w:color w:val="002060"/>
                <w:sz w:val="20"/>
                <w:szCs w:val="20"/>
              </w:rPr>
              <w:t>Management Science and Accounting</w:t>
            </w:r>
          </w:p>
        </w:tc>
      </w:tr>
      <w:tr w:rsidR="00F92336" w:rsidRPr="006D32FF" w:rsidTr="009624F3">
        <w:tc>
          <w:tcPr>
            <w:tcW w:w="3205"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F92336" w:rsidRPr="006D32FF" w:rsidRDefault="00F92336" w:rsidP="009624F3">
            <w:pPr>
              <w:rPr>
                <w:rFonts w:asciiTheme="minorHAnsi" w:hAnsiTheme="minorHAnsi" w:cstheme="minorHAnsi"/>
                <w:color w:val="002060"/>
                <w:sz w:val="20"/>
                <w:szCs w:val="20"/>
              </w:rPr>
            </w:pPr>
            <w:r w:rsidRPr="006D32FF">
              <w:rPr>
                <w:rFonts w:asciiTheme="minorHAnsi" w:hAnsiTheme="minorHAnsi" w:cstheme="minorHAnsi"/>
                <w:color w:val="002060"/>
                <w:sz w:val="20"/>
                <w:szCs w:val="20"/>
              </w:rPr>
              <w:t>Accounting and Finance</w:t>
            </w:r>
          </w:p>
        </w:tc>
      </w:tr>
      <w:tr w:rsidR="00F92336" w:rsidRPr="006D32FF" w:rsidTr="009624F3">
        <w:tc>
          <w:tcPr>
            <w:tcW w:w="3205"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F92336" w:rsidRPr="006D32FF" w:rsidRDefault="00F92336" w:rsidP="009624F3">
            <w:pPr>
              <w:rPr>
                <w:rFonts w:asciiTheme="minorHAnsi" w:hAnsiTheme="minorHAnsi" w:cstheme="minorHAnsi"/>
                <w:color w:val="002060"/>
                <w:sz w:val="20"/>
                <w:szCs w:val="20"/>
              </w:rPr>
            </w:pPr>
            <w:r w:rsidRPr="006D32FF">
              <w:rPr>
                <w:rFonts w:asciiTheme="minorHAnsi" w:hAnsiTheme="minorHAnsi" w:cstheme="minorHAnsi"/>
                <w:color w:val="002060"/>
                <w:sz w:val="20"/>
                <w:szCs w:val="20"/>
              </w:rPr>
              <w:t>Undergraduate</w:t>
            </w:r>
          </w:p>
        </w:tc>
      </w:tr>
      <w:tr w:rsidR="00F92336" w:rsidRPr="006D32FF" w:rsidTr="009624F3">
        <w:tc>
          <w:tcPr>
            <w:tcW w:w="3205"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F92336" w:rsidRPr="006D32FF" w:rsidRDefault="00F92336" w:rsidP="009624F3">
            <w:pPr>
              <w:rPr>
                <w:rFonts w:asciiTheme="minorHAnsi" w:hAnsiTheme="minorHAnsi" w:cstheme="minorHAnsi"/>
                <w:b/>
                <w:sz w:val="20"/>
                <w:szCs w:val="20"/>
              </w:rPr>
            </w:pPr>
            <w:r w:rsidRPr="006D32FF">
              <w:rPr>
                <w:rFonts w:asciiTheme="minorHAnsi" w:hAnsiTheme="minorHAnsi" w:cstheme="minorHAnsi"/>
                <w:b/>
                <w:sz w:val="20"/>
                <w:szCs w:val="20"/>
              </w:rPr>
              <w:t>NΕ3</w:t>
            </w:r>
          </w:p>
        </w:tc>
        <w:tc>
          <w:tcPr>
            <w:tcW w:w="2505" w:type="dxa"/>
            <w:gridSpan w:val="2"/>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F92336" w:rsidRPr="006D32FF" w:rsidRDefault="00F92336" w:rsidP="009624F3">
            <w:pPr>
              <w:rPr>
                <w:rFonts w:asciiTheme="minorHAnsi" w:hAnsiTheme="minorHAnsi" w:cstheme="minorHAnsi"/>
                <w:b/>
                <w:sz w:val="20"/>
                <w:szCs w:val="20"/>
                <w:lang w:val="en-GB"/>
              </w:rPr>
            </w:pPr>
            <w:r w:rsidRPr="006D32FF">
              <w:rPr>
                <w:rFonts w:asciiTheme="minorHAnsi" w:hAnsiTheme="minorHAnsi" w:cstheme="minorHAnsi"/>
                <w:b/>
                <w:sz w:val="20"/>
                <w:szCs w:val="20"/>
              </w:rPr>
              <w:t>5th</w:t>
            </w:r>
          </w:p>
        </w:tc>
      </w:tr>
      <w:tr w:rsidR="00F92336" w:rsidRPr="006D32FF" w:rsidTr="009624F3">
        <w:trPr>
          <w:trHeight w:val="375"/>
        </w:trPr>
        <w:tc>
          <w:tcPr>
            <w:tcW w:w="3205" w:type="dxa"/>
            <w:shd w:val="clear" w:color="auto" w:fill="DDD9C3"/>
            <w:vAlign w:val="center"/>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F92336" w:rsidRPr="00404052" w:rsidRDefault="00F92336" w:rsidP="009624F3">
            <w:pPr>
              <w:rPr>
                <w:rFonts w:asciiTheme="minorHAnsi" w:hAnsiTheme="minorHAnsi" w:cstheme="minorHAnsi"/>
                <w:b/>
                <w:bCs/>
                <w:sz w:val="20"/>
                <w:szCs w:val="20"/>
              </w:rPr>
            </w:pPr>
            <w:r w:rsidRPr="00404052">
              <w:rPr>
                <w:rFonts w:asciiTheme="minorHAnsi" w:hAnsiTheme="minorHAnsi" w:cstheme="minorHAnsi"/>
                <w:b/>
                <w:bCs/>
                <w:color w:val="000000"/>
                <w:sz w:val="28"/>
                <w:szCs w:val="22"/>
              </w:rPr>
              <w:t>Corporate Governance – Internal Audit</w:t>
            </w:r>
          </w:p>
        </w:tc>
      </w:tr>
      <w:tr w:rsidR="00F92336" w:rsidRPr="006D32FF" w:rsidTr="009624F3">
        <w:trPr>
          <w:trHeight w:val="196"/>
        </w:trPr>
        <w:tc>
          <w:tcPr>
            <w:tcW w:w="5637" w:type="dxa"/>
            <w:gridSpan w:val="3"/>
            <w:shd w:val="clear" w:color="auto" w:fill="DDD9C3"/>
            <w:vAlign w:val="center"/>
          </w:tcPr>
          <w:p w:rsidR="00F92336" w:rsidRPr="006D32FF" w:rsidRDefault="00F92336" w:rsidP="009624F3">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F92336" w:rsidRPr="006D32FF" w:rsidRDefault="00F92336" w:rsidP="009624F3">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F92336" w:rsidRPr="006D32FF" w:rsidRDefault="00F92336" w:rsidP="009624F3">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F92336" w:rsidRPr="006D32FF" w:rsidTr="009624F3">
        <w:trPr>
          <w:trHeight w:val="194"/>
        </w:trPr>
        <w:tc>
          <w:tcPr>
            <w:tcW w:w="5637" w:type="dxa"/>
            <w:gridSpan w:val="3"/>
          </w:tcPr>
          <w:p w:rsidR="00F92336" w:rsidRPr="006D32FF" w:rsidRDefault="00F92336" w:rsidP="009624F3">
            <w:pPr>
              <w:jc w:val="right"/>
              <w:rPr>
                <w:rFonts w:asciiTheme="minorHAnsi" w:hAnsiTheme="minorHAnsi" w:cstheme="minorHAnsi"/>
                <w:color w:val="002060"/>
                <w:sz w:val="20"/>
                <w:szCs w:val="20"/>
                <w:lang w:val="el-GR"/>
              </w:rPr>
            </w:pPr>
            <w:r w:rsidRPr="006D32FF">
              <w:rPr>
                <w:rFonts w:asciiTheme="minorHAnsi" w:hAnsiTheme="minorHAnsi" w:cstheme="minorHAnsi"/>
                <w:color w:val="002060"/>
                <w:sz w:val="20"/>
                <w:szCs w:val="20"/>
              </w:rPr>
              <w:t>Tutorials</w:t>
            </w:r>
            <w:r w:rsidRPr="006D32FF">
              <w:rPr>
                <w:rFonts w:asciiTheme="minorHAnsi" w:hAnsiTheme="minorHAnsi" w:cstheme="minorHAnsi"/>
                <w:color w:val="002060"/>
                <w:sz w:val="20"/>
                <w:szCs w:val="20"/>
                <w:lang w:val="el-GR"/>
              </w:rPr>
              <w:t xml:space="preserve"> </w:t>
            </w:r>
          </w:p>
        </w:tc>
        <w:tc>
          <w:tcPr>
            <w:tcW w:w="1559" w:type="dxa"/>
            <w:gridSpan w:val="2"/>
          </w:tcPr>
          <w:p w:rsidR="00F92336" w:rsidRPr="006D32FF" w:rsidRDefault="00F92336" w:rsidP="009624F3">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3</w:t>
            </w:r>
          </w:p>
        </w:tc>
        <w:tc>
          <w:tcPr>
            <w:tcW w:w="1240" w:type="dxa"/>
          </w:tcPr>
          <w:p w:rsidR="00F92336" w:rsidRPr="006D32FF" w:rsidRDefault="00F92336" w:rsidP="009624F3">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5</w:t>
            </w:r>
          </w:p>
        </w:tc>
      </w:tr>
      <w:tr w:rsidR="00F92336" w:rsidRPr="006D32FF" w:rsidTr="009624F3">
        <w:trPr>
          <w:trHeight w:val="194"/>
        </w:trPr>
        <w:tc>
          <w:tcPr>
            <w:tcW w:w="5637" w:type="dxa"/>
            <w:gridSpan w:val="3"/>
          </w:tcPr>
          <w:p w:rsidR="00F92336" w:rsidRPr="006D32FF" w:rsidRDefault="00F92336" w:rsidP="009624F3">
            <w:pPr>
              <w:jc w:val="right"/>
              <w:rPr>
                <w:rFonts w:asciiTheme="minorHAnsi" w:hAnsiTheme="minorHAnsi" w:cstheme="minorHAnsi"/>
                <w:b/>
                <w:color w:val="002060"/>
                <w:sz w:val="20"/>
                <w:szCs w:val="20"/>
                <w:lang w:val="en-GB"/>
              </w:rPr>
            </w:pPr>
          </w:p>
        </w:tc>
        <w:tc>
          <w:tcPr>
            <w:tcW w:w="1559" w:type="dxa"/>
            <w:gridSpan w:val="2"/>
          </w:tcPr>
          <w:p w:rsidR="00F92336" w:rsidRPr="006D32FF" w:rsidRDefault="00F92336" w:rsidP="009624F3">
            <w:pPr>
              <w:jc w:val="right"/>
              <w:rPr>
                <w:rFonts w:asciiTheme="minorHAnsi" w:hAnsiTheme="minorHAnsi" w:cstheme="minorHAnsi"/>
                <w:color w:val="002060"/>
                <w:sz w:val="20"/>
                <w:szCs w:val="20"/>
                <w:lang w:val="en-GB"/>
              </w:rPr>
            </w:pPr>
          </w:p>
        </w:tc>
        <w:tc>
          <w:tcPr>
            <w:tcW w:w="1240" w:type="dxa"/>
          </w:tcPr>
          <w:p w:rsidR="00F92336" w:rsidRPr="006D32FF" w:rsidRDefault="00F92336" w:rsidP="009624F3">
            <w:pPr>
              <w:rPr>
                <w:rFonts w:asciiTheme="minorHAnsi" w:hAnsiTheme="minorHAnsi" w:cstheme="minorHAnsi"/>
                <w:color w:val="002060"/>
                <w:sz w:val="20"/>
                <w:szCs w:val="20"/>
                <w:lang w:val="en-GB"/>
              </w:rPr>
            </w:pPr>
          </w:p>
        </w:tc>
      </w:tr>
      <w:tr w:rsidR="00F92336" w:rsidRPr="006D32FF" w:rsidTr="009624F3">
        <w:trPr>
          <w:trHeight w:val="194"/>
        </w:trPr>
        <w:tc>
          <w:tcPr>
            <w:tcW w:w="5637" w:type="dxa"/>
            <w:gridSpan w:val="3"/>
          </w:tcPr>
          <w:p w:rsidR="00F92336" w:rsidRPr="006D32FF" w:rsidRDefault="00F92336" w:rsidP="009624F3">
            <w:pPr>
              <w:rPr>
                <w:rFonts w:asciiTheme="minorHAnsi" w:hAnsiTheme="minorHAnsi" w:cstheme="minorHAnsi"/>
                <w:b/>
                <w:color w:val="002060"/>
                <w:sz w:val="20"/>
                <w:szCs w:val="20"/>
                <w:lang w:val="en-GB"/>
              </w:rPr>
            </w:pPr>
          </w:p>
        </w:tc>
        <w:tc>
          <w:tcPr>
            <w:tcW w:w="1559" w:type="dxa"/>
            <w:gridSpan w:val="2"/>
          </w:tcPr>
          <w:p w:rsidR="00F92336" w:rsidRPr="006D32FF" w:rsidRDefault="00F92336" w:rsidP="009624F3">
            <w:pPr>
              <w:jc w:val="right"/>
              <w:rPr>
                <w:rFonts w:asciiTheme="minorHAnsi" w:hAnsiTheme="minorHAnsi" w:cstheme="minorHAnsi"/>
                <w:color w:val="002060"/>
                <w:sz w:val="20"/>
                <w:szCs w:val="20"/>
                <w:lang w:val="en-GB"/>
              </w:rPr>
            </w:pPr>
          </w:p>
        </w:tc>
        <w:tc>
          <w:tcPr>
            <w:tcW w:w="1240" w:type="dxa"/>
          </w:tcPr>
          <w:p w:rsidR="00F92336" w:rsidRPr="006D32FF" w:rsidRDefault="00F92336" w:rsidP="009624F3">
            <w:pPr>
              <w:rPr>
                <w:rFonts w:asciiTheme="minorHAnsi" w:hAnsiTheme="minorHAnsi" w:cstheme="minorHAnsi"/>
                <w:color w:val="002060"/>
                <w:sz w:val="20"/>
                <w:szCs w:val="20"/>
                <w:lang w:val="en-GB"/>
              </w:rPr>
            </w:pPr>
          </w:p>
        </w:tc>
      </w:tr>
      <w:tr w:rsidR="00F92336" w:rsidRPr="006D32FF" w:rsidTr="009624F3">
        <w:trPr>
          <w:trHeight w:val="194"/>
        </w:trPr>
        <w:tc>
          <w:tcPr>
            <w:tcW w:w="5637" w:type="dxa"/>
            <w:gridSpan w:val="3"/>
            <w:shd w:val="clear" w:color="auto" w:fill="DDD9C3"/>
          </w:tcPr>
          <w:p w:rsidR="00F92336" w:rsidRPr="006D32FF" w:rsidRDefault="00F92336" w:rsidP="009624F3">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F92336" w:rsidRPr="006D32FF" w:rsidRDefault="00F92336" w:rsidP="009624F3">
            <w:pPr>
              <w:jc w:val="right"/>
              <w:rPr>
                <w:rFonts w:asciiTheme="minorHAnsi" w:hAnsiTheme="minorHAnsi" w:cstheme="minorHAnsi"/>
                <w:color w:val="002060"/>
                <w:sz w:val="20"/>
                <w:szCs w:val="20"/>
                <w:lang w:val="en-GB"/>
              </w:rPr>
            </w:pPr>
          </w:p>
        </w:tc>
        <w:tc>
          <w:tcPr>
            <w:tcW w:w="1240" w:type="dxa"/>
          </w:tcPr>
          <w:p w:rsidR="00F92336" w:rsidRPr="006D32FF" w:rsidRDefault="00F92336" w:rsidP="009624F3">
            <w:pPr>
              <w:rPr>
                <w:rFonts w:asciiTheme="minorHAnsi" w:hAnsiTheme="minorHAnsi" w:cstheme="minorHAnsi"/>
                <w:color w:val="002060"/>
                <w:sz w:val="20"/>
                <w:szCs w:val="20"/>
                <w:lang w:val="en-GB"/>
              </w:rPr>
            </w:pPr>
          </w:p>
        </w:tc>
      </w:tr>
      <w:tr w:rsidR="00F92336" w:rsidRPr="006D32FF" w:rsidTr="009624F3">
        <w:trPr>
          <w:trHeight w:val="599"/>
        </w:trPr>
        <w:tc>
          <w:tcPr>
            <w:tcW w:w="3205" w:type="dxa"/>
            <w:shd w:val="clear" w:color="auto" w:fill="DDD9C3"/>
          </w:tcPr>
          <w:p w:rsidR="00F92336" w:rsidRPr="006D32FF" w:rsidRDefault="00F92336" w:rsidP="009624F3">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F92336" w:rsidRPr="006D32FF" w:rsidRDefault="00F92336" w:rsidP="009624F3">
            <w:pPr>
              <w:rPr>
                <w:rFonts w:asciiTheme="minorHAnsi" w:hAnsiTheme="minorHAnsi" w:cstheme="minorHAnsi"/>
                <w:color w:val="002060"/>
                <w:sz w:val="20"/>
                <w:szCs w:val="20"/>
              </w:rPr>
            </w:pPr>
            <w:r w:rsidRPr="006D32FF">
              <w:rPr>
                <w:rFonts w:asciiTheme="minorHAnsi" w:hAnsiTheme="minorHAnsi" w:cstheme="minorHAnsi"/>
                <w:color w:val="002060"/>
                <w:sz w:val="20"/>
                <w:szCs w:val="20"/>
              </w:rPr>
              <w:t>Skills development</w:t>
            </w:r>
          </w:p>
        </w:tc>
      </w:tr>
      <w:tr w:rsidR="00F92336" w:rsidRPr="006D32FF" w:rsidTr="009624F3">
        <w:tc>
          <w:tcPr>
            <w:tcW w:w="3205"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 COURSES:</w:t>
            </w:r>
          </w:p>
          <w:p w:rsidR="00F92336" w:rsidRPr="006D32FF" w:rsidRDefault="00F92336" w:rsidP="009624F3">
            <w:pPr>
              <w:jc w:val="right"/>
              <w:rPr>
                <w:rFonts w:asciiTheme="minorHAnsi" w:hAnsiTheme="minorHAnsi" w:cstheme="minorHAnsi"/>
                <w:b/>
                <w:sz w:val="20"/>
                <w:szCs w:val="20"/>
                <w:lang w:val="en-GB"/>
              </w:rPr>
            </w:pPr>
          </w:p>
        </w:tc>
        <w:tc>
          <w:tcPr>
            <w:tcW w:w="5231" w:type="dxa"/>
            <w:gridSpan w:val="5"/>
          </w:tcPr>
          <w:p w:rsidR="00F92336" w:rsidRPr="006D32FF" w:rsidRDefault="00F92336" w:rsidP="009624F3">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None</w:t>
            </w:r>
          </w:p>
        </w:tc>
      </w:tr>
      <w:tr w:rsidR="00F92336" w:rsidRPr="006D32FF" w:rsidTr="009624F3">
        <w:tc>
          <w:tcPr>
            <w:tcW w:w="3205"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F92336" w:rsidRPr="006D32FF" w:rsidRDefault="00F92336" w:rsidP="009624F3">
            <w:pPr>
              <w:rPr>
                <w:rFonts w:asciiTheme="minorHAnsi" w:hAnsiTheme="minorHAnsi" w:cstheme="minorHAnsi"/>
                <w:color w:val="002060"/>
                <w:sz w:val="20"/>
                <w:szCs w:val="20"/>
              </w:rPr>
            </w:pPr>
            <w:r w:rsidRPr="006D32FF">
              <w:rPr>
                <w:rFonts w:asciiTheme="minorHAnsi" w:hAnsiTheme="minorHAnsi" w:cstheme="minorHAnsi"/>
                <w:color w:val="002060"/>
                <w:sz w:val="20"/>
                <w:szCs w:val="20"/>
              </w:rPr>
              <w:t>Greek</w:t>
            </w:r>
          </w:p>
        </w:tc>
      </w:tr>
      <w:tr w:rsidR="00F92336" w:rsidRPr="006D32FF" w:rsidTr="009624F3">
        <w:tc>
          <w:tcPr>
            <w:tcW w:w="3205"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F92336" w:rsidRPr="006D32FF" w:rsidRDefault="00F92336" w:rsidP="009624F3">
            <w:pPr>
              <w:rPr>
                <w:rFonts w:asciiTheme="minorHAnsi" w:hAnsiTheme="minorHAnsi" w:cstheme="minorHAnsi"/>
                <w:color w:val="002060"/>
                <w:sz w:val="20"/>
                <w:szCs w:val="20"/>
              </w:rPr>
            </w:pPr>
            <w:r w:rsidRPr="006D32FF">
              <w:rPr>
                <w:rFonts w:asciiTheme="minorHAnsi" w:hAnsiTheme="minorHAnsi" w:cstheme="minorHAnsi"/>
                <w:color w:val="002060"/>
                <w:sz w:val="20"/>
                <w:szCs w:val="20"/>
              </w:rPr>
              <w:t>Yes</w:t>
            </w:r>
          </w:p>
        </w:tc>
      </w:tr>
      <w:tr w:rsidR="00F92336" w:rsidRPr="006D32FF" w:rsidTr="009624F3">
        <w:tc>
          <w:tcPr>
            <w:tcW w:w="3205"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F92336" w:rsidRPr="006D32FF" w:rsidRDefault="00F92336" w:rsidP="009624F3">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.gr/modules/document/index.php?course=AD118</w:t>
            </w:r>
          </w:p>
        </w:tc>
      </w:tr>
    </w:tbl>
    <w:p w:rsidR="00F92336" w:rsidRPr="006D32FF" w:rsidRDefault="00F92336" w:rsidP="00F92336">
      <w:pPr>
        <w:widowControl w:val="0"/>
        <w:numPr>
          <w:ilvl w:val="0"/>
          <w:numId w:val="23"/>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92336" w:rsidRPr="006D32FF" w:rsidTr="009624F3">
        <w:tc>
          <w:tcPr>
            <w:tcW w:w="8472" w:type="dxa"/>
            <w:gridSpan w:val="2"/>
            <w:tcBorders>
              <w:bottom w:val="nil"/>
            </w:tcBorders>
            <w:shd w:val="clear" w:color="auto" w:fill="DDD9C3"/>
          </w:tcPr>
          <w:p w:rsidR="00F92336" w:rsidRPr="006D32FF" w:rsidRDefault="00F92336" w:rsidP="009624F3">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F92336" w:rsidRPr="006D32FF" w:rsidTr="009624F3">
        <w:tc>
          <w:tcPr>
            <w:tcW w:w="8472" w:type="dxa"/>
            <w:gridSpan w:val="2"/>
            <w:tcBorders>
              <w:top w:val="nil"/>
            </w:tcBorders>
            <w:shd w:val="clear" w:color="auto" w:fill="DDD9C3"/>
          </w:tcPr>
          <w:p w:rsidR="00F92336" w:rsidRPr="006D32FF" w:rsidRDefault="00F92336" w:rsidP="009624F3">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F92336" w:rsidRPr="006D32FF" w:rsidRDefault="00F92336" w:rsidP="009624F3">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F92336" w:rsidRPr="006D32FF" w:rsidRDefault="00F92336" w:rsidP="009624F3">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F92336" w:rsidRPr="006D32FF" w:rsidRDefault="00F92336" w:rsidP="009624F3">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F92336" w:rsidRPr="006D32FF" w:rsidRDefault="00F92336" w:rsidP="009624F3">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F92336" w:rsidRPr="006D32FF" w:rsidTr="009624F3">
        <w:tc>
          <w:tcPr>
            <w:tcW w:w="8472" w:type="dxa"/>
            <w:gridSpan w:val="2"/>
          </w:tcPr>
          <w:p w:rsidR="00F92336" w:rsidRPr="006D32FF" w:rsidRDefault="00F92336" w:rsidP="009624F3">
            <w:pPr>
              <w:spacing w:after="240"/>
              <w:rPr>
                <w:rFonts w:asciiTheme="minorHAnsi" w:hAnsiTheme="minorHAnsi" w:cstheme="minorHAnsi"/>
                <w:i/>
                <w:sz w:val="16"/>
                <w:szCs w:val="16"/>
              </w:rPr>
            </w:pPr>
            <w:r w:rsidRPr="006D32FF">
              <w:rPr>
                <w:rFonts w:asciiTheme="minorHAnsi" w:hAnsiTheme="minorHAnsi" w:cstheme="minorHAnsi"/>
                <w:lang w:eastAsia="el-GR"/>
              </w:rPr>
              <w:t xml:space="preserve">After successful completion of the course, participants will be able to </w:t>
            </w:r>
            <w:r w:rsidRPr="006D32FF">
              <w:rPr>
                <w:rFonts w:asciiTheme="minorHAnsi" w:hAnsiTheme="minorHAnsi" w:cstheme="minorHAnsi"/>
                <w:lang w:eastAsia="el-GR"/>
              </w:rPr>
              <w:br/>
              <w:t xml:space="preserve">- To know the concepts of corporate governance and internal control in the modern corporate environment. </w:t>
            </w:r>
            <w:r w:rsidRPr="006D32FF">
              <w:rPr>
                <w:rFonts w:asciiTheme="minorHAnsi" w:hAnsiTheme="minorHAnsi" w:cstheme="minorHAnsi"/>
                <w:lang w:eastAsia="el-GR"/>
              </w:rPr>
              <w:br/>
              <w:t xml:space="preserve">- To analyze practical issues of the application of corporate governance rules to </w:t>
            </w:r>
            <w:r w:rsidRPr="006D32FF">
              <w:rPr>
                <w:rFonts w:asciiTheme="minorHAnsi" w:hAnsiTheme="minorHAnsi" w:cstheme="minorHAnsi"/>
                <w:lang w:eastAsia="el-GR"/>
              </w:rPr>
              <w:lastRenderedPageBreak/>
              <w:t xml:space="preserve">listed and non-corporate companies, as well as new areas of interest such as the functioning of Board Committees and Corporate Social Responsibility. </w:t>
            </w:r>
            <w:r w:rsidRPr="006D32FF">
              <w:rPr>
                <w:rFonts w:asciiTheme="minorHAnsi" w:hAnsiTheme="minorHAnsi" w:cstheme="minorHAnsi"/>
                <w:lang w:eastAsia="el-GR"/>
              </w:rPr>
              <w:br/>
              <w:t xml:space="preserve">- To introduce parallel issues relating to the procedures of conducting internal control and its role in the modern enterprise </w:t>
            </w:r>
            <w:r w:rsidRPr="006D32FF">
              <w:rPr>
                <w:rFonts w:asciiTheme="minorHAnsi" w:hAnsiTheme="minorHAnsi" w:cstheme="minorHAnsi"/>
                <w:lang w:eastAsia="el-GR"/>
              </w:rPr>
              <w:br/>
              <w:t xml:space="preserve">- To acquire a comprehensive understanding of the needs of transparency and control in the business and also possess the skills and knowledge so that it can in future staff an internal audit service. </w:t>
            </w:r>
          </w:p>
        </w:tc>
      </w:tr>
      <w:tr w:rsidR="00F92336" w:rsidRPr="006D32FF" w:rsidTr="009624F3">
        <w:tblPrEx>
          <w:tblLook w:val="0000"/>
        </w:tblPrEx>
        <w:tc>
          <w:tcPr>
            <w:tcW w:w="8472" w:type="dxa"/>
            <w:gridSpan w:val="2"/>
            <w:tcBorders>
              <w:bottom w:val="nil"/>
            </w:tcBorders>
            <w:shd w:val="clear" w:color="auto" w:fill="DDD9C3"/>
          </w:tcPr>
          <w:p w:rsidR="00F92336" w:rsidRPr="006D32FF" w:rsidRDefault="00F92336" w:rsidP="009624F3">
            <w:pPr>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 xml:space="preserve">General Competences </w:t>
            </w:r>
          </w:p>
        </w:tc>
      </w:tr>
      <w:tr w:rsidR="00F92336" w:rsidRPr="006D32FF" w:rsidTr="009624F3">
        <w:tc>
          <w:tcPr>
            <w:tcW w:w="8472" w:type="dxa"/>
            <w:gridSpan w:val="2"/>
            <w:tcBorders>
              <w:top w:val="nil"/>
              <w:bottom w:val="nil"/>
            </w:tcBorders>
            <w:shd w:val="clear" w:color="auto" w:fill="DDD9C3"/>
          </w:tcPr>
          <w:p w:rsidR="00F92336" w:rsidRPr="006D32FF" w:rsidRDefault="00F92336" w:rsidP="009624F3">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F92336" w:rsidRPr="006D32FF" w:rsidTr="009624F3">
        <w:tblPrEx>
          <w:tblLook w:val="0000"/>
        </w:tblPrEx>
        <w:tc>
          <w:tcPr>
            <w:tcW w:w="3964" w:type="dxa"/>
            <w:tcBorders>
              <w:top w:val="nil"/>
              <w:bottom w:val="single" w:sz="4" w:space="0" w:color="auto"/>
              <w:right w:val="nil"/>
            </w:tcBorders>
            <w:shd w:val="clear" w:color="auto" w:fill="DDD9C3"/>
          </w:tcPr>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Search for, analysis and synthesis of data and information, with the use of the necessary technology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F92336" w:rsidRPr="006D32FF" w:rsidRDefault="00F92336" w:rsidP="009624F3">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F92336" w:rsidRPr="006D32FF" w:rsidRDefault="00F92336" w:rsidP="009624F3">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F92336" w:rsidRPr="006D32FF" w:rsidRDefault="00F92336" w:rsidP="009624F3">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F92336" w:rsidRPr="006D32FF" w:rsidRDefault="00F92336" w:rsidP="009624F3">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F92336" w:rsidRPr="006D32FF" w:rsidTr="009624F3">
        <w:tc>
          <w:tcPr>
            <w:tcW w:w="8472" w:type="dxa"/>
            <w:gridSpan w:val="2"/>
            <w:tcBorders>
              <w:bottom w:val="single" w:sz="4" w:space="0" w:color="auto"/>
            </w:tcBorders>
          </w:tcPr>
          <w:p w:rsidR="00F92336" w:rsidRPr="006D32FF" w:rsidRDefault="00F92336" w:rsidP="009624F3">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Search for, analysis and synthesis of data and information, with the use of the necessary technology</w:t>
            </w:r>
          </w:p>
          <w:p w:rsidR="00F92336" w:rsidRPr="006D32FF" w:rsidRDefault="00F92336"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Production of free, creative and inductive thinking </w:t>
            </w:r>
          </w:p>
          <w:p w:rsidR="00F92336" w:rsidRPr="006D32FF" w:rsidRDefault="00F92336"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Adapting to new situations </w:t>
            </w:r>
          </w:p>
          <w:p w:rsidR="00F92336" w:rsidRPr="006D32FF" w:rsidRDefault="00F92336"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Decision-making </w:t>
            </w:r>
          </w:p>
          <w:p w:rsidR="00F92336" w:rsidRPr="006D32FF" w:rsidRDefault="00F92336"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Team work</w:t>
            </w:r>
          </w:p>
          <w:p w:rsidR="00F92336" w:rsidRPr="006D32FF" w:rsidRDefault="00F92336"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Working in an international environment </w:t>
            </w:r>
          </w:p>
          <w:p w:rsidR="00F92336" w:rsidRPr="006D32FF" w:rsidRDefault="00F92336"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Working in an interdisciplinary environment</w:t>
            </w:r>
          </w:p>
        </w:tc>
      </w:tr>
    </w:tbl>
    <w:p w:rsidR="00F92336" w:rsidRPr="006D32FF" w:rsidRDefault="00F92336" w:rsidP="00F92336">
      <w:pPr>
        <w:widowControl w:val="0"/>
        <w:numPr>
          <w:ilvl w:val="0"/>
          <w:numId w:val="23"/>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92336" w:rsidRPr="006D32FF" w:rsidTr="009624F3">
        <w:tc>
          <w:tcPr>
            <w:tcW w:w="8472" w:type="dxa"/>
          </w:tcPr>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rPr>
            </w:pPr>
            <w:r w:rsidRPr="006D32FF">
              <w:rPr>
                <w:rFonts w:asciiTheme="minorHAnsi" w:hAnsiTheme="minorHAnsi" w:cstheme="minorHAnsi"/>
                <w:iCs/>
                <w:color w:val="000000"/>
              </w:rPr>
              <w:t xml:space="preserve">Introduction to Corporate Governance. </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rPr>
            </w:pPr>
            <w:r w:rsidRPr="006D32FF">
              <w:rPr>
                <w:rFonts w:asciiTheme="minorHAnsi" w:hAnsiTheme="minorHAnsi" w:cstheme="minorHAnsi"/>
                <w:iCs/>
                <w:color w:val="000000"/>
              </w:rPr>
              <w:t xml:space="preserve">Legislation and rules. </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 xml:space="preserve">The contemporary management framework and decision making after the adoption of corporate governance rules. </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The structure of Board of Directors and its operation.</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General Assembly rules of operation.</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Listed companies in the context of corporate governance.</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The committees of the Board of Directors</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 xml:space="preserve">Introduction to Auditing and the business environment. </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rPr>
            </w:pPr>
            <w:r w:rsidRPr="006D32FF">
              <w:rPr>
                <w:rFonts w:asciiTheme="minorHAnsi" w:hAnsiTheme="minorHAnsi" w:cstheme="minorHAnsi"/>
                <w:iCs/>
                <w:color w:val="000000"/>
              </w:rPr>
              <w:t xml:space="preserve">Internal function rulebook. </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 xml:space="preserve">Understanding internal audit, design and implementation of methods. </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rPr>
            </w:pPr>
            <w:r w:rsidRPr="006D32FF">
              <w:rPr>
                <w:rFonts w:asciiTheme="minorHAnsi" w:hAnsiTheme="minorHAnsi" w:cstheme="minorHAnsi"/>
                <w:iCs/>
                <w:color w:val="000000"/>
              </w:rPr>
              <w:t xml:space="preserve">Statistical sampling. </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Concluding the audit and audit reports.</w:t>
            </w:r>
          </w:p>
          <w:p w:rsidR="00F92336" w:rsidRPr="006D32FF" w:rsidRDefault="00F92336" w:rsidP="009624F3">
            <w:pPr>
              <w:pStyle w:val="a5"/>
              <w:numPr>
                <w:ilvl w:val="0"/>
                <w:numId w:val="24"/>
              </w:numPr>
              <w:autoSpaceDE w:val="0"/>
              <w:autoSpaceDN w:val="0"/>
              <w:adjustRightInd w:val="0"/>
              <w:spacing w:after="0" w:line="240" w:lineRule="auto"/>
              <w:jc w:val="both"/>
              <w:rPr>
                <w:rFonts w:asciiTheme="minorHAnsi" w:hAnsiTheme="minorHAnsi" w:cstheme="minorHAnsi"/>
                <w:iCs/>
                <w:color w:val="000000"/>
                <w:lang w:val="en-US"/>
              </w:rPr>
            </w:pPr>
            <w:r w:rsidRPr="006D32FF">
              <w:rPr>
                <w:rFonts w:asciiTheme="minorHAnsi" w:hAnsiTheme="minorHAnsi" w:cstheme="minorHAnsi"/>
                <w:iCs/>
                <w:color w:val="000000"/>
                <w:lang w:val="en-US"/>
              </w:rPr>
              <w:t>Internal audit in financial institutions and in finance departments.</w:t>
            </w:r>
          </w:p>
        </w:tc>
      </w:tr>
    </w:tbl>
    <w:p w:rsidR="00F92336" w:rsidRPr="006D32FF" w:rsidRDefault="00F92336" w:rsidP="00F92336">
      <w:pPr>
        <w:widowControl w:val="0"/>
        <w:numPr>
          <w:ilvl w:val="0"/>
          <w:numId w:val="23"/>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92336" w:rsidRPr="006D32FF" w:rsidTr="009624F3">
        <w:tc>
          <w:tcPr>
            <w:tcW w:w="3306"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F92336" w:rsidRPr="006D32FF" w:rsidRDefault="00F92336" w:rsidP="009624F3">
            <w:pPr>
              <w:spacing w:after="200" w:line="276" w:lineRule="auto"/>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F92336" w:rsidRPr="006D32FF" w:rsidTr="009624F3">
        <w:tc>
          <w:tcPr>
            <w:tcW w:w="3306" w:type="dxa"/>
            <w:shd w:val="clear" w:color="auto" w:fill="DDD9C3"/>
          </w:tcPr>
          <w:p w:rsidR="00F92336" w:rsidRPr="006D32FF" w:rsidRDefault="00F92336" w:rsidP="009624F3">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F92336" w:rsidRPr="006D32FF" w:rsidRDefault="00F92336" w:rsidP="009624F3">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F92336" w:rsidRPr="006D32FF" w:rsidRDefault="00F92336" w:rsidP="009624F3">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F92336" w:rsidRPr="006D32FF" w:rsidTr="009624F3">
        <w:tc>
          <w:tcPr>
            <w:tcW w:w="3306" w:type="dxa"/>
            <w:shd w:val="clear" w:color="auto" w:fill="DDD9C3"/>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F92336" w:rsidRPr="006D32FF" w:rsidRDefault="00F92336" w:rsidP="009624F3">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F92336" w:rsidRPr="006D32FF" w:rsidRDefault="00F92336" w:rsidP="009624F3">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Lectures, seminars, laboratory practice, fieldwork, study and analysis of bibliography, </w:t>
            </w:r>
            <w:r w:rsidRPr="006D32FF">
              <w:rPr>
                <w:rFonts w:asciiTheme="minorHAnsi" w:hAnsiTheme="minorHAnsi" w:cstheme="minorHAnsi"/>
                <w:i/>
                <w:sz w:val="16"/>
                <w:szCs w:val="16"/>
                <w:lang w:val="en-GB"/>
              </w:rPr>
              <w:lastRenderedPageBreak/>
              <w:t>tutorials, placements, clinical practice, art workshop, interactive teaching, educational visits, project, essay writing, artistic creativity, etc.</w:t>
            </w:r>
          </w:p>
          <w:p w:rsidR="00F92336" w:rsidRPr="006D32FF" w:rsidRDefault="00F92336" w:rsidP="009624F3">
            <w:pPr>
              <w:jc w:val="both"/>
              <w:rPr>
                <w:rFonts w:asciiTheme="minorHAnsi" w:hAnsiTheme="minorHAnsi" w:cstheme="minorHAnsi"/>
                <w:i/>
                <w:sz w:val="16"/>
                <w:szCs w:val="16"/>
                <w:lang w:val="en-GB"/>
              </w:rPr>
            </w:pPr>
          </w:p>
          <w:p w:rsidR="00F92336" w:rsidRPr="006D32FF" w:rsidRDefault="00F92336" w:rsidP="009624F3">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F92336" w:rsidRPr="006D32FF" w:rsidTr="009624F3">
              <w:tc>
                <w:tcPr>
                  <w:tcW w:w="2467" w:type="dxa"/>
                  <w:shd w:val="clear" w:color="auto" w:fill="DDD9C3"/>
                  <w:vAlign w:val="center"/>
                </w:tcPr>
                <w:p w:rsidR="00F92336" w:rsidRPr="006D32FF" w:rsidRDefault="00F92336" w:rsidP="009624F3">
                  <w:pPr>
                    <w:jc w:val="center"/>
                    <w:rPr>
                      <w:rFonts w:asciiTheme="minorHAnsi" w:hAnsiTheme="minorHAnsi" w:cstheme="minorHAnsi"/>
                      <w:b/>
                      <w:i/>
                      <w:lang w:val="en-GB"/>
                    </w:rPr>
                  </w:pPr>
                  <w:r w:rsidRPr="006D32FF">
                    <w:rPr>
                      <w:rFonts w:asciiTheme="minorHAnsi" w:hAnsiTheme="minorHAnsi" w:cstheme="minorHAnsi"/>
                      <w:b/>
                      <w:i/>
                      <w:sz w:val="22"/>
                      <w:szCs w:val="22"/>
                      <w:lang w:val="en-GB"/>
                    </w:rPr>
                    <w:lastRenderedPageBreak/>
                    <w:t>Activity</w:t>
                  </w:r>
                </w:p>
              </w:tc>
              <w:tc>
                <w:tcPr>
                  <w:tcW w:w="2468" w:type="dxa"/>
                  <w:shd w:val="clear" w:color="auto" w:fill="DDD9C3"/>
                  <w:vAlign w:val="center"/>
                </w:tcPr>
                <w:p w:rsidR="00F92336" w:rsidRPr="006D32FF" w:rsidRDefault="00F92336" w:rsidP="009624F3">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Lectures</w:t>
                  </w: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39</w:t>
                  </w: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Independent Study</w:t>
                  </w: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l-GR"/>
                    </w:rPr>
                  </w:pPr>
                  <w:r w:rsidRPr="006D32FF">
                    <w:rPr>
                      <w:rFonts w:asciiTheme="minorHAnsi" w:eastAsia="Arial Unicode MS" w:hAnsiTheme="minorHAnsi" w:cstheme="minorHAnsi"/>
                      <w:color w:val="002060"/>
                      <w:sz w:val="22"/>
                      <w:szCs w:val="22"/>
                      <w:lang w:val="el-GR"/>
                    </w:rPr>
                    <w:t>83</w:t>
                  </w: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rPr>
                  </w:pPr>
                  <w:r w:rsidRPr="006D32FF">
                    <w:rPr>
                      <w:rFonts w:asciiTheme="minorHAnsi" w:eastAsia="Arial Unicode MS" w:hAnsiTheme="minorHAnsi" w:cstheme="minorHAnsi"/>
                      <w:color w:val="002060"/>
                      <w:sz w:val="22"/>
                      <w:szCs w:val="22"/>
                    </w:rPr>
                    <w:lastRenderedPageBreak/>
                    <w:t>Exams</w:t>
                  </w: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w:t>
                  </w: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lang w:val="en-GB"/>
                    </w:rPr>
                  </w:pP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lang w:val="en-GB"/>
                    </w:rPr>
                  </w:pP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lang w:val="en-GB"/>
                    </w:rPr>
                  </w:pP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lang w:val="en-GB"/>
                    </w:rPr>
                  </w:pP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lang w:val="en-GB"/>
                    </w:rPr>
                  </w:pP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p>
              </w:tc>
            </w:tr>
            <w:tr w:rsidR="00F92336" w:rsidRPr="006D32FF" w:rsidTr="009624F3">
              <w:tc>
                <w:tcPr>
                  <w:tcW w:w="2467" w:type="dxa"/>
                  <w:shd w:val="clear" w:color="auto" w:fill="auto"/>
                  <w:vAlign w:val="center"/>
                </w:tcPr>
                <w:p w:rsidR="00F92336" w:rsidRPr="006D32FF" w:rsidRDefault="00F92336" w:rsidP="009624F3">
                  <w:pPr>
                    <w:rPr>
                      <w:rFonts w:asciiTheme="minorHAnsi" w:eastAsia="Arial Unicode MS" w:hAnsiTheme="minorHAnsi" w:cstheme="minorHAnsi"/>
                      <w:color w:val="002060"/>
                      <w:lang w:val="en-GB"/>
                    </w:rPr>
                  </w:pP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p>
              </w:tc>
            </w:tr>
            <w:tr w:rsidR="00F92336" w:rsidRPr="006D32FF" w:rsidTr="009624F3">
              <w:tc>
                <w:tcPr>
                  <w:tcW w:w="2467" w:type="dxa"/>
                  <w:shd w:val="clear" w:color="auto" w:fill="auto"/>
                </w:tcPr>
                <w:p w:rsidR="00F92336" w:rsidRPr="006D32FF" w:rsidRDefault="00F92336"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F92336" w:rsidRPr="006D32FF" w:rsidRDefault="00F92336"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25 X 5 = 125 hours)</w:t>
                  </w:r>
                </w:p>
              </w:tc>
              <w:tc>
                <w:tcPr>
                  <w:tcW w:w="2468" w:type="dxa"/>
                  <w:shd w:val="clear" w:color="auto" w:fill="auto"/>
                  <w:vAlign w:val="center"/>
                </w:tcPr>
                <w:p w:rsidR="00F92336" w:rsidRPr="006D32FF" w:rsidRDefault="00F92336"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125</w:t>
                  </w:r>
                </w:p>
              </w:tc>
            </w:tr>
          </w:tbl>
          <w:p w:rsidR="00F92336" w:rsidRPr="006D32FF" w:rsidRDefault="00F92336" w:rsidP="009624F3">
            <w:pPr>
              <w:rPr>
                <w:rFonts w:asciiTheme="minorHAnsi" w:hAnsiTheme="minorHAnsi" w:cstheme="minorHAnsi"/>
                <w:lang w:val="en-GB"/>
              </w:rPr>
            </w:pPr>
          </w:p>
        </w:tc>
      </w:tr>
      <w:tr w:rsidR="00F92336" w:rsidRPr="006D32FF" w:rsidTr="009624F3">
        <w:tc>
          <w:tcPr>
            <w:tcW w:w="3306" w:type="dxa"/>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STUDENT PERFORMANCE EVALUATION</w:t>
            </w:r>
          </w:p>
          <w:p w:rsidR="00F92336" w:rsidRPr="006D32FF" w:rsidRDefault="00F92336" w:rsidP="009624F3">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F92336" w:rsidRPr="006D32FF" w:rsidRDefault="00F92336" w:rsidP="009624F3">
            <w:pPr>
              <w:jc w:val="both"/>
              <w:rPr>
                <w:rFonts w:asciiTheme="minorHAnsi" w:hAnsiTheme="minorHAnsi" w:cstheme="minorHAnsi"/>
                <w:i/>
                <w:sz w:val="16"/>
                <w:szCs w:val="16"/>
                <w:lang w:val="en-GB"/>
              </w:rPr>
            </w:pPr>
          </w:p>
          <w:p w:rsidR="00F92336" w:rsidRPr="006D32FF" w:rsidRDefault="00F92336" w:rsidP="009624F3">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F92336" w:rsidRPr="006D32FF" w:rsidRDefault="00F92336" w:rsidP="009624F3">
            <w:pPr>
              <w:jc w:val="both"/>
              <w:rPr>
                <w:rFonts w:asciiTheme="minorHAnsi" w:hAnsiTheme="minorHAnsi" w:cstheme="minorHAnsi"/>
                <w:i/>
                <w:sz w:val="16"/>
                <w:szCs w:val="16"/>
                <w:lang w:val="en-GB"/>
              </w:rPr>
            </w:pPr>
          </w:p>
          <w:p w:rsidR="00F92336" w:rsidRPr="006D32FF" w:rsidRDefault="00F92336" w:rsidP="009624F3">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F92336" w:rsidRPr="006D32FF" w:rsidRDefault="00F92336" w:rsidP="009624F3">
            <w:pPr>
              <w:rPr>
                <w:rFonts w:asciiTheme="minorHAnsi" w:hAnsiTheme="minorHAnsi" w:cstheme="minorHAnsi"/>
                <w:color w:val="002060"/>
                <w:sz w:val="16"/>
                <w:lang w:val="en-GB"/>
              </w:rPr>
            </w:pPr>
          </w:p>
          <w:p w:rsidR="00F92336" w:rsidRPr="006D32FF" w:rsidRDefault="00F92336" w:rsidP="009624F3">
            <w:pPr>
              <w:rPr>
                <w:rFonts w:asciiTheme="minorHAnsi" w:eastAsia="Arial Unicode MS" w:hAnsiTheme="minorHAnsi" w:cstheme="minorHAnsi"/>
                <w:b/>
                <w:color w:val="002060"/>
                <w:sz w:val="16"/>
                <w:lang w:val="en-GB"/>
              </w:rPr>
            </w:pPr>
            <w:r w:rsidRPr="006D32FF">
              <w:rPr>
                <w:rFonts w:asciiTheme="minorHAnsi" w:eastAsia="Arial Unicode MS" w:hAnsiTheme="minorHAnsi" w:cstheme="minorHAnsi"/>
                <w:b/>
                <w:color w:val="002060"/>
                <w:sz w:val="16"/>
                <w:lang w:val="en-GB"/>
              </w:rPr>
              <w:t>Final written examination (100%) in Greek language including:</w:t>
            </w:r>
          </w:p>
          <w:p w:rsidR="00F92336" w:rsidRPr="006D32FF" w:rsidRDefault="00F92336" w:rsidP="009624F3">
            <w:pPr>
              <w:numPr>
                <w:ilvl w:val="0"/>
                <w:numId w:val="13"/>
              </w:numPr>
              <w:ind w:left="0" w:firstLine="0"/>
              <w:rPr>
                <w:rFonts w:asciiTheme="minorHAnsi" w:hAnsiTheme="minorHAnsi" w:cstheme="minorHAnsi"/>
                <w:i/>
                <w:color w:val="002060"/>
                <w:sz w:val="20"/>
                <w:szCs w:val="20"/>
                <w:lang w:val="el-GR"/>
              </w:rPr>
            </w:pPr>
            <w:r w:rsidRPr="006D32FF">
              <w:rPr>
                <w:rFonts w:asciiTheme="minorHAnsi" w:hAnsiTheme="minorHAnsi" w:cstheme="minorHAnsi"/>
                <w:i/>
                <w:color w:val="002060"/>
                <w:sz w:val="20"/>
                <w:szCs w:val="20"/>
                <w:lang w:val="el-GR"/>
              </w:rPr>
              <w:t>Theoretical part with open questions</w:t>
            </w:r>
          </w:p>
          <w:p w:rsidR="00F92336" w:rsidRPr="006D32FF" w:rsidRDefault="00F92336" w:rsidP="009624F3">
            <w:pPr>
              <w:rPr>
                <w:rFonts w:asciiTheme="minorHAnsi" w:hAnsiTheme="minorHAnsi" w:cstheme="minorHAnsi"/>
                <w:color w:val="002060"/>
                <w:lang w:val="en-GB"/>
              </w:rPr>
            </w:pPr>
          </w:p>
        </w:tc>
      </w:tr>
    </w:tbl>
    <w:p w:rsidR="00F92336" w:rsidRPr="006D32FF" w:rsidRDefault="00F92336" w:rsidP="00F92336">
      <w:pPr>
        <w:widowControl w:val="0"/>
        <w:numPr>
          <w:ilvl w:val="0"/>
          <w:numId w:val="23"/>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92336" w:rsidRPr="006D32FF" w:rsidTr="009624F3">
        <w:tc>
          <w:tcPr>
            <w:tcW w:w="8472" w:type="dxa"/>
          </w:tcPr>
          <w:p w:rsidR="00F92336" w:rsidRPr="006D32FF" w:rsidRDefault="00F92336" w:rsidP="009624F3">
            <w:pPr>
              <w:numPr>
                <w:ilvl w:val="0"/>
                <w:numId w:val="25"/>
              </w:numPr>
              <w:jc w:val="both"/>
              <w:rPr>
                <w:rFonts w:asciiTheme="minorHAnsi" w:hAnsiTheme="minorHAnsi" w:cstheme="minorHAnsi"/>
                <w:color w:val="000000"/>
              </w:rPr>
            </w:pPr>
            <w:r w:rsidRPr="006D32FF">
              <w:rPr>
                <w:rFonts w:asciiTheme="minorHAnsi" w:hAnsiTheme="minorHAnsi" w:cstheme="minorHAnsi"/>
                <w:color w:val="000000"/>
                <w:sz w:val="22"/>
                <w:szCs w:val="22"/>
              </w:rPr>
              <w:t>Instructor notes.</w:t>
            </w:r>
          </w:p>
          <w:p w:rsidR="00F92336" w:rsidRPr="006D32FF" w:rsidRDefault="00F92336" w:rsidP="009624F3">
            <w:pPr>
              <w:numPr>
                <w:ilvl w:val="0"/>
                <w:numId w:val="25"/>
              </w:numPr>
              <w:jc w:val="both"/>
              <w:rPr>
                <w:rFonts w:asciiTheme="minorHAnsi" w:hAnsiTheme="minorHAnsi" w:cstheme="minorHAnsi"/>
                <w:color w:val="000000"/>
              </w:rPr>
            </w:pPr>
            <w:r w:rsidRPr="006D32FF">
              <w:rPr>
                <w:rFonts w:asciiTheme="minorHAnsi" w:hAnsiTheme="minorHAnsi" w:cstheme="minorHAnsi"/>
                <w:color w:val="000000"/>
                <w:sz w:val="22"/>
                <w:szCs w:val="22"/>
              </w:rPr>
              <w:t>Alifantis, G. (2010), Auditing, Pamisos. (In Greek)</w:t>
            </w:r>
          </w:p>
          <w:p w:rsidR="00F92336" w:rsidRPr="006D32FF" w:rsidRDefault="00F92336" w:rsidP="009624F3">
            <w:pPr>
              <w:numPr>
                <w:ilvl w:val="0"/>
                <w:numId w:val="25"/>
              </w:numPr>
              <w:jc w:val="both"/>
              <w:rPr>
                <w:rFonts w:asciiTheme="minorHAnsi" w:hAnsiTheme="minorHAnsi" w:cstheme="minorHAnsi"/>
                <w:color w:val="000000"/>
              </w:rPr>
            </w:pPr>
            <w:r w:rsidRPr="006D32FF">
              <w:rPr>
                <w:rFonts w:asciiTheme="minorHAnsi" w:hAnsiTheme="minorHAnsi" w:cstheme="minorHAnsi"/>
                <w:color w:val="000000"/>
                <w:sz w:val="22"/>
                <w:szCs w:val="22"/>
              </w:rPr>
              <w:t>Goergen M. (2015). Corporate Governance: An international perspective, Kontou Aggeliki. (In Greek)</w:t>
            </w:r>
          </w:p>
          <w:p w:rsidR="00F92336" w:rsidRPr="006D32FF" w:rsidRDefault="00F92336" w:rsidP="009624F3">
            <w:pPr>
              <w:numPr>
                <w:ilvl w:val="0"/>
                <w:numId w:val="25"/>
              </w:numPr>
              <w:jc w:val="both"/>
              <w:rPr>
                <w:rFonts w:asciiTheme="minorHAnsi" w:hAnsiTheme="minorHAnsi" w:cstheme="minorHAnsi"/>
                <w:color w:val="000000"/>
              </w:rPr>
            </w:pPr>
            <w:r w:rsidRPr="006D32FF">
              <w:rPr>
                <w:rFonts w:asciiTheme="minorHAnsi" w:hAnsiTheme="minorHAnsi" w:cstheme="minorHAnsi"/>
                <w:color w:val="000000"/>
                <w:sz w:val="22"/>
                <w:szCs w:val="22"/>
              </w:rPr>
              <w:t>Karamanis, K. (2008), Contemporary Auditing. Sihroni Endotiki. (In Greek)</w:t>
            </w:r>
          </w:p>
          <w:p w:rsidR="00F92336" w:rsidRPr="006D32FF" w:rsidRDefault="00F92336" w:rsidP="009624F3">
            <w:pPr>
              <w:numPr>
                <w:ilvl w:val="0"/>
                <w:numId w:val="25"/>
              </w:numPr>
              <w:jc w:val="both"/>
              <w:rPr>
                <w:rFonts w:asciiTheme="minorHAnsi" w:hAnsiTheme="minorHAnsi" w:cstheme="minorHAnsi"/>
                <w:color w:val="000000"/>
              </w:rPr>
            </w:pPr>
            <w:r w:rsidRPr="006D32FF">
              <w:rPr>
                <w:rFonts w:asciiTheme="minorHAnsi" w:hAnsiTheme="minorHAnsi" w:cstheme="minorHAnsi"/>
                <w:color w:val="000000"/>
                <w:sz w:val="22"/>
                <w:szCs w:val="22"/>
              </w:rPr>
              <w:t>Lazaridis, T, and Drympetas, E. (2010). Corporate Governance, Sofia. (In Greek)</w:t>
            </w:r>
          </w:p>
          <w:p w:rsidR="00F92336" w:rsidRPr="006D32FF" w:rsidRDefault="00F92336" w:rsidP="009624F3">
            <w:pPr>
              <w:pStyle w:val="a5"/>
              <w:numPr>
                <w:ilvl w:val="0"/>
                <w:numId w:val="25"/>
              </w:numPr>
              <w:spacing w:after="0" w:line="240" w:lineRule="auto"/>
              <w:jc w:val="both"/>
              <w:rPr>
                <w:rFonts w:asciiTheme="minorHAnsi" w:hAnsiTheme="minorHAnsi" w:cstheme="minorHAnsi"/>
              </w:rPr>
            </w:pPr>
            <w:r w:rsidRPr="006D32FF">
              <w:rPr>
                <w:rFonts w:asciiTheme="minorHAnsi" w:hAnsiTheme="minorHAnsi" w:cstheme="minorHAnsi"/>
                <w:color w:val="000000"/>
                <w:lang w:val="en-US"/>
              </w:rPr>
              <w:t xml:space="preserve">Negkakis, C. Tachinakis, P. (2017). Internal Audit: Theory and Practice, Aeiforos Accounting. </w:t>
            </w:r>
            <w:r w:rsidRPr="006D32FF">
              <w:rPr>
                <w:rFonts w:asciiTheme="minorHAnsi" w:hAnsiTheme="minorHAnsi" w:cstheme="minorHAnsi"/>
                <w:color w:val="000000"/>
              </w:rPr>
              <w:t>(In Greek)</w:t>
            </w:r>
          </w:p>
        </w:tc>
      </w:tr>
    </w:tbl>
    <w:p w:rsidR="00A045B8" w:rsidRDefault="00A045B8" w:rsidP="00C95818">
      <w:pPr>
        <w:rPr>
          <w:rFonts w:asciiTheme="minorHAnsi" w:hAnsiTheme="minorHAnsi" w:cstheme="minorHAnsi"/>
          <w:b/>
          <w:bCs/>
          <w:sz w:val="28"/>
          <w:lang w:val="el-GR"/>
        </w:rPr>
      </w:pPr>
    </w:p>
    <w:p w:rsidR="00F92336" w:rsidRDefault="00F92336">
      <w:pPr>
        <w:spacing w:after="160" w:line="259" w:lineRule="auto"/>
        <w:rPr>
          <w:rFonts w:asciiTheme="minorHAnsi" w:hAnsiTheme="minorHAnsi" w:cstheme="minorHAnsi"/>
          <w:b/>
          <w:bCs/>
          <w:sz w:val="28"/>
          <w:lang w:val="el-GR"/>
        </w:rPr>
      </w:pPr>
      <w:r>
        <w:rPr>
          <w:rFonts w:asciiTheme="minorHAnsi" w:hAnsiTheme="minorHAnsi" w:cstheme="minorHAnsi"/>
          <w:b/>
          <w:bCs/>
          <w:sz w:val="28"/>
          <w:lang w:val="el-GR"/>
        </w:rPr>
        <w:br w:type="page"/>
      </w:r>
    </w:p>
    <w:p w:rsidR="00F92336" w:rsidRPr="006D32FF" w:rsidRDefault="00F92336" w:rsidP="00F92336">
      <w:pPr>
        <w:spacing w:before="120"/>
        <w:jc w:val="center"/>
        <w:rPr>
          <w:rFonts w:asciiTheme="minorHAnsi" w:hAnsiTheme="minorHAnsi" w:cstheme="minorHAnsi"/>
        </w:rPr>
      </w:pPr>
      <w:bookmarkStart w:id="0" w:name="_Hlk171331673"/>
      <w:r w:rsidRPr="006D32FF">
        <w:rPr>
          <w:rFonts w:asciiTheme="minorHAnsi" w:hAnsiTheme="minorHAnsi" w:cstheme="minorHAnsi"/>
          <w:b/>
        </w:rPr>
        <w:lastRenderedPageBreak/>
        <w:t>COURSE OUTLINE</w:t>
      </w:r>
    </w:p>
    <w:p w:rsidR="00F92336" w:rsidRPr="0038781A" w:rsidRDefault="00F92336" w:rsidP="00F92336">
      <w:pPr>
        <w:widowControl w:val="0"/>
        <w:numPr>
          <w:ilvl w:val="0"/>
          <w:numId w:val="65"/>
        </w:numPr>
        <w:autoSpaceDE w:val="0"/>
        <w:autoSpaceDN w:val="0"/>
        <w:adjustRightInd w:val="0"/>
        <w:spacing w:before="120"/>
        <w:rPr>
          <w:rFonts w:asciiTheme="minorHAnsi" w:hAnsiTheme="minorHAnsi" w:cstheme="minorHAnsi"/>
          <w:b/>
          <w:color w:val="000000"/>
        </w:rPr>
      </w:pPr>
      <w:r w:rsidRPr="0038781A">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F92336" w:rsidRPr="006D32FF" w:rsidTr="009624F3">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F92336" w:rsidRPr="006D32FF" w:rsidRDefault="00F92336" w:rsidP="009624F3">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F92336" w:rsidRPr="006D32FF" w:rsidTr="009624F3">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F92336" w:rsidRPr="006D32FF" w:rsidRDefault="00F92336" w:rsidP="009624F3">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F92336" w:rsidRPr="006D32FF" w:rsidTr="009624F3">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F92336" w:rsidRPr="006D32FF" w:rsidRDefault="00F92336" w:rsidP="009624F3">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Undergraduate</w:t>
            </w:r>
          </w:p>
        </w:tc>
      </w:tr>
      <w:tr w:rsidR="00F92336" w:rsidRPr="006D32FF" w:rsidTr="009624F3">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F92336" w:rsidRPr="006D32FF" w:rsidRDefault="00F92336" w:rsidP="009624F3">
            <w:pPr>
              <w:rPr>
                <w:rFonts w:asciiTheme="minorHAnsi" w:hAnsiTheme="minorHAnsi" w:cstheme="minorHAnsi"/>
                <w:bCs/>
                <w:color w:val="1F3864" w:themeColor="accent1" w:themeShade="80"/>
                <w:sz w:val="20"/>
                <w:szCs w:val="20"/>
                <w:lang w:val="en-GB"/>
              </w:rPr>
            </w:pPr>
            <w:r w:rsidRPr="006D32FF">
              <w:rPr>
                <w:rFonts w:asciiTheme="minorHAnsi" w:hAnsiTheme="minorHAnsi" w:cstheme="minorHAnsi"/>
                <w:bCs/>
                <w:color w:val="1F3864" w:themeColor="accent1" w:themeShade="80"/>
                <w:sz w:val="20"/>
                <w:szCs w:val="20"/>
                <w:lang w:val="en-GB"/>
              </w:rPr>
              <w:t>NE</w:t>
            </w:r>
            <w:r w:rsidR="00155BE9">
              <w:rPr>
                <w:rFonts w:asciiTheme="minorHAnsi" w:hAnsiTheme="minorHAnsi" w:cstheme="minorHAnsi"/>
                <w:bCs/>
                <w:color w:val="1F3864" w:themeColor="accent1" w:themeShade="80"/>
                <w:sz w:val="20"/>
                <w:szCs w:val="20"/>
                <w:lang w:val="en-GB"/>
              </w:rPr>
              <w:t>4</w:t>
            </w:r>
          </w:p>
        </w:tc>
        <w:tc>
          <w:tcPr>
            <w:tcW w:w="2281" w:type="dxa"/>
            <w:gridSpan w:val="2"/>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F92336" w:rsidRPr="006D32FF" w:rsidRDefault="00F92336" w:rsidP="009624F3">
            <w:pPr>
              <w:rPr>
                <w:rFonts w:asciiTheme="minorHAnsi" w:hAnsiTheme="minorHAnsi" w:cstheme="minorHAnsi"/>
                <w:bCs/>
                <w:color w:val="1F3864" w:themeColor="accent1" w:themeShade="80"/>
                <w:sz w:val="20"/>
                <w:szCs w:val="20"/>
                <w:lang w:val="en-GB"/>
              </w:rPr>
            </w:pPr>
            <w:r w:rsidRPr="006D32FF">
              <w:rPr>
                <w:rFonts w:asciiTheme="minorHAnsi" w:hAnsiTheme="minorHAnsi" w:cstheme="minorHAnsi"/>
                <w:bCs/>
                <w:color w:val="1F3864" w:themeColor="accent1" w:themeShade="80"/>
                <w:sz w:val="20"/>
                <w:szCs w:val="20"/>
                <w:lang w:val="en-GB"/>
              </w:rPr>
              <w:t>5</w:t>
            </w:r>
          </w:p>
        </w:tc>
      </w:tr>
      <w:tr w:rsidR="00F92336" w:rsidRPr="006D32FF" w:rsidTr="009624F3">
        <w:trPr>
          <w:trHeight w:val="375"/>
        </w:trPr>
        <w:tc>
          <w:tcPr>
            <w:tcW w:w="3009" w:type="dxa"/>
            <w:shd w:val="clear" w:color="auto" w:fill="D0CECE" w:themeFill="background2" w:themeFillShade="E6"/>
            <w:vAlign w:val="center"/>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F92336" w:rsidRPr="00404052" w:rsidRDefault="00F92336" w:rsidP="009624F3">
            <w:pPr>
              <w:rPr>
                <w:rFonts w:asciiTheme="minorHAnsi" w:hAnsiTheme="minorHAnsi" w:cstheme="minorHAnsi"/>
                <w:b/>
                <w:color w:val="1F3864" w:themeColor="accent1" w:themeShade="80"/>
                <w:sz w:val="20"/>
                <w:szCs w:val="20"/>
                <w:lang w:val="en-GB"/>
              </w:rPr>
            </w:pPr>
            <w:r w:rsidRPr="00404052">
              <w:rPr>
                <w:rFonts w:asciiTheme="minorHAnsi" w:hAnsiTheme="minorHAnsi" w:cstheme="minorHAnsi"/>
                <w:b/>
                <w:color w:val="1F3864" w:themeColor="accent1" w:themeShade="80"/>
                <w:szCs w:val="20"/>
                <w:lang w:val="en-GB"/>
              </w:rPr>
              <w:t>Labor - Insurance law</w:t>
            </w:r>
          </w:p>
        </w:tc>
      </w:tr>
      <w:tr w:rsidR="00F92336" w:rsidRPr="006D32FF" w:rsidTr="009624F3">
        <w:trPr>
          <w:trHeight w:val="196"/>
        </w:trPr>
        <w:tc>
          <w:tcPr>
            <w:tcW w:w="5298" w:type="dxa"/>
            <w:gridSpan w:val="3"/>
            <w:shd w:val="clear" w:color="auto" w:fill="D0CECE" w:themeFill="background2" w:themeFillShade="E6"/>
            <w:vAlign w:val="center"/>
          </w:tcPr>
          <w:p w:rsidR="00F92336" w:rsidRPr="006D32FF" w:rsidRDefault="00F92336" w:rsidP="009624F3">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F92336" w:rsidRPr="006D32FF" w:rsidRDefault="00F92336" w:rsidP="009624F3">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F92336" w:rsidRPr="006D32FF" w:rsidRDefault="00F92336" w:rsidP="009624F3">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F92336" w:rsidRPr="006D32FF" w:rsidTr="009624F3">
        <w:trPr>
          <w:trHeight w:val="194"/>
        </w:trPr>
        <w:tc>
          <w:tcPr>
            <w:tcW w:w="5298" w:type="dxa"/>
            <w:gridSpan w:val="3"/>
          </w:tcPr>
          <w:p w:rsidR="00F92336" w:rsidRPr="006D32FF" w:rsidRDefault="00F92336" w:rsidP="009624F3">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F92336" w:rsidRPr="006D32FF" w:rsidRDefault="00F92336" w:rsidP="009624F3">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F92336" w:rsidRPr="006D32FF" w:rsidRDefault="00F92336" w:rsidP="009624F3">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F92336" w:rsidRPr="006D32FF" w:rsidTr="009624F3">
        <w:trPr>
          <w:trHeight w:val="194"/>
        </w:trPr>
        <w:tc>
          <w:tcPr>
            <w:tcW w:w="5298" w:type="dxa"/>
            <w:gridSpan w:val="3"/>
          </w:tcPr>
          <w:p w:rsidR="00F92336" w:rsidRPr="006D32FF" w:rsidRDefault="00F92336" w:rsidP="009624F3">
            <w:pPr>
              <w:jc w:val="right"/>
              <w:rPr>
                <w:rFonts w:asciiTheme="minorHAnsi" w:hAnsiTheme="minorHAnsi" w:cstheme="minorHAnsi"/>
                <w:b/>
                <w:color w:val="002060"/>
                <w:sz w:val="20"/>
                <w:szCs w:val="20"/>
              </w:rPr>
            </w:pPr>
          </w:p>
        </w:tc>
        <w:tc>
          <w:tcPr>
            <w:tcW w:w="1552" w:type="dxa"/>
            <w:gridSpan w:val="2"/>
          </w:tcPr>
          <w:p w:rsidR="00F92336" w:rsidRPr="006D32FF" w:rsidRDefault="00F92336" w:rsidP="009624F3">
            <w:pPr>
              <w:jc w:val="right"/>
              <w:rPr>
                <w:rFonts w:asciiTheme="minorHAnsi" w:hAnsiTheme="minorHAnsi" w:cstheme="minorHAnsi"/>
                <w:color w:val="002060"/>
                <w:sz w:val="20"/>
                <w:szCs w:val="20"/>
              </w:rPr>
            </w:pPr>
          </w:p>
        </w:tc>
        <w:tc>
          <w:tcPr>
            <w:tcW w:w="1622" w:type="dxa"/>
          </w:tcPr>
          <w:p w:rsidR="00F92336" w:rsidRPr="006D32FF" w:rsidRDefault="00F92336" w:rsidP="009624F3">
            <w:pPr>
              <w:rPr>
                <w:rFonts w:asciiTheme="minorHAnsi" w:hAnsiTheme="minorHAnsi" w:cstheme="minorHAnsi"/>
                <w:color w:val="002060"/>
                <w:sz w:val="20"/>
                <w:szCs w:val="20"/>
              </w:rPr>
            </w:pPr>
          </w:p>
        </w:tc>
      </w:tr>
      <w:tr w:rsidR="00F92336" w:rsidRPr="006D32FF" w:rsidTr="009624F3">
        <w:trPr>
          <w:trHeight w:val="194"/>
        </w:trPr>
        <w:tc>
          <w:tcPr>
            <w:tcW w:w="5298" w:type="dxa"/>
            <w:gridSpan w:val="3"/>
          </w:tcPr>
          <w:p w:rsidR="00F92336" w:rsidRPr="006D32FF" w:rsidRDefault="00F92336" w:rsidP="009624F3">
            <w:pPr>
              <w:rPr>
                <w:rFonts w:asciiTheme="minorHAnsi" w:hAnsiTheme="minorHAnsi" w:cstheme="minorHAnsi"/>
                <w:b/>
                <w:color w:val="002060"/>
                <w:sz w:val="20"/>
                <w:szCs w:val="20"/>
              </w:rPr>
            </w:pPr>
          </w:p>
        </w:tc>
        <w:tc>
          <w:tcPr>
            <w:tcW w:w="1552" w:type="dxa"/>
            <w:gridSpan w:val="2"/>
          </w:tcPr>
          <w:p w:rsidR="00F92336" w:rsidRPr="006D32FF" w:rsidRDefault="00F92336" w:rsidP="009624F3">
            <w:pPr>
              <w:jc w:val="right"/>
              <w:rPr>
                <w:rFonts w:asciiTheme="minorHAnsi" w:hAnsiTheme="minorHAnsi" w:cstheme="minorHAnsi"/>
                <w:color w:val="002060"/>
                <w:sz w:val="20"/>
                <w:szCs w:val="20"/>
              </w:rPr>
            </w:pPr>
          </w:p>
        </w:tc>
        <w:tc>
          <w:tcPr>
            <w:tcW w:w="1622" w:type="dxa"/>
          </w:tcPr>
          <w:p w:rsidR="00F92336" w:rsidRPr="006D32FF" w:rsidRDefault="00F92336" w:rsidP="009624F3">
            <w:pPr>
              <w:rPr>
                <w:rFonts w:asciiTheme="minorHAnsi" w:hAnsiTheme="minorHAnsi" w:cstheme="minorHAnsi"/>
                <w:color w:val="002060"/>
                <w:sz w:val="20"/>
                <w:szCs w:val="20"/>
              </w:rPr>
            </w:pPr>
          </w:p>
        </w:tc>
      </w:tr>
      <w:tr w:rsidR="00F92336" w:rsidRPr="006D32FF" w:rsidTr="009624F3">
        <w:trPr>
          <w:trHeight w:val="194"/>
        </w:trPr>
        <w:tc>
          <w:tcPr>
            <w:tcW w:w="5298" w:type="dxa"/>
            <w:gridSpan w:val="3"/>
            <w:shd w:val="clear" w:color="auto" w:fill="D0CECE" w:themeFill="background2" w:themeFillShade="E6"/>
          </w:tcPr>
          <w:p w:rsidR="00F92336" w:rsidRPr="006D32FF" w:rsidRDefault="00F92336" w:rsidP="009624F3">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F92336" w:rsidRPr="006D32FF" w:rsidRDefault="00F92336" w:rsidP="009624F3">
            <w:pPr>
              <w:jc w:val="right"/>
              <w:rPr>
                <w:rFonts w:asciiTheme="minorHAnsi" w:hAnsiTheme="minorHAnsi" w:cstheme="minorHAnsi"/>
                <w:color w:val="002060"/>
                <w:sz w:val="20"/>
                <w:szCs w:val="20"/>
              </w:rPr>
            </w:pPr>
          </w:p>
        </w:tc>
        <w:tc>
          <w:tcPr>
            <w:tcW w:w="1622" w:type="dxa"/>
          </w:tcPr>
          <w:p w:rsidR="00F92336" w:rsidRPr="006D32FF" w:rsidRDefault="00F92336" w:rsidP="009624F3">
            <w:pPr>
              <w:rPr>
                <w:rFonts w:asciiTheme="minorHAnsi" w:hAnsiTheme="minorHAnsi" w:cstheme="minorHAnsi"/>
                <w:color w:val="002060"/>
                <w:sz w:val="20"/>
                <w:szCs w:val="20"/>
              </w:rPr>
            </w:pPr>
          </w:p>
        </w:tc>
      </w:tr>
      <w:tr w:rsidR="00F92336" w:rsidRPr="006D32FF" w:rsidTr="009624F3">
        <w:trPr>
          <w:trHeight w:val="599"/>
        </w:trPr>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F92336" w:rsidRPr="006D32FF" w:rsidRDefault="00F92336" w:rsidP="009624F3">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Background</w:t>
            </w:r>
          </w:p>
        </w:tc>
      </w:tr>
      <w:tr w:rsidR="00F92336" w:rsidRPr="006D32FF" w:rsidTr="009624F3">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F92336" w:rsidRPr="006D32FF" w:rsidRDefault="00F92336" w:rsidP="009624F3">
            <w:pPr>
              <w:jc w:val="right"/>
              <w:rPr>
                <w:rFonts w:asciiTheme="minorHAnsi" w:hAnsiTheme="minorHAnsi" w:cstheme="minorHAnsi"/>
                <w:b/>
                <w:sz w:val="20"/>
                <w:szCs w:val="20"/>
              </w:rPr>
            </w:pPr>
          </w:p>
        </w:tc>
        <w:tc>
          <w:tcPr>
            <w:tcW w:w="5463" w:type="dxa"/>
            <w:gridSpan w:val="5"/>
          </w:tcPr>
          <w:p w:rsidR="00F92336" w:rsidRPr="006D32FF" w:rsidRDefault="00F92336" w:rsidP="009624F3">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F92336" w:rsidRPr="006D32FF" w:rsidTr="009624F3">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F92336" w:rsidRPr="006D32FF" w:rsidRDefault="00F92336" w:rsidP="009624F3">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F92336" w:rsidRPr="006D32FF" w:rsidTr="009624F3">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F92336" w:rsidRPr="006D32FF" w:rsidRDefault="00F92336" w:rsidP="009624F3">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F92336" w:rsidRPr="006D32FF" w:rsidTr="009624F3">
        <w:tc>
          <w:tcPr>
            <w:tcW w:w="3009"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F92336" w:rsidRPr="006D32FF" w:rsidRDefault="00F92336" w:rsidP="009624F3">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0000"/>
                <w:sz w:val="20"/>
                <w:szCs w:val="20"/>
                <w:lang w:val="en-GB"/>
              </w:rPr>
              <w:t>https://eclass.duth.gr</w:t>
            </w:r>
          </w:p>
        </w:tc>
      </w:tr>
    </w:tbl>
    <w:p w:rsidR="00F92336" w:rsidRPr="006D32FF" w:rsidRDefault="00F92336" w:rsidP="00F92336">
      <w:pPr>
        <w:widowControl w:val="0"/>
        <w:numPr>
          <w:ilvl w:val="0"/>
          <w:numId w:val="6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92336" w:rsidRPr="006D32FF" w:rsidTr="009624F3">
        <w:tc>
          <w:tcPr>
            <w:tcW w:w="8472" w:type="dxa"/>
            <w:gridSpan w:val="2"/>
            <w:tcBorders>
              <w:bottom w:val="nil"/>
            </w:tcBorders>
            <w:shd w:val="clear" w:color="auto" w:fill="D0CECE" w:themeFill="background2" w:themeFillShade="E6"/>
          </w:tcPr>
          <w:p w:rsidR="00F92336" w:rsidRPr="006D32FF" w:rsidRDefault="00F92336" w:rsidP="009624F3">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F92336" w:rsidRPr="006D32FF" w:rsidTr="009624F3">
        <w:tc>
          <w:tcPr>
            <w:tcW w:w="8472" w:type="dxa"/>
            <w:gridSpan w:val="2"/>
            <w:tcBorders>
              <w:top w:val="nil"/>
            </w:tcBorders>
            <w:shd w:val="clear" w:color="auto" w:fill="D0CECE" w:themeFill="background2" w:themeFillShade="E6"/>
          </w:tcPr>
          <w:p w:rsidR="00F92336" w:rsidRPr="006D32FF" w:rsidRDefault="00F92336" w:rsidP="009624F3">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F92336" w:rsidRPr="006D32FF" w:rsidTr="009624F3">
        <w:tc>
          <w:tcPr>
            <w:tcW w:w="8472" w:type="dxa"/>
            <w:gridSpan w:val="2"/>
          </w:tcPr>
          <w:p w:rsidR="00F92336" w:rsidRPr="006D32FF" w:rsidRDefault="00F92336" w:rsidP="009624F3">
            <w:pPr>
              <w:spacing w:before="100" w:beforeAutospacing="1" w:after="100" w:afterAutospacing="1"/>
              <w:ind w:left="176" w:hanging="17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Upon successful completion of the course, participants will be able to understand:</w:t>
            </w:r>
          </w:p>
          <w:p w:rsidR="00F92336" w:rsidRPr="006D32FF" w:rsidRDefault="00F92336" w:rsidP="009624F3">
            <w:pPr>
              <w:pStyle w:val="a5"/>
              <w:numPr>
                <w:ilvl w:val="0"/>
                <w:numId w:val="64"/>
              </w:numPr>
              <w:spacing w:before="100" w:beforeAutospacing="1" w:after="100" w:afterAutospacing="1" w:line="240" w:lineRule="auto"/>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the basic concepts of labor law and then labor relations as well as the specific legal issues of the terms of the individual employment contract.</w:t>
            </w:r>
          </w:p>
          <w:p w:rsidR="00F92336" w:rsidRPr="006D32FF" w:rsidRDefault="00F92336" w:rsidP="009624F3">
            <w:pPr>
              <w:pStyle w:val="a5"/>
              <w:numPr>
                <w:ilvl w:val="0"/>
                <w:numId w:val="64"/>
              </w:numPr>
              <w:spacing w:before="100" w:beforeAutospacing="1" w:after="100" w:afterAutospacing="1" w:line="240" w:lineRule="auto"/>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the operation of employment contracts, the criteria for choosing one or the other employment relationship, the obligations to follow the procedures of an accountant from the recruitment to the dismissal of an employee (obligations of announcements to competent authorities, salary systems, salary thresholds, etc.)</w:t>
            </w:r>
          </w:p>
          <w:p w:rsidR="00F92336" w:rsidRPr="006D32FF" w:rsidRDefault="00F92336" w:rsidP="009624F3">
            <w:pPr>
              <w:pStyle w:val="a5"/>
              <w:numPr>
                <w:ilvl w:val="0"/>
                <w:numId w:val="64"/>
              </w:numPr>
              <w:spacing w:before="100" w:beforeAutospacing="1" w:after="100" w:afterAutospacing="1" w:line="240" w:lineRule="auto"/>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their connection with the act through the resolution of virtual courts or in general legal disputes of a labor nature that they are likely to face in the in their professional life, either as accountants or as employees or employers.</w:t>
            </w:r>
          </w:p>
        </w:tc>
      </w:tr>
      <w:tr w:rsidR="00F92336" w:rsidRPr="006D32FF" w:rsidTr="009624F3">
        <w:tblPrEx>
          <w:tblLook w:val="0000"/>
        </w:tblPrEx>
        <w:tc>
          <w:tcPr>
            <w:tcW w:w="8472" w:type="dxa"/>
            <w:gridSpan w:val="2"/>
            <w:tcBorders>
              <w:bottom w:val="nil"/>
            </w:tcBorders>
            <w:shd w:val="clear" w:color="auto" w:fill="D0CECE" w:themeFill="background2" w:themeFillShade="E6"/>
          </w:tcPr>
          <w:p w:rsidR="00F92336" w:rsidRPr="006D32FF" w:rsidRDefault="00F92336" w:rsidP="009624F3">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F92336" w:rsidRPr="006D32FF" w:rsidTr="009624F3">
        <w:tc>
          <w:tcPr>
            <w:tcW w:w="8472" w:type="dxa"/>
            <w:gridSpan w:val="2"/>
            <w:tcBorders>
              <w:top w:val="nil"/>
              <w:bottom w:val="nil"/>
            </w:tcBorders>
            <w:shd w:val="clear" w:color="auto" w:fill="D0CECE" w:themeFill="background2" w:themeFillShade="E6"/>
          </w:tcPr>
          <w:p w:rsidR="00F92336" w:rsidRPr="006D32FF" w:rsidRDefault="00F92336" w:rsidP="009624F3">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F92336" w:rsidRPr="006D32FF" w:rsidTr="009624F3">
        <w:tblPrEx>
          <w:tblLook w:val="0000"/>
        </w:tblPrEx>
        <w:tc>
          <w:tcPr>
            <w:tcW w:w="3964" w:type="dxa"/>
            <w:tcBorders>
              <w:top w:val="nil"/>
              <w:bottom w:val="single" w:sz="4" w:space="0" w:color="auto"/>
              <w:right w:val="nil"/>
            </w:tcBorders>
            <w:shd w:val="clear" w:color="auto" w:fill="D0CECE" w:themeFill="background2" w:themeFillShade="E6"/>
          </w:tcPr>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F92336" w:rsidRPr="006D32FF" w:rsidRDefault="00F92336" w:rsidP="009624F3">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F92336" w:rsidRPr="006D32FF" w:rsidRDefault="00F92336" w:rsidP="009624F3">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F92336" w:rsidRPr="006D32FF" w:rsidTr="009624F3">
        <w:tc>
          <w:tcPr>
            <w:tcW w:w="8472" w:type="dxa"/>
            <w:gridSpan w:val="2"/>
            <w:tcBorders>
              <w:bottom w:val="single" w:sz="4" w:space="0" w:color="auto"/>
            </w:tcBorders>
          </w:tcPr>
          <w:p w:rsidR="00F92336" w:rsidRPr="006D32FF" w:rsidRDefault="00F92336" w:rsidP="009624F3">
            <w:pPr>
              <w:rPr>
                <w:rFonts w:asciiTheme="minorHAnsi" w:hAnsiTheme="minorHAnsi" w:cstheme="minorHAnsi"/>
                <w:color w:val="1F3864" w:themeColor="accent1" w:themeShade="80"/>
              </w:rPr>
            </w:pPr>
            <w:r w:rsidRPr="006D32FF">
              <w:rPr>
                <w:rFonts w:asciiTheme="minorHAnsi" w:hAnsiTheme="minorHAnsi" w:cstheme="minorHAnsi"/>
                <w:i/>
                <w:sz w:val="20"/>
                <w:szCs w:val="20"/>
              </w:rPr>
              <w:t>Search, analysis and synthesis of data and information</w:t>
            </w:r>
          </w:p>
          <w:p w:rsidR="00F92336" w:rsidRPr="006D32FF" w:rsidRDefault="00F92336" w:rsidP="009624F3">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F92336" w:rsidRPr="006D32FF" w:rsidRDefault="00F92336" w:rsidP="009624F3">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F92336" w:rsidRPr="006D32FF" w:rsidRDefault="00F92336" w:rsidP="009624F3">
            <w:pPr>
              <w:widowControl w:val="0"/>
              <w:autoSpaceDE w:val="0"/>
              <w:autoSpaceDN w:val="0"/>
              <w:adjustRightInd w:val="0"/>
              <w:rPr>
                <w:rFonts w:asciiTheme="minorHAnsi" w:hAnsiTheme="minorHAnsi" w:cstheme="minorHAnsi"/>
                <w:i/>
                <w:color w:val="1F3864" w:themeColor="accent1" w:themeShade="80"/>
                <w:sz w:val="16"/>
                <w:szCs w:val="16"/>
              </w:rPr>
            </w:pPr>
          </w:p>
        </w:tc>
      </w:tr>
    </w:tbl>
    <w:p w:rsidR="00F92336" w:rsidRPr="006D32FF" w:rsidRDefault="00F92336" w:rsidP="00F92336">
      <w:pPr>
        <w:widowControl w:val="0"/>
        <w:numPr>
          <w:ilvl w:val="0"/>
          <w:numId w:val="6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92336" w:rsidRPr="006D32FF" w:rsidTr="009624F3">
        <w:tc>
          <w:tcPr>
            <w:tcW w:w="8472" w:type="dxa"/>
          </w:tcPr>
          <w:p w:rsidR="00F92336" w:rsidRPr="006D32FF" w:rsidRDefault="00F92336" w:rsidP="009624F3">
            <w:pPr>
              <w:ind w:left="170" w:hanging="14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w:t>
            </w:r>
            <w:r w:rsidRPr="006D32FF">
              <w:rPr>
                <w:rFonts w:asciiTheme="minorHAnsi" w:hAnsiTheme="minorHAnsi" w:cstheme="minorHAnsi"/>
                <w:color w:val="1F3864" w:themeColor="accent1" w:themeShade="80"/>
                <w:sz w:val="22"/>
                <w:szCs w:val="22"/>
              </w:rPr>
              <w:t>1) elements of both individual and collective labor law</w:t>
            </w:r>
          </w:p>
          <w:p w:rsidR="00F92336" w:rsidRPr="006D32FF" w:rsidRDefault="00F92336" w:rsidP="009624F3">
            <w:pPr>
              <w:ind w:left="170" w:hanging="14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(2) in particular the legal forms of labor relations and the criteria for distinguishing between them, the characteristics of the contract for the provision of independent services, the project contract, the employment contract, and the dependent labor contract. the sources of labor law are analyzed, the concept and characteristics of the dependent labor relationship, the terms of an individual employment contract, the rights and obligations of employers and employees in a dependent labor relationship, wages, working hours, flexible forms of work, overtime work and its compensation, the reasons for terminating an employment relationship.</w:t>
            </w:r>
          </w:p>
          <w:p w:rsidR="00F92336" w:rsidRPr="006D32FF" w:rsidRDefault="00F92336" w:rsidP="009624F3">
            <w:pPr>
              <w:ind w:left="170" w:hanging="14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(3) the concept and validity of collective labor agreements, collective negotiations between employers and employees, the collective rights of employees vis-à-vis employers are reported and analyzed,</w:t>
            </w:r>
          </w:p>
          <w:p w:rsidR="00F92336" w:rsidRPr="006D32FF" w:rsidRDefault="00F92336" w:rsidP="009624F3">
            <w:pPr>
              <w:ind w:left="170" w:hanging="14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(4) health and safety issues in the workplace are analyzed</w:t>
            </w:r>
            <w:r w:rsidRPr="006D32FF">
              <w:rPr>
                <w:rFonts w:asciiTheme="minorHAnsi" w:hAnsiTheme="minorHAnsi" w:cstheme="minorHAnsi"/>
                <w:color w:val="1F3864" w:themeColor="accent1" w:themeShade="80"/>
              </w:rPr>
              <w:t>.</w:t>
            </w:r>
          </w:p>
        </w:tc>
      </w:tr>
    </w:tbl>
    <w:p w:rsidR="00F92336" w:rsidRPr="006D32FF" w:rsidRDefault="00F92336" w:rsidP="00F92336">
      <w:pPr>
        <w:widowControl w:val="0"/>
        <w:numPr>
          <w:ilvl w:val="0"/>
          <w:numId w:val="6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92336" w:rsidRPr="006D32FF" w:rsidTr="009624F3">
        <w:tc>
          <w:tcPr>
            <w:tcW w:w="3306"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F92336" w:rsidRPr="006D32FF" w:rsidRDefault="00F92336" w:rsidP="009624F3">
            <w:pPr>
              <w:rPr>
                <w:rFonts w:asciiTheme="minorHAnsi" w:hAnsiTheme="minorHAnsi" w:cstheme="minorHAnsi"/>
                <w:iCs/>
                <w:color w:val="1F3864" w:themeColor="accent1" w:themeShade="80"/>
              </w:rPr>
            </w:pPr>
            <w:r w:rsidRPr="006D32FF">
              <w:rPr>
                <w:rFonts w:asciiTheme="minorHAnsi" w:hAnsiTheme="minorHAnsi" w:cstheme="minorHAnsi"/>
                <w:i/>
                <w:sz w:val="22"/>
                <w:szCs w:val="22"/>
              </w:rPr>
              <w:t>Face to face</w:t>
            </w:r>
          </w:p>
        </w:tc>
      </w:tr>
      <w:tr w:rsidR="00F92336" w:rsidRPr="006D32FF" w:rsidTr="009624F3">
        <w:tc>
          <w:tcPr>
            <w:tcW w:w="3306" w:type="dxa"/>
            <w:shd w:val="clear" w:color="auto" w:fill="D0CECE" w:themeFill="background2" w:themeFillShade="E6"/>
          </w:tcPr>
          <w:p w:rsidR="00F92336" w:rsidRPr="006D32FF" w:rsidRDefault="00F92336" w:rsidP="009624F3">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F92336" w:rsidRPr="006D32FF" w:rsidRDefault="00F92336" w:rsidP="009624F3">
            <w:pPr>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F92336" w:rsidRPr="006D32FF" w:rsidRDefault="00F92336" w:rsidP="009624F3">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F92336" w:rsidRPr="006D32FF" w:rsidRDefault="00F92336" w:rsidP="009624F3">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E class</w:t>
            </w:r>
          </w:p>
        </w:tc>
      </w:tr>
      <w:tr w:rsidR="00F92336" w:rsidRPr="006D32FF" w:rsidTr="009624F3">
        <w:tc>
          <w:tcPr>
            <w:tcW w:w="3306" w:type="dxa"/>
            <w:shd w:val="clear" w:color="auto" w:fill="D0CECE" w:themeFill="background2" w:themeFillShade="E6"/>
          </w:tcPr>
          <w:p w:rsidR="00F92336" w:rsidRPr="006D32FF" w:rsidRDefault="00F92336" w:rsidP="009624F3">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F92336" w:rsidRPr="006D32FF" w:rsidRDefault="00F92336" w:rsidP="009624F3">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F92336" w:rsidRPr="006D32FF" w:rsidRDefault="00F92336" w:rsidP="009624F3">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F92336" w:rsidRPr="006D32FF" w:rsidRDefault="00F92336" w:rsidP="009624F3">
            <w:pPr>
              <w:jc w:val="both"/>
              <w:rPr>
                <w:rFonts w:asciiTheme="minorHAnsi" w:hAnsiTheme="minorHAnsi" w:cstheme="minorHAnsi"/>
                <w:i/>
                <w:sz w:val="16"/>
                <w:szCs w:val="16"/>
              </w:rPr>
            </w:pPr>
          </w:p>
          <w:p w:rsidR="00F92336" w:rsidRPr="006D32FF" w:rsidRDefault="00F92336" w:rsidP="009624F3">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F92336" w:rsidRPr="006D32FF" w:rsidTr="009624F3">
              <w:tc>
                <w:tcPr>
                  <w:tcW w:w="2467" w:type="dxa"/>
                  <w:shd w:val="clear" w:color="auto" w:fill="D0CECE" w:themeFill="background2" w:themeFillShade="E6"/>
                  <w:vAlign w:val="center"/>
                </w:tcPr>
                <w:p w:rsidR="00F92336" w:rsidRPr="006D32FF" w:rsidRDefault="00F92336" w:rsidP="009624F3">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F92336" w:rsidRPr="006D32FF" w:rsidRDefault="00F92336" w:rsidP="009624F3">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F92336" w:rsidRPr="006D32FF" w:rsidTr="009624F3">
              <w:tc>
                <w:tcPr>
                  <w:tcW w:w="2467" w:type="dxa"/>
                </w:tcPr>
                <w:p w:rsidR="00F92336" w:rsidRPr="006D32FF" w:rsidRDefault="00F92336" w:rsidP="009624F3">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F92336" w:rsidRPr="006D32FF" w:rsidRDefault="00F92336" w:rsidP="009624F3">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sz w:val="22"/>
                      <w:szCs w:val="22"/>
                    </w:rPr>
                    <w:t xml:space="preserve"> 39</w:t>
                  </w:r>
                </w:p>
              </w:tc>
            </w:tr>
            <w:tr w:rsidR="00F92336" w:rsidRPr="006D32FF" w:rsidTr="009624F3">
              <w:tc>
                <w:tcPr>
                  <w:tcW w:w="2467" w:type="dxa"/>
                  <w:shd w:val="clear" w:color="auto" w:fill="auto"/>
                </w:tcPr>
                <w:p w:rsidR="00F92336" w:rsidRPr="006D32FF" w:rsidRDefault="00F92336" w:rsidP="009624F3">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F92336" w:rsidRPr="006D32FF" w:rsidRDefault="00F92336" w:rsidP="009624F3">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sz w:val="22"/>
                      <w:szCs w:val="22"/>
                    </w:rPr>
                    <w:t>83</w:t>
                  </w:r>
                </w:p>
              </w:tc>
            </w:tr>
            <w:tr w:rsidR="00F92336" w:rsidRPr="006D32FF" w:rsidTr="009624F3">
              <w:tc>
                <w:tcPr>
                  <w:tcW w:w="2467" w:type="dxa"/>
                  <w:shd w:val="clear" w:color="auto" w:fill="auto"/>
                </w:tcPr>
                <w:p w:rsidR="00F92336" w:rsidRPr="006D32FF" w:rsidRDefault="00F92336" w:rsidP="009624F3">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F92336" w:rsidRPr="006D32FF" w:rsidRDefault="00F92336" w:rsidP="009624F3">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3</w:t>
                  </w:r>
                </w:p>
              </w:tc>
            </w:tr>
            <w:tr w:rsidR="00F92336" w:rsidRPr="006D32FF" w:rsidTr="009624F3">
              <w:tc>
                <w:tcPr>
                  <w:tcW w:w="2467" w:type="dxa"/>
                  <w:shd w:val="clear" w:color="auto" w:fill="auto"/>
                </w:tcPr>
                <w:p w:rsidR="00F92336" w:rsidRPr="006D32FF" w:rsidRDefault="00F92336" w:rsidP="009624F3">
                  <w:pPr>
                    <w:rPr>
                      <w:rFonts w:asciiTheme="minorHAnsi" w:hAnsiTheme="minorHAnsi" w:cstheme="minorHAnsi"/>
                      <w:iCs/>
                      <w:color w:val="1F3864" w:themeColor="accent1" w:themeShade="80"/>
                      <w:sz w:val="22"/>
                      <w:szCs w:val="22"/>
                    </w:rPr>
                  </w:pPr>
                </w:p>
              </w:tc>
              <w:tc>
                <w:tcPr>
                  <w:tcW w:w="2468" w:type="dxa"/>
                  <w:vAlign w:val="center"/>
                </w:tcPr>
                <w:p w:rsidR="00F92336" w:rsidRPr="006D32FF" w:rsidRDefault="00F92336" w:rsidP="009624F3">
                  <w:pPr>
                    <w:jc w:val="center"/>
                    <w:rPr>
                      <w:rFonts w:asciiTheme="minorHAnsi" w:hAnsiTheme="minorHAnsi" w:cstheme="minorHAnsi"/>
                      <w:color w:val="1F3864" w:themeColor="accent1" w:themeShade="80"/>
                      <w:sz w:val="22"/>
                      <w:szCs w:val="22"/>
                    </w:rPr>
                  </w:pPr>
                </w:p>
              </w:tc>
            </w:tr>
            <w:tr w:rsidR="00F92336" w:rsidRPr="006D32FF" w:rsidTr="009624F3">
              <w:tc>
                <w:tcPr>
                  <w:tcW w:w="2467" w:type="dxa"/>
                  <w:shd w:val="clear" w:color="auto" w:fill="auto"/>
                </w:tcPr>
                <w:p w:rsidR="00F92336" w:rsidRPr="006D32FF" w:rsidRDefault="00F92336" w:rsidP="009624F3">
                  <w:pPr>
                    <w:rPr>
                      <w:rFonts w:asciiTheme="minorHAnsi" w:hAnsiTheme="minorHAnsi" w:cstheme="minorHAnsi"/>
                      <w:iCs/>
                      <w:color w:val="1F3864" w:themeColor="accent1" w:themeShade="80"/>
                      <w:sz w:val="22"/>
                      <w:szCs w:val="22"/>
                    </w:rPr>
                  </w:pPr>
                </w:p>
              </w:tc>
              <w:tc>
                <w:tcPr>
                  <w:tcW w:w="2468" w:type="dxa"/>
                  <w:vAlign w:val="center"/>
                </w:tcPr>
                <w:p w:rsidR="00F92336" w:rsidRPr="006D32FF" w:rsidRDefault="00F92336" w:rsidP="009624F3">
                  <w:pPr>
                    <w:jc w:val="center"/>
                    <w:rPr>
                      <w:rFonts w:asciiTheme="minorHAnsi" w:hAnsiTheme="minorHAnsi" w:cstheme="minorHAnsi"/>
                      <w:color w:val="1F3864" w:themeColor="accent1" w:themeShade="80"/>
                      <w:sz w:val="22"/>
                      <w:szCs w:val="22"/>
                    </w:rPr>
                  </w:pPr>
                </w:p>
              </w:tc>
            </w:tr>
            <w:tr w:rsidR="00F92336" w:rsidRPr="006D32FF" w:rsidTr="009624F3">
              <w:tc>
                <w:tcPr>
                  <w:tcW w:w="2467" w:type="dxa"/>
                  <w:shd w:val="clear" w:color="auto" w:fill="auto"/>
                </w:tcPr>
                <w:p w:rsidR="00F92336" w:rsidRPr="006D32FF" w:rsidRDefault="00F92336" w:rsidP="009624F3">
                  <w:pPr>
                    <w:rPr>
                      <w:rFonts w:asciiTheme="minorHAnsi" w:hAnsiTheme="minorHAnsi" w:cstheme="minorHAnsi"/>
                      <w:iCs/>
                      <w:color w:val="1F3864" w:themeColor="accent1" w:themeShade="80"/>
                      <w:sz w:val="22"/>
                      <w:szCs w:val="22"/>
                    </w:rPr>
                  </w:pPr>
                </w:p>
              </w:tc>
              <w:tc>
                <w:tcPr>
                  <w:tcW w:w="2468" w:type="dxa"/>
                  <w:vAlign w:val="center"/>
                </w:tcPr>
                <w:p w:rsidR="00F92336" w:rsidRPr="006D32FF" w:rsidRDefault="00F92336" w:rsidP="009624F3">
                  <w:pPr>
                    <w:rPr>
                      <w:rFonts w:asciiTheme="minorHAnsi" w:hAnsiTheme="minorHAnsi" w:cstheme="minorHAnsi"/>
                      <w:color w:val="1F3864" w:themeColor="accent1" w:themeShade="80"/>
                      <w:sz w:val="22"/>
                      <w:szCs w:val="22"/>
                    </w:rPr>
                  </w:pPr>
                </w:p>
              </w:tc>
            </w:tr>
            <w:tr w:rsidR="00F92336" w:rsidRPr="006D32FF" w:rsidTr="009624F3">
              <w:tc>
                <w:tcPr>
                  <w:tcW w:w="2467" w:type="dxa"/>
                  <w:shd w:val="clear" w:color="auto" w:fill="auto"/>
                </w:tcPr>
                <w:p w:rsidR="00F92336" w:rsidRPr="006D32FF" w:rsidRDefault="00F92336" w:rsidP="009624F3">
                  <w:pPr>
                    <w:rPr>
                      <w:rFonts w:asciiTheme="minorHAnsi" w:hAnsiTheme="minorHAnsi" w:cstheme="minorHAnsi"/>
                      <w:iCs/>
                      <w:color w:val="1F3864" w:themeColor="accent1" w:themeShade="80"/>
                      <w:sz w:val="22"/>
                      <w:szCs w:val="22"/>
                    </w:rPr>
                  </w:pPr>
                </w:p>
              </w:tc>
              <w:tc>
                <w:tcPr>
                  <w:tcW w:w="2468" w:type="dxa"/>
                  <w:vAlign w:val="center"/>
                </w:tcPr>
                <w:p w:rsidR="00F92336" w:rsidRPr="006D32FF" w:rsidRDefault="00F92336" w:rsidP="009624F3">
                  <w:pPr>
                    <w:jc w:val="center"/>
                    <w:rPr>
                      <w:rFonts w:asciiTheme="minorHAnsi" w:hAnsiTheme="minorHAnsi" w:cstheme="minorHAnsi"/>
                      <w:color w:val="1F3864" w:themeColor="accent1" w:themeShade="80"/>
                      <w:sz w:val="22"/>
                      <w:szCs w:val="22"/>
                    </w:rPr>
                  </w:pPr>
                </w:p>
              </w:tc>
            </w:tr>
            <w:tr w:rsidR="00F92336" w:rsidRPr="006D32FF" w:rsidTr="009624F3">
              <w:tc>
                <w:tcPr>
                  <w:tcW w:w="2467" w:type="dxa"/>
                </w:tcPr>
                <w:p w:rsidR="00F92336" w:rsidRPr="006D32FF" w:rsidRDefault="00F92336" w:rsidP="009624F3">
                  <w:pPr>
                    <w:rPr>
                      <w:rFonts w:asciiTheme="minorHAnsi" w:hAnsiTheme="minorHAnsi" w:cstheme="minorHAnsi"/>
                      <w:iCs/>
                      <w:color w:val="1F3864" w:themeColor="accent1" w:themeShade="80"/>
                      <w:sz w:val="22"/>
                      <w:szCs w:val="22"/>
                    </w:rPr>
                  </w:pPr>
                </w:p>
              </w:tc>
              <w:tc>
                <w:tcPr>
                  <w:tcW w:w="2468" w:type="dxa"/>
                  <w:vAlign w:val="center"/>
                </w:tcPr>
                <w:p w:rsidR="00F92336" w:rsidRPr="006D32FF" w:rsidRDefault="00F92336" w:rsidP="009624F3">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244061"/>
                      <w:sz w:val="22"/>
                      <w:szCs w:val="22"/>
                    </w:rPr>
                    <w:t>125</w:t>
                  </w:r>
                </w:p>
              </w:tc>
            </w:tr>
          </w:tbl>
          <w:p w:rsidR="00F92336" w:rsidRPr="006D32FF" w:rsidRDefault="00F92336" w:rsidP="009624F3">
            <w:pPr>
              <w:rPr>
                <w:rFonts w:asciiTheme="minorHAnsi" w:hAnsiTheme="minorHAnsi" w:cstheme="minorHAnsi"/>
                <w:color w:val="1F3864" w:themeColor="accent1" w:themeShade="80"/>
              </w:rPr>
            </w:pPr>
          </w:p>
        </w:tc>
      </w:tr>
      <w:tr w:rsidR="00F92336" w:rsidRPr="006D32FF" w:rsidTr="009624F3">
        <w:tc>
          <w:tcPr>
            <w:tcW w:w="3306" w:type="dxa"/>
            <w:shd w:val="clear" w:color="auto" w:fill="D0CECE" w:themeFill="background2" w:themeFillShade="E6"/>
          </w:tcPr>
          <w:p w:rsidR="00F92336" w:rsidRPr="006D32FF" w:rsidRDefault="00F92336" w:rsidP="009624F3">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F92336" w:rsidRPr="006D32FF" w:rsidRDefault="00F92336" w:rsidP="009624F3">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F92336" w:rsidRPr="006D32FF" w:rsidRDefault="00F92336" w:rsidP="009624F3">
            <w:pPr>
              <w:jc w:val="both"/>
              <w:rPr>
                <w:rFonts w:asciiTheme="minorHAnsi" w:hAnsiTheme="minorHAnsi" w:cstheme="minorHAnsi"/>
                <w:i/>
                <w:sz w:val="16"/>
                <w:szCs w:val="16"/>
              </w:rPr>
            </w:pPr>
          </w:p>
          <w:p w:rsidR="00F92336" w:rsidRPr="006D32FF" w:rsidRDefault="00F92336" w:rsidP="009624F3">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F92336" w:rsidRPr="006D32FF" w:rsidRDefault="00F92336" w:rsidP="009624F3">
            <w:pPr>
              <w:jc w:val="both"/>
              <w:rPr>
                <w:rFonts w:asciiTheme="minorHAnsi" w:hAnsiTheme="minorHAnsi" w:cstheme="minorHAnsi"/>
                <w:i/>
                <w:sz w:val="16"/>
                <w:szCs w:val="16"/>
              </w:rPr>
            </w:pPr>
          </w:p>
          <w:p w:rsidR="00F92336" w:rsidRPr="006D32FF" w:rsidRDefault="00F92336" w:rsidP="009624F3">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F92336" w:rsidRPr="006D32FF" w:rsidRDefault="00F92336" w:rsidP="009624F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Written final exam (100%) in the Greek language which includes:</w:t>
            </w:r>
          </w:p>
          <w:p w:rsidR="00F92336" w:rsidRPr="006D32FF" w:rsidRDefault="00F92336" w:rsidP="009624F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F92336" w:rsidRPr="006D32FF" w:rsidRDefault="00F92336" w:rsidP="009624F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F92336" w:rsidRPr="006D32FF" w:rsidRDefault="00F92336" w:rsidP="009624F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F92336" w:rsidRPr="006D32FF" w:rsidRDefault="00F92336" w:rsidP="009624F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F92336" w:rsidRPr="006D32FF" w:rsidRDefault="00F92336" w:rsidP="009624F3">
            <w:pPr>
              <w:spacing w:before="60"/>
              <w:rPr>
                <w:rFonts w:asciiTheme="minorHAnsi" w:hAnsiTheme="minorHAnsi" w:cstheme="minorHAnsi"/>
                <w:i/>
                <w:color w:val="1F3864" w:themeColor="accent1" w:themeShade="80"/>
                <w:sz w:val="16"/>
                <w:szCs w:val="16"/>
              </w:rPr>
            </w:pPr>
          </w:p>
        </w:tc>
      </w:tr>
    </w:tbl>
    <w:p w:rsidR="00F92336" w:rsidRPr="006D32FF" w:rsidRDefault="00F92336" w:rsidP="00F92336">
      <w:pPr>
        <w:widowControl w:val="0"/>
        <w:numPr>
          <w:ilvl w:val="0"/>
          <w:numId w:val="65"/>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92336" w:rsidRPr="006D32FF" w:rsidTr="009624F3">
        <w:tc>
          <w:tcPr>
            <w:tcW w:w="8472" w:type="dxa"/>
          </w:tcPr>
          <w:p w:rsidR="00F92336" w:rsidRPr="006D32FF" w:rsidRDefault="00F92336" w:rsidP="009624F3">
            <w:pPr>
              <w:ind w:left="360" w:hanging="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1. Yannis Velentzas: "Elements of Labor Law and Social Security Law" published by IUS, 2008</w:t>
            </w:r>
          </w:p>
          <w:p w:rsidR="00F92336" w:rsidRPr="006D32FF" w:rsidRDefault="00F92336" w:rsidP="009624F3">
            <w:pPr>
              <w:ind w:left="360" w:hanging="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2. Ioannis Lixouriotis, Individual Labor Relations, 5th edition, Law Library, 2017</w:t>
            </w:r>
          </w:p>
          <w:p w:rsidR="00F92336" w:rsidRPr="006D32FF" w:rsidRDefault="00F92336" w:rsidP="009624F3">
            <w:pPr>
              <w:ind w:left="360" w:hanging="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 Yiannis Velentzas: "ELEMENTS OF PRIVATE LAW" ed. 2017</w:t>
            </w:r>
          </w:p>
          <w:p w:rsidR="00F92336" w:rsidRPr="006D32FF" w:rsidRDefault="00F92336" w:rsidP="009624F3">
            <w:pPr>
              <w:ind w:left="360" w:hanging="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4. Ioannis Lixouriotis, Applications of Labor Law, published by Law Library, 2017.</w:t>
            </w:r>
          </w:p>
          <w:p w:rsidR="00F92336" w:rsidRPr="006D32FF" w:rsidRDefault="00F92336" w:rsidP="009624F3">
            <w:pPr>
              <w:ind w:left="360" w:hanging="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Teacher's Notes.</w:t>
            </w:r>
          </w:p>
        </w:tc>
      </w:tr>
      <w:bookmarkEnd w:id="0"/>
    </w:tbl>
    <w:p w:rsidR="00A045B8" w:rsidRPr="006D32FF" w:rsidRDefault="00A045B8">
      <w:pPr>
        <w:spacing w:after="160" w:line="259" w:lineRule="auto"/>
        <w:rPr>
          <w:rFonts w:asciiTheme="minorHAnsi" w:hAnsiTheme="minorHAnsi" w:cstheme="minorHAnsi"/>
          <w:b/>
          <w:bCs/>
          <w:sz w:val="28"/>
          <w:lang w:val="en-GB"/>
        </w:rPr>
      </w:pPr>
      <w:r w:rsidRPr="006D32FF">
        <w:rPr>
          <w:rFonts w:asciiTheme="minorHAnsi" w:hAnsiTheme="minorHAnsi" w:cstheme="minorHAnsi"/>
          <w:b/>
          <w:bCs/>
          <w:sz w:val="28"/>
          <w:lang w:val="en-GB"/>
        </w:rPr>
        <w:br w:type="page"/>
      </w:r>
    </w:p>
    <w:p w:rsidR="00F712ED" w:rsidRPr="006D32FF" w:rsidRDefault="00F712ED" w:rsidP="00F712ED">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F712ED" w:rsidRPr="006D32FF" w:rsidRDefault="00F712ED" w:rsidP="0031536C">
      <w:pPr>
        <w:widowControl w:val="0"/>
        <w:numPr>
          <w:ilvl w:val="0"/>
          <w:numId w:val="139"/>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F712ED" w:rsidRPr="006D32FF" w:rsidTr="00BC7506">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F712ED" w:rsidRPr="006D32FF" w:rsidRDefault="00F712ED"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MANAGEMENT SCIENCE AND ACCOUNTING</w:t>
            </w:r>
          </w:p>
        </w:tc>
      </w:tr>
      <w:tr w:rsidR="00F712ED" w:rsidRPr="006D32FF" w:rsidTr="00BC7506">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F712ED" w:rsidRPr="006D32FF" w:rsidRDefault="00F712ED"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ACCOUNTING AND FINANCE</w:t>
            </w:r>
          </w:p>
        </w:tc>
      </w:tr>
      <w:tr w:rsidR="00F712ED" w:rsidRPr="006D32FF" w:rsidTr="00BC7506">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F712ED" w:rsidRPr="006D32FF" w:rsidRDefault="00F712ED"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Undergraduate</w:t>
            </w:r>
          </w:p>
        </w:tc>
      </w:tr>
      <w:tr w:rsidR="00F712ED" w:rsidRPr="006D32FF" w:rsidTr="00BC7506">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F712ED" w:rsidRPr="006D32FF" w:rsidRDefault="00F712ED" w:rsidP="00BC7506">
            <w:pPr>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N</w:t>
            </w:r>
            <w:r w:rsidR="00155BE9">
              <w:rPr>
                <w:rFonts w:asciiTheme="minorHAnsi" w:hAnsiTheme="minorHAnsi" w:cstheme="minorHAnsi"/>
                <w:b/>
                <w:color w:val="000000" w:themeColor="text1"/>
                <w:sz w:val="20"/>
                <w:szCs w:val="20"/>
              </w:rPr>
              <w:t>5</w:t>
            </w:r>
          </w:p>
        </w:tc>
        <w:tc>
          <w:tcPr>
            <w:tcW w:w="2281" w:type="dxa"/>
            <w:gridSpan w:val="2"/>
            <w:shd w:val="clear" w:color="auto" w:fill="D0CECE" w:themeFill="background2" w:themeFillShade="E6"/>
          </w:tcPr>
          <w:p w:rsidR="00F712ED" w:rsidRPr="006D32FF" w:rsidRDefault="00F712ED" w:rsidP="00BC7506">
            <w:pPr>
              <w:jc w:val="right"/>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SEMESTER</w:t>
            </w:r>
          </w:p>
        </w:tc>
        <w:tc>
          <w:tcPr>
            <w:tcW w:w="1966" w:type="dxa"/>
            <w:gridSpan w:val="2"/>
          </w:tcPr>
          <w:p w:rsidR="00F712ED" w:rsidRPr="006D32FF" w:rsidRDefault="00F712ED" w:rsidP="00BC7506">
            <w:pPr>
              <w:rPr>
                <w:rFonts w:asciiTheme="minorHAnsi" w:hAnsiTheme="minorHAnsi" w:cstheme="minorHAnsi"/>
                <w:bCs/>
                <w:color w:val="000000" w:themeColor="text1"/>
                <w:sz w:val="20"/>
                <w:szCs w:val="20"/>
              </w:rPr>
            </w:pPr>
            <w:r w:rsidRPr="006D32FF">
              <w:rPr>
                <w:rFonts w:asciiTheme="minorHAnsi" w:hAnsiTheme="minorHAnsi" w:cstheme="minorHAnsi"/>
                <w:bCs/>
                <w:color w:val="000000" w:themeColor="text1"/>
                <w:sz w:val="20"/>
                <w:szCs w:val="20"/>
              </w:rPr>
              <w:t>5</w:t>
            </w:r>
            <w:r w:rsidRPr="006D32FF">
              <w:rPr>
                <w:rFonts w:asciiTheme="minorHAnsi" w:hAnsiTheme="minorHAnsi" w:cstheme="minorHAnsi"/>
                <w:bCs/>
                <w:color w:val="000000" w:themeColor="text1"/>
                <w:sz w:val="20"/>
                <w:szCs w:val="20"/>
                <w:vertAlign w:val="superscript"/>
              </w:rPr>
              <w:t>th</w:t>
            </w:r>
            <w:r w:rsidRPr="006D32FF">
              <w:rPr>
                <w:rFonts w:asciiTheme="minorHAnsi" w:hAnsiTheme="minorHAnsi" w:cstheme="minorHAnsi"/>
                <w:bCs/>
                <w:color w:val="000000" w:themeColor="text1"/>
                <w:sz w:val="20"/>
                <w:szCs w:val="20"/>
              </w:rPr>
              <w:t xml:space="preserve"> </w:t>
            </w:r>
          </w:p>
        </w:tc>
      </w:tr>
      <w:tr w:rsidR="00F712ED" w:rsidRPr="006D32FF" w:rsidTr="00BC7506">
        <w:trPr>
          <w:trHeight w:val="375"/>
        </w:trPr>
        <w:tc>
          <w:tcPr>
            <w:tcW w:w="3009" w:type="dxa"/>
            <w:shd w:val="clear" w:color="auto" w:fill="D0CECE" w:themeFill="background2" w:themeFillShade="E6"/>
            <w:vAlign w:val="center"/>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F712ED" w:rsidRPr="00404052" w:rsidRDefault="00F712ED" w:rsidP="00BC7506">
            <w:pPr>
              <w:rPr>
                <w:rFonts w:asciiTheme="minorHAnsi" w:hAnsiTheme="minorHAnsi" w:cstheme="minorHAnsi"/>
                <w:b/>
                <w:color w:val="000000" w:themeColor="text1"/>
                <w:sz w:val="20"/>
                <w:szCs w:val="20"/>
              </w:rPr>
            </w:pPr>
            <w:r w:rsidRPr="00404052">
              <w:rPr>
                <w:rFonts w:asciiTheme="minorHAnsi" w:hAnsiTheme="minorHAnsi" w:cstheme="minorHAnsi"/>
                <w:b/>
                <w:color w:val="000000" w:themeColor="text1"/>
                <w:szCs w:val="20"/>
              </w:rPr>
              <w:t>Multinational Enterprises – Foreign Direct Investments</w:t>
            </w:r>
          </w:p>
        </w:tc>
      </w:tr>
      <w:tr w:rsidR="00F712ED" w:rsidRPr="006D32FF" w:rsidTr="00BC7506">
        <w:trPr>
          <w:trHeight w:val="196"/>
        </w:trPr>
        <w:tc>
          <w:tcPr>
            <w:tcW w:w="5298" w:type="dxa"/>
            <w:gridSpan w:val="3"/>
            <w:shd w:val="clear" w:color="auto" w:fill="D0CECE" w:themeFill="background2" w:themeFillShade="E6"/>
            <w:vAlign w:val="center"/>
          </w:tcPr>
          <w:p w:rsidR="00F712ED" w:rsidRPr="006D32FF" w:rsidRDefault="00F712ED" w:rsidP="00BC7506">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F712ED" w:rsidRPr="006D32FF" w:rsidRDefault="00F712ED" w:rsidP="00BC7506">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F712ED" w:rsidRPr="006D32FF" w:rsidRDefault="00F712ED" w:rsidP="00BC7506">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F712ED" w:rsidRPr="006D32FF" w:rsidTr="00BC7506">
        <w:trPr>
          <w:trHeight w:val="194"/>
        </w:trPr>
        <w:tc>
          <w:tcPr>
            <w:tcW w:w="5298" w:type="dxa"/>
            <w:gridSpan w:val="3"/>
          </w:tcPr>
          <w:p w:rsidR="00F712ED" w:rsidRPr="006D32FF" w:rsidRDefault="00F712ED" w:rsidP="00BC7506">
            <w:pPr>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Lectures </w:t>
            </w:r>
          </w:p>
        </w:tc>
        <w:tc>
          <w:tcPr>
            <w:tcW w:w="1552" w:type="dxa"/>
            <w:gridSpan w:val="2"/>
          </w:tcPr>
          <w:p w:rsidR="00F712ED" w:rsidRPr="006D32FF" w:rsidRDefault="00F712ED" w:rsidP="00BC7506">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3</w:t>
            </w:r>
          </w:p>
        </w:tc>
        <w:tc>
          <w:tcPr>
            <w:tcW w:w="1622" w:type="dxa"/>
          </w:tcPr>
          <w:p w:rsidR="00F712ED" w:rsidRPr="006D32FF" w:rsidRDefault="00F712ED" w:rsidP="00BC7506">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w:t>
            </w:r>
          </w:p>
        </w:tc>
      </w:tr>
      <w:tr w:rsidR="00F712ED" w:rsidRPr="006D32FF" w:rsidTr="00BC7506">
        <w:trPr>
          <w:trHeight w:val="194"/>
        </w:trPr>
        <w:tc>
          <w:tcPr>
            <w:tcW w:w="5298" w:type="dxa"/>
            <w:gridSpan w:val="3"/>
          </w:tcPr>
          <w:p w:rsidR="00F712ED" w:rsidRPr="006D32FF" w:rsidRDefault="00F712ED" w:rsidP="00BC7506">
            <w:pPr>
              <w:jc w:val="right"/>
              <w:rPr>
                <w:rFonts w:asciiTheme="minorHAnsi" w:hAnsiTheme="minorHAnsi" w:cstheme="minorHAnsi"/>
                <w:b/>
                <w:color w:val="000000" w:themeColor="text1"/>
                <w:sz w:val="20"/>
                <w:szCs w:val="20"/>
              </w:rPr>
            </w:pPr>
          </w:p>
        </w:tc>
        <w:tc>
          <w:tcPr>
            <w:tcW w:w="1552" w:type="dxa"/>
            <w:gridSpan w:val="2"/>
          </w:tcPr>
          <w:p w:rsidR="00F712ED" w:rsidRPr="006D32FF" w:rsidRDefault="00F712ED" w:rsidP="00BC7506">
            <w:pPr>
              <w:jc w:val="right"/>
              <w:rPr>
                <w:rFonts w:asciiTheme="minorHAnsi" w:hAnsiTheme="minorHAnsi" w:cstheme="minorHAnsi"/>
                <w:color w:val="000000" w:themeColor="text1"/>
                <w:sz w:val="20"/>
                <w:szCs w:val="20"/>
              </w:rPr>
            </w:pPr>
          </w:p>
        </w:tc>
        <w:tc>
          <w:tcPr>
            <w:tcW w:w="1622" w:type="dxa"/>
          </w:tcPr>
          <w:p w:rsidR="00F712ED" w:rsidRPr="006D32FF" w:rsidRDefault="00F712ED" w:rsidP="00BC7506">
            <w:pPr>
              <w:rPr>
                <w:rFonts w:asciiTheme="minorHAnsi" w:hAnsiTheme="minorHAnsi" w:cstheme="minorHAnsi"/>
                <w:color w:val="000000" w:themeColor="text1"/>
                <w:sz w:val="20"/>
                <w:szCs w:val="20"/>
              </w:rPr>
            </w:pPr>
          </w:p>
        </w:tc>
      </w:tr>
      <w:tr w:rsidR="00F712ED" w:rsidRPr="006D32FF" w:rsidTr="00BC7506">
        <w:trPr>
          <w:trHeight w:val="194"/>
        </w:trPr>
        <w:tc>
          <w:tcPr>
            <w:tcW w:w="5298" w:type="dxa"/>
            <w:gridSpan w:val="3"/>
          </w:tcPr>
          <w:p w:rsidR="00F712ED" w:rsidRPr="006D32FF" w:rsidRDefault="00F712ED" w:rsidP="00BC7506">
            <w:pPr>
              <w:rPr>
                <w:rFonts w:asciiTheme="minorHAnsi" w:hAnsiTheme="minorHAnsi" w:cstheme="minorHAnsi"/>
                <w:b/>
                <w:color w:val="000000" w:themeColor="text1"/>
                <w:sz w:val="20"/>
                <w:szCs w:val="20"/>
              </w:rPr>
            </w:pPr>
          </w:p>
        </w:tc>
        <w:tc>
          <w:tcPr>
            <w:tcW w:w="1552" w:type="dxa"/>
            <w:gridSpan w:val="2"/>
          </w:tcPr>
          <w:p w:rsidR="00F712ED" w:rsidRPr="006D32FF" w:rsidRDefault="00F712ED" w:rsidP="00BC7506">
            <w:pPr>
              <w:jc w:val="right"/>
              <w:rPr>
                <w:rFonts w:asciiTheme="minorHAnsi" w:hAnsiTheme="minorHAnsi" w:cstheme="minorHAnsi"/>
                <w:color w:val="000000" w:themeColor="text1"/>
                <w:sz w:val="20"/>
                <w:szCs w:val="20"/>
              </w:rPr>
            </w:pPr>
          </w:p>
        </w:tc>
        <w:tc>
          <w:tcPr>
            <w:tcW w:w="1622" w:type="dxa"/>
          </w:tcPr>
          <w:p w:rsidR="00F712ED" w:rsidRPr="006D32FF" w:rsidRDefault="00F712ED" w:rsidP="00BC7506">
            <w:pPr>
              <w:rPr>
                <w:rFonts w:asciiTheme="minorHAnsi" w:hAnsiTheme="minorHAnsi" w:cstheme="minorHAnsi"/>
                <w:color w:val="000000" w:themeColor="text1"/>
                <w:sz w:val="20"/>
                <w:szCs w:val="20"/>
              </w:rPr>
            </w:pPr>
          </w:p>
        </w:tc>
      </w:tr>
      <w:tr w:rsidR="00F712ED" w:rsidRPr="006D32FF" w:rsidTr="00BC7506">
        <w:trPr>
          <w:trHeight w:val="194"/>
        </w:trPr>
        <w:tc>
          <w:tcPr>
            <w:tcW w:w="5298" w:type="dxa"/>
            <w:gridSpan w:val="3"/>
            <w:shd w:val="clear" w:color="auto" w:fill="D0CECE" w:themeFill="background2" w:themeFillShade="E6"/>
          </w:tcPr>
          <w:p w:rsidR="00F712ED" w:rsidRPr="006D32FF" w:rsidRDefault="00F712ED" w:rsidP="00BC7506">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F712ED" w:rsidRPr="006D32FF" w:rsidRDefault="00F712ED" w:rsidP="00BC7506">
            <w:pPr>
              <w:jc w:val="right"/>
              <w:rPr>
                <w:rFonts w:asciiTheme="minorHAnsi" w:hAnsiTheme="minorHAnsi" w:cstheme="minorHAnsi"/>
                <w:color w:val="002060"/>
                <w:sz w:val="20"/>
                <w:szCs w:val="20"/>
              </w:rPr>
            </w:pPr>
          </w:p>
        </w:tc>
        <w:tc>
          <w:tcPr>
            <w:tcW w:w="1622" w:type="dxa"/>
          </w:tcPr>
          <w:p w:rsidR="00F712ED" w:rsidRPr="006D32FF" w:rsidRDefault="00F712ED" w:rsidP="00BC7506">
            <w:pPr>
              <w:rPr>
                <w:rFonts w:asciiTheme="minorHAnsi" w:hAnsiTheme="minorHAnsi" w:cstheme="minorHAnsi"/>
                <w:color w:val="002060"/>
                <w:sz w:val="20"/>
                <w:szCs w:val="20"/>
              </w:rPr>
            </w:pPr>
          </w:p>
        </w:tc>
      </w:tr>
      <w:tr w:rsidR="00F712ED" w:rsidRPr="006D32FF" w:rsidTr="00BC7506">
        <w:trPr>
          <w:trHeight w:val="599"/>
        </w:trPr>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F712ED" w:rsidRPr="006D32FF" w:rsidRDefault="00F712ED" w:rsidP="00BC7506">
            <w:pPr>
              <w:rPr>
                <w:rFonts w:asciiTheme="minorHAnsi" w:hAnsiTheme="minorHAnsi" w:cstheme="minorHAnsi"/>
                <w:iCs/>
                <w:color w:val="000000" w:themeColor="text1"/>
                <w:sz w:val="20"/>
                <w:szCs w:val="20"/>
              </w:rPr>
            </w:pPr>
            <w:r w:rsidRPr="006D32FF">
              <w:rPr>
                <w:rFonts w:asciiTheme="minorHAnsi" w:hAnsiTheme="minorHAnsi" w:cstheme="minorHAnsi"/>
                <w:iCs/>
                <w:sz w:val="20"/>
                <w:szCs w:val="20"/>
              </w:rPr>
              <w:t>Scientific Area,</w:t>
            </w:r>
          </w:p>
        </w:tc>
      </w:tr>
      <w:tr w:rsidR="00F712ED" w:rsidRPr="006D32FF" w:rsidTr="00BC7506">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F712ED" w:rsidRPr="006D32FF" w:rsidRDefault="00F712ED" w:rsidP="00BC7506">
            <w:pPr>
              <w:jc w:val="right"/>
              <w:rPr>
                <w:rFonts w:asciiTheme="minorHAnsi" w:hAnsiTheme="minorHAnsi" w:cstheme="minorHAnsi"/>
                <w:b/>
                <w:sz w:val="20"/>
                <w:szCs w:val="20"/>
              </w:rPr>
            </w:pPr>
          </w:p>
        </w:tc>
        <w:tc>
          <w:tcPr>
            <w:tcW w:w="5463" w:type="dxa"/>
            <w:gridSpan w:val="5"/>
          </w:tcPr>
          <w:p w:rsidR="00F712ED" w:rsidRPr="006D32FF" w:rsidRDefault="00F712ED"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None</w:t>
            </w:r>
          </w:p>
        </w:tc>
      </w:tr>
      <w:tr w:rsidR="00F712ED" w:rsidRPr="006D32FF" w:rsidTr="00BC7506">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F712ED" w:rsidRPr="006D32FF" w:rsidRDefault="00F712ED"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Greek</w:t>
            </w:r>
          </w:p>
        </w:tc>
      </w:tr>
      <w:tr w:rsidR="00F712ED" w:rsidRPr="006D32FF" w:rsidTr="00BC7506">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F712ED" w:rsidRPr="006D32FF" w:rsidRDefault="00F712ED"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No</w:t>
            </w:r>
          </w:p>
        </w:tc>
      </w:tr>
      <w:tr w:rsidR="00F712ED" w:rsidRPr="006D32FF" w:rsidTr="00BC7506">
        <w:tc>
          <w:tcPr>
            <w:tcW w:w="3009"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F712ED" w:rsidRPr="006D32FF" w:rsidRDefault="00F712ED" w:rsidP="00BC7506">
            <w:pPr>
              <w:rPr>
                <w:rFonts w:asciiTheme="minorHAnsi" w:hAnsiTheme="minorHAnsi" w:cstheme="minorHAnsi"/>
                <w:color w:val="000000" w:themeColor="text1"/>
                <w:sz w:val="20"/>
                <w:szCs w:val="20"/>
                <w:lang w:val="en-GB"/>
              </w:rPr>
            </w:pPr>
            <w:r w:rsidRPr="006D32FF">
              <w:rPr>
                <w:rFonts w:asciiTheme="minorHAnsi" w:hAnsiTheme="minorHAnsi" w:cstheme="minorHAnsi"/>
                <w:color w:val="000000" w:themeColor="text1"/>
                <w:sz w:val="20"/>
                <w:szCs w:val="20"/>
                <w:lang w:val="en-GB"/>
              </w:rPr>
              <w:t>https://eclass.emt.</w:t>
            </w:r>
            <w:r w:rsidR="00427402">
              <w:rPr>
                <w:rFonts w:asciiTheme="minorHAnsi" w:hAnsiTheme="minorHAnsi" w:cstheme="minorHAnsi"/>
                <w:color w:val="000000" w:themeColor="text1"/>
                <w:sz w:val="20"/>
                <w:szCs w:val="20"/>
                <w:lang w:val="en-GB"/>
              </w:rPr>
              <w:t>duth</w:t>
            </w:r>
            <w:r w:rsidRPr="006D32FF">
              <w:rPr>
                <w:rFonts w:asciiTheme="minorHAnsi" w:hAnsiTheme="minorHAnsi" w:cstheme="minorHAnsi"/>
                <w:color w:val="000000" w:themeColor="text1"/>
                <w:sz w:val="20"/>
                <w:szCs w:val="20"/>
                <w:lang w:val="en-GB"/>
              </w:rPr>
              <w:t>.gr/courses/AD123/</w:t>
            </w:r>
          </w:p>
        </w:tc>
      </w:tr>
    </w:tbl>
    <w:p w:rsidR="00F712ED" w:rsidRPr="006D32FF" w:rsidRDefault="00F712ED" w:rsidP="0031536C">
      <w:pPr>
        <w:widowControl w:val="0"/>
        <w:numPr>
          <w:ilvl w:val="0"/>
          <w:numId w:val="139"/>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712ED" w:rsidRPr="006D32FF" w:rsidTr="00BC7506">
        <w:tc>
          <w:tcPr>
            <w:tcW w:w="8472" w:type="dxa"/>
            <w:gridSpan w:val="2"/>
            <w:tcBorders>
              <w:bottom w:val="nil"/>
            </w:tcBorders>
            <w:shd w:val="clear" w:color="auto" w:fill="D0CECE" w:themeFill="background2" w:themeFillShade="E6"/>
          </w:tcPr>
          <w:p w:rsidR="00F712ED" w:rsidRPr="006D32FF" w:rsidRDefault="00F712ED" w:rsidP="00BC7506">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F712ED" w:rsidRPr="006D32FF" w:rsidTr="00BC7506">
        <w:tc>
          <w:tcPr>
            <w:tcW w:w="8472" w:type="dxa"/>
            <w:gridSpan w:val="2"/>
            <w:tcBorders>
              <w:top w:val="nil"/>
            </w:tcBorders>
            <w:shd w:val="clear" w:color="auto" w:fill="D0CECE" w:themeFill="background2" w:themeFillShade="E6"/>
          </w:tcPr>
          <w:p w:rsidR="00F712ED" w:rsidRPr="006D32FF" w:rsidRDefault="00F712ED" w:rsidP="00BC7506">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F712ED" w:rsidRPr="006D32FF" w:rsidTr="00BC7506">
        <w:tc>
          <w:tcPr>
            <w:tcW w:w="8472" w:type="dxa"/>
            <w:gridSpan w:val="2"/>
          </w:tcPr>
          <w:p w:rsidR="00F712ED" w:rsidRPr="006D32FF" w:rsidRDefault="00F712ED"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Upon successful completion of the course, participants will be able to understand:</w:t>
            </w:r>
          </w:p>
          <w:p w:rsidR="00F712ED" w:rsidRPr="006D32FF" w:rsidRDefault="00F712ED"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role of Multinational Enterprises in the modern internationalized world market.</w:t>
            </w:r>
          </w:p>
          <w:p w:rsidR="00F712ED" w:rsidRPr="006D32FF" w:rsidRDefault="00F712ED"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concepts of Multinational Enterprise and Foreign Direct Investment</w:t>
            </w:r>
          </w:p>
          <w:p w:rsidR="00F712ED" w:rsidRPr="006D32FF" w:rsidRDefault="00F712ED"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analysis of the advantages and disadvantages of the internationalization of production through Multinational Enterprises and Foreign Direct Investments.</w:t>
            </w:r>
          </w:p>
          <w:p w:rsidR="00F712ED" w:rsidRPr="006D32FF" w:rsidRDefault="00F712ED"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International business activity and the international economic environment.</w:t>
            </w:r>
          </w:p>
          <w:p w:rsidR="00F712ED" w:rsidRPr="006D32FF" w:rsidRDefault="00F712ED"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various forms that international business activity takes</w:t>
            </w:r>
          </w:p>
          <w:p w:rsidR="00F712ED" w:rsidRPr="006D32FF" w:rsidRDefault="00F712ED" w:rsidP="0031536C">
            <w:pPr>
              <w:numPr>
                <w:ilvl w:val="0"/>
                <w:numId w:val="1"/>
              </w:numPr>
              <w:autoSpaceDE w:val="0"/>
              <w:autoSpaceDN w:val="0"/>
              <w:adjustRightInd w:val="0"/>
              <w:spacing w:after="60" w:line="276" w:lineRule="auto"/>
              <w:ind w:left="284" w:hanging="284"/>
              <w:jc w:val="both"/>
              <w:rPr>
                <w:rFonts w:asciiTheme="minorHAnsi" w:hAnsiTheme="minorHAnsi" w:cstheme="minorHAnsi"/>
                <w:color w:val="1F3864" w:themeColor="accent1" w:themeShade="80"/>
                <w:sz w:val="20"/>
                <w:szCs w:val="20"/>
                <w:lang w:eastAsia="el-GR"/>
              </w:rPr>
            </w:pPr>
            <w:r w:rsidRPr="006D32FF">
              <w:rPr>
                <w:rFonts w:asciiTheme="minorHAnsi" w:hAnsiTheme="minorHAnsi" w:cstheme="minorHAnsi"/>
                <w:color w:val="000000"/>
                <w:sz w:val="22"/>
                <w:szCs w:val="22"/>
                <w:lang w:val="en-GB"/>
              </w:rPr>
              <w:t>• The economic theory that interprets the determining factors of Foreign Direct Investments both from the side of the country of origin and from the side of the host country.</w:t>
            </w:r>
          </w:p>
        </w:tc>
      </w:tr>
      <w:tr w:rsidR="00F712ED" w:rsidRPr="006D32FF" w:rsidTr="00BC7506">
        <w:tblPrEx>
          <w:tblLook w:val="0000"/>
        </w:tblPrEx>
        <w:tc>
          <w:tcPr>
            <w:tcW w:w="8472" w:type="dxa"/>
            <w:gridSpan w:val="2"/>
            <w:tcBorders>
              <w:bottom w:val="nil"/>
            </w:tcBorders>
            <w:shd w:val="clear" w:color="auto" w:fill="D0CECE" w:themeFill="background2" w:themeFillShade="E6"/>
          </w:tcPr>
          <w:p w:rsidR="00F712ED" w:rsidRPr="006D32FF" w:rsidRDefault="00F712ED" w:rsidP="00BC7506">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F712ED" w:rsidRPr="006D32FF" w:rsidTr="00BC7506">
        <w:tc>
          <w:tcPr>
            <w:tcW w:w="8472" w:type="dxa"/>
            <w:gridSpan w:val="2"/>
            <w:tcBorders>
              <w:top w:val="nil"/>
              <w:bottom w:val="nil"/>
            </w:tcBorders>
            <w:shd w:val="clear" w:color="auto" w:fill="D0CECE" w:themeFill="background2" w:themeFillShade="E6"/>
          </w:tcPr>
          <w:p w:rsidR="00F712ED" w:rsidRPr="006D32FF" w:rsidRDefault="00F712ED" w:rsidP="00BC7506">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F712ED" w:rsidRPr="006D32FF" w:rsidTr="00BC7506">
        <w:tblPrEx>
          <w:tblLook w:val="0000"/>
        </w:tblPrEx>
        <w:trPr>
          <w:trHeight w:val="1843"/>
        </w:trPr>
        <w:tc>
          <w:tcPr>
            <w:tcW w:w="3964" w:type="dxa"/>
            <w:tcBorders>
              <w:top w:val="nil"/>
              <w:bottom w:val="single" w:sz="4" w:space="0" w:color="auto"/>
              <w:right w:val="nil"/>
            </w:tcBorders>
            <w:shd w:val="clear" w:color="auto" w:fill="D0CECE" w:themeFill="background2" w:themeFillShade="E6"/>
          </w:tcPr>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F712ED" w:rsidRPr="006D32FF" w:rsidRDefault="00F712ED"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F712ED" w:rsidRPr="006D32FF" w:rsidRDefault="00F712ED" w:rsidP="00BC7506">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F712ED" w:rsidRPr="006D32FF" w:rsidTr="00BC7506">
        <w:tc>
          <w:tcPr>
            <w:tcW w:w="8472" w:type="dxa"/>
            <w:gridSpan w:val="2"/>
            <w:tcBorders>
              <w:bottom w:val="single" w:sz="4" w:space="0" w:color="auto"/>
            </w:tcBorders>
          </w:tcPr>
          <w:p w:rsidR="00F712ED" w:rsidRPr="006D32FF" w:rsidRDefault="00F712ED"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Adaptation to new situations</w:t>
            </w:r>
          </w:p>
          <w:p w:rsidR="00F712ED" w:rsidRPr="006D32FF" w:rsidRDefault="00F712ED"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Decision making</w:t>
            </w:r>
          </w:p>
          <w:p w:rsidR="00F712ED" w:rsidRPr="006D32FF" w:rsidRDefault="00F712ED"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lastRenderedPageBreak/>
              <w:t>•</w:t>
            </w:r>
            <w:r w:rsidRPr="006D32FF">
              <w:rPr>
                <w:rFonts w:asciiTheme="minorHAnsi" w:eastAsia="Calibri" w:hAnsiTheme="minorHAnsi" w:cstheme="minorHAnsi"/>
                <w:sz w:val="20"/>
                <w:szCs w:val="20"/>
              </w:rPr>
              <w:tab/>
              <w:t xml:space="preserve">Autonomous work </w:t>
            </w:r>
          </w:p>
          <w:p w:rsidR="00F712ED" w:rsidRPr="006D32FF" w:rsidRDefault="00F712ED"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Working in an international environment</w:t>
            </w:r>
          </w:p>
          <w:p w:rsidR="00F712ED" w:rsidRPr="006D32FF" w:rsidRDefault="00F712ED"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Working in an interdisciplinary environment</w:t>
            </w:r>
          </w:p>
          <w:p w:rsidR="00F712ED" w:rsidRPr="006D32FF" w:rsidRDefault="00F712ED"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Critical thinking </w:t>
            </w:r>
          </w:p>
          <w:p w:rsidR="00F712ED" w:rsidRPr="006D32FF" w:rsidRDefault="00F712ED"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Promoting free, creative and inductive reasoning</w:t>
            </w:r>
          </w:p>
        </w:tc>
      </w:tr>
    </w:tbl>
    <w:p w:rsidR="00F712ED" w:rsidRPr="006D32FF" w:rsidRDefault="00F712ED" w:rsidP="0031536C">
      <w:pPr>
        <w:widowControl w:val="0"/>
        <w:numPr>
          <w:ilvl w:val="0"/>
          <w:numId w:val="139"/>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712ED" w:rsidRPr="006D32FF" w:rsidTr="00BC7506">
        <w:tc>
          <w:tcPr>
            <w:tcW w:w="8472" w:type="dxa"/>
          </w:tcPr>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 International business activities</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ii. The historical path and the phenomenon of Globalization</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iv. Multinational Enterprises: Concept and characteristics</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v. Forms of penetration in foreign markets</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vi. The theory of Foreign Direct Investment</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vii. Foreign Direct Investment and Economic Development</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viii. Costs and Benefits of Foreign Direct Investment</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ix. Origin and direction of Foreign Direct Investment in the world</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 xml:space="preserve"> economy</w:t>
            </w:r>
          </w:p>
          <w:p w:rsidR="00F712ED" w:rsidRPr="006D32FF" w:rsidRDefault="00F712ED"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x. Foreign Direct Investments in Greece</w:t>
            </w:r>
          </w:p>
          <w:p w:rsidR="00F712ED" w:rsidRPr="006D32FF" w:rsidRDefault="00F712ED" w:rsidP="00BC7506">
            <w:pPr>
              <w:tabs>
                <w:tab w:val="left" w:pos="495"/>
              </w:tabs>
              <w:spacing w:after="60"/>
              <w:ind w:left="360" w:hanging="332"/>
              <w:rPr>
                <w:rFonts w:asciiTheme="minorHAnsi" w:hAnsiTheme="minorHAnsi" w:cstheme="minorHAnsi"/>
                <w:color w:val="1F3864" w:themeColor="accent1" w:themeShade="80"/>
              </w:rPr>
            </w:pPr>
            <w:r w:rsidRPr="006D32FF">
              <w:rPr>
                <w:rFonts w:asciiTheme="minorHAnsi" w:hAnsiTheme="minorHAnsi" w:cstheme="minorHAnsi"/>
                <w:color w:val="000000"/>
                <w:lang w:val="en-GB"/>
              </w:rPr>
              <w:t>xi. Greek Multinational Enterprises</w:t>
            </w:r>
          </w:p>
        </w:tc>
      </w:tr>
    </w:tbl>
    <w:p w:rsidR="00F712ED" w:rsidRPr="006D32FF" w:rsidRDefault="00F712ED" w:rsidP="0031536C">
      <w:pPr>
        <w:widowControl w:val="0"/>
        <w:numPr>
          <w:ilvl w:val="0"/>
          <w:numId w:val="139"/>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712ED" w:rsidRPr="006D32FF" w:rsidTr="00BC7506">
        <w:tc>
          <w:tcPr>
            <w:tcW w:w="3306"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F712ED" w:rsidRPr="006D32FF" w:rsidRDefault="00F712ED" w:rsidP="00BC7506">
            <w:pPr>
              <w:rPr>
                <w:rFonts w:asciiTheme="minorHAnsi" w:hAnsiTheme="minorHAnsi" w:cstheme="minorHAnsi"/>
                <w:iCs/>
                <w:color w:val="000000" w:themeColor="text1"/>
              </w:rPr>
            </w:pPr>
            <w:r w:rsidRPr="006D32FF">
              <w:rPr>
                <w:rFonts w:asciiTheme="minorHAnsi" w:hAnsiTheme="minorHAnsi" w:cstheme="minorHAnsi"/>
                <w:iCs/>
                <w:color w:val="000000" w:themeColor="text1"/>
                <w:sz w:val="22"/>
                <w:szCs w:val="22"/>
              </w:rPr>
              <w:t>Face-to-face in classroom</w:t>
            </w:r>
          </w:p>
        </w:tc>
      </w:tr>
      <w:tr w:rsidR="00F712ED" w:rsidRPr="006D32FF" w:rsidTr="00BC7506">
        <w:tc>
          <w:tcPr>
            <w:tcW w:w="3306" w:type="dxa"/>
            <w:shd w:val="clear" w:color="auto" w:fill="D0CECE" w:themeFill="background2" w:themeFillShade="E6"/>
          </w:tcPr>
          <w:p w:rsidR="00F712ED" w:rsidRPr="006D32FF" w:rsidRDefault="00F712ED" w:rsidP="00BC7506">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F712ED" w:rsidRPr="006D32FF" w:rsidRDefault="00F712ED" w:rsidP="00BC7506">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Use of ICT in teaching</w:t>
            </w:r>
          </w:p>
          <w:p w:rsidR="00F712ED" w:rsidRPr="006D32FF" w:rsidRDefault="00F712ED" w:rsidP="00BC7506">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E-Learning platform e-class</w:t>
            </w:r>
          </w:p>
        </w:tc>
      </w:tr>
      <w:tr w:rsidR="00F712ED" w:rsidRPr="006D32FF" w:rsidTr="00BC7506">
        <w:tc>
          <w:tcPr>
            <w:tcW w:w="3306" w:type="dxa"/>
            <w:shd w:val="clear" w:color="auto" w:fill="D0CECE" w:themeFill="background2" w:themeFillShade="E6"/>
          </w:tcPr>
          <w:p w:rsidR="00F712ED" w:rsidRPr="006D32FF" w:rsidRDefault="00F712ED" w:rsidP="00BC7506">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F712ED" w:rsidRPr="006D32FF" w:rsidRDefault="00F712ED" w:rsidP="00BC7506">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F712ED" w:rsidRPr="006D32FF" w:rsidRDefault="00F712ED" w:rsidP="00BC7506">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F712ED" w:rsidRPr="006D32FF" w:rsidRDefault="00F712ED" w:rsidP="00BC7506">
            <w:pPr>
              <w:jc w:val="both"/>
              <w:rPr>
                <w:rFonts w:asciiTheme="minorHAnsi" w:hAnsiTheme="minorHAnsi" w:cstheme="minorHAnsi"/>
                <w:i/>
                <w:sz w:val="16"/>
                <w:szCs w:val="16"/>
              </w:rPr>
            </w:pPr>
          </w:p>
          <w:p w:rsidR="00F712ED" w:rsidRPr="006D32FF" w:rsidRDefault="00F712ED" w:rsidP="00BC7506">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F712ED" w:rsidRPr="006D32FF" w:rsidTr="00BC7506">
              <w:tc>
                <w:tcPr>
                  <w:tcW w:w="2467" w:type="dxa"/>
                  <w:shd w:val="clear" w:color="auto" w:fill="D0CECE" w:themeFill="background2" w:themeFillShade="E6"/>
                  <w:vAlign w:val="center"/>
                </w:tcPr>
                <w:p w:rsidR="00F712ED" w:rsidRPr="006D32FF" w:rsidRDefault="00F712ED" w:rsidP="00BC7506">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F712ED" w:rsidRPr="006D32FF" w:rsidRDefault="00F712ED" w:rsidP="00BC7506">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F712ED" w:rsidRPr="006D32FF" w:rsidTr="00BC7506">
              <w:tc>
                <w:tcPr>
                  <w:tcW w:w="2467" w:type="dxa"/>
                </w:tcPr>
                <w:p w:rsidR="00F712ED" w:rsidRPr="006D32FF" w:rsidRDefault="00F712ED" w:rsidP="00BC7506">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Lectures</w:t>
                  </w:r>
                </w:p>
              </w:tc>
              <w:tc>
                <w:tcPr>
                  <w:tcW w:w="2468" w:type="dxa"/>
                  <w:vAlign w:val="center"/>
                </w:tcPr>
                <w:p w:rsidR="00F712ED" w:rsidRPr="006D32FF" w:rsidRDefault="00F712ED" w:rsidP="00BC7506">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39</w:t>
                  </w:r>
                </w:p>
              </w:tc>
            </w:tr>
            <w:tr w:rsidR="00F712ED" w:rsidRPr="006D32FF" w:rsidTr="00BC7506">
              <w:tc>
                <w:tcPr>
                  <w:tcW w:w="2467" w:type="dxa"/>
                  <w:shd w:val="clear" w:color="auto" w:fill="auto"/>
                </w:tcPr>
                <w:p w:rsidR="00F712ED" w:rsidRPr="006D32FF" w:rsidRDefault="00F712ED" w:rsidP="00BC7506">
                  <w:pP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Individual study</w:t>
                  </w:r>
                  <w:r w:rsidRPr="006D32FF">
                    <w:rPr>
                      <w:rFonts w:asciiTheme="minorHAnsi" w:hAnsiTheme="minorHAnsi" w:cstheme="minorHAnsi"/>
                      <w:color w:val="000000" w:themeColor="text1"/>
                      <w:sz w:val="22"/>
                      <w:szCs w:val="22"/>
                      <w:lang w:val="en-GB"/>
                    </w:rPr>
                    <w:tab/>
                  </w:r>
                </w:p>
              </w:tc>
              <w:tc>
                <w:tcPr>
                  <w:tcW w:w="2468" w:type="dxa"/>
                  <w:vAlign w:val="center"/>
                </w:tcPr>
                <w:p w:rsidR="00F712ED" w:rsidRPr="006D32FF" w:rsidRDefault="00F712ED" w:rsidP="00BC7506">
                  <w:pPr>
                    <w:jc w:val="cente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83</w:t>
                  </w:r>
                </w:p>
              </w:tc>
            </w:tr>
            <w:tr w:rsidR="00F712ED" w:rsidRPr="006D32FF" w:rsidTr="00BC7506">
              <w:tc>
                <w:tcPr>
                  <w:tcW w:w="2467" w:type="dxa"/>
                  <w:shd w:val="clear" w:color="auto" w:fill="auto"/>
                </w:tcPr>
                <w:p w:rsidR="00F712ED" w:rsidRPr="006D32FF" w:rsidRDefault="00F712ED" w:rsidP="00BC7506">
                  <w:pPr>
                    <w:rPr>
                      <w:rFonts w:asciiTheme="minorHAnsi" w:hAnsiTheme="minorHAnsi" w:cstheme="minorHAnsi"/>
                      <w:iCs/>
                      <w:color w:val="000000" w:themeColor="text1"/>
                      <w:sz w:val="22"/>
                      <w:szCs w:val="22"/>
                    </w:rPr>
                  </w:pPr>
                  <w:r w:rsidRPr="006D32FF">
                    <w:rPr>
                      <w:rFonts w:asciiTheme="minorHAnsi" w:hAnsiTheme="minorHAnsi" w:cstheme="minorHAnsi"/>
                      <w:iCs/>
                      <w:color w:val="000000" w:themeColor="text1"/>
                      <w:sz w:val="22"/>
                      <w:szCs w:val="22"/>
                    </w:rPr>
                    <w:t>Exams</w:t>
                  </w:r>
                </w:p>
              </w:tc>
              <w:tc>
                <w:tcPr>
                  <w:tcW w:w="2468" w:type="dxa"/>
                  <w:vAlign w:val="center"/>
                </w:tcPr>
                <w:p w:rsidR="00F712ED" w:rsidRPr="006D32FF" w:rsidRDefault="00F712ED" w:rsidP="00BC7506">
                  <w:pPr>
                    <w:jc w:val="cente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3</w:t>
                  </w:r>
                </w:p>
              </w:tc>
            </w:tr>
            <w:tr w:rsidR="00F712ED" w:rsidRPr="006D32FF" w:rsidTr="00BC7506">
              <w:tc>
                <w:tcPr>
                  <w:tcW w:w="2467" w:type="dxa"/>
                  <w:shd w:val="clear" w:color="auto" w:fill="auto"/>
                </w:tcPr>
                <w:p w:rsidR="00F712ED" w:rsidRPr="006D32FF" w:rsidRDefault="00F712ED" w:rsidP="00BC7506">
                  <w:pPr>
                    <w:rPr>
                      <w:rFonts w:asciiTheme="minorHAnsi" w:hAnsiTheme="minorHAnsi" w:cstheme="minorHAnsi"/>
                      <w:iCs/>
                      <w:color w:val="000000" w:themeColor="text1"/>
                      <w:sz w:val="22"/>
                      <w:szCs w:val="22"/>
                      <w:lang w:val="el-GR"/>
                    </w:rPr>
                  </w:pPr>
                </w:p>
              </w:tc>
              <w:tc>
                <w:tcPr>
                  <w:tcW w:w="2468" w:type="dxa"/>
                  <w:vAlign w:val="center"/>
                </w:tcPr>
                <w:p w:rsidR="00F712ED" w:rsidRPr="006D32FF" w:rsidRDefault="00F712ED" w:rsidP="00BC7506">
                  <w:pPr>
                    <w:jc w:val="center"/>
                    <w:rPr>
                      <w:rFonts w:asciiTheme="minorHAnsi" w:hAnsiTheme="minorHAnsi" w:cstheme="minorHAnsi"/>
                      <w:color w:val="000000" w:themeColor="text1"/>
                      <w:sz w:val="22"/>
                      <w:szCs w:val="22"/>
                      <w:lang w:val="el-GR"/>
                    </w:rPr>
                  </w:pPr>
                </w:p>
              </w:tc>
            </w:tr>
            <w:tr w:rsidR="00F712ED" w:rsidRPr="006D32FF" w:rsidTr="00BC7506">
              <w:tc>
                <w:tcPr>
                  <w:tcW w:w="2467" w:type="dxa"/>
                  <w:shd w:val="clear" w:color="auto" w:fill="auto"/>
                </w:tcPr>
                <w:p w:rsidR="00F712ED" w:rsidRPr="006D32FF" w:rsidRDefault="00F712ED" w:rsidP="00BC7506">
                  <w:pPr>
                    <w:rPr>
                      <w:rFonts w:asciiTheme="minorHAnsi" w:hAnsiTheme="minorHAnsi" w:cstheme="minorHAnsi"/>
                      <w:iCs/>
                      <w:color w:val="000000" w:themeColor="text1"/>
                      <w:sz w:val="22"/>
                      <w:szCs w:val="22"/>
                      <w:lang w:val="el-GR"/>
                    </w:rPr>
                  </w:pPr>
                </w:p>
              </w:tc>
              <w:tc>
                <w:tcPr>
                  <w:tcW w:w="2468" w:type="dxa"/>
                  <w:vAlign w:val="center"/>
                </w:tcPr>
                <w:p w:rsidR="00F712ED" w:rsidRPr="006D32FF" w:rsidRDefault="00F712ED" w:rsidP="00BC7506">
                  <w:pPr>
                    <w:jc w:val="center"/>
                    <w:rPr>
                      <w:rFonts w:asciiTheme="minorHAnsi" w:hAnsiTheme="minorHAnsi" w:cstheme="minorHAnsi"/>
                      <w:color w:val="000000" w:themeColor="text1"/>
                      <w:sz w:val="22"/>
                      <w:szCs w:val="22"/>
                      <w:lang w:val="el-GR"/>
                    </w:rPr>
                  </w:pPr>
                </w:p>
              </w:tc>
            </w:tr>
            <w:tr w:rsidR="00F712ED" w:rsidRPr="006D32FF" w:rsidTr="00BC7506">
              <w:tc>
                <w:tcPr>
                  <w:tcW w:w="2467" w:type="dxa"/>
                  <w:shd w:val="clear" w:color="auto" w:fill="auto"/>
                </w:tcPr>
                <w:p w:rsidR="00F712ED" w:rsidRPr="006D32FF" w:rsidRDefault="00F712ED" w:rsidP="00BC7506">
                  <w:pPr>
                    <w:rPr>
                      <w:rFonts w:asciiTheme="minorHAnsi" w:hAnsiTheme="minorHAnsi" w:cstheme="minorHAnsi"/>
                      <w:iCs/>
                      <w:color w:val="000000" w:themeColor="text1"/>
                      <w:sz w:val="22"/>
                      <w:szCs w:val="22"/>
                    </w:rPr>
                  </w:pPr>
                </w:p>
              </w:tc>
              <w:tc>
                <w:tcPr>
                  <w:tcW w:w="2468" w:type="dxa"/>
                </w:tcPr>
                <w:p w:rsidR="00F712ED" w:rsidRPr="006D32FF" w:rsidRDefault="00F712ED" w:rsidP="00BC7506">
                  <w:pPr>
                    <w:rPr>
                      <w:rFonts w:asciiTheme="minorHAnsi" w:hAnsiTheme="minorHAnsi" w:cstheme="minorHAnsi"/>
                      <w:color w:val="000000" w:themeColor="text1"/>
                      <w:sz w:val="22"/>
                      <w:szCs w:val="22"/>
                      <w:lang w:val="el-GR"/>
                    </w:rPr>
                  </w:pPr>
                </w:p>
              </w:tc>
            </w:tr>
            <w:tr w:rsidR="00F712ED" w:rsidRPr="006D32FF" w:rsidTr="00BC7506">
              <w:tc>
                <w:tcPr>
                  <w:tcW w:w="2467" w:type="dxa"/>
                  <w:shd w:val="clear" w:color="auto" w:fill="auto"/>
                </w:tcPr>
                <w:p w:rsidR="00F712ED" w:rsidRPr="006D32FF" w:rsidRDefault="00F712ED" w:rsidP="00BC7506">
                  <w:pPr>
                    <w:rPr>
                      <w:rFonts w:asciiTheme="minorHAnsi" w:hAnsiTheme="minorHAnsi" w:cstheme="minorHAnsi"/>
                      <w:iCs/>
                      <w:color w:val="000000" w:themeColor="text1"/>
                      <w:sz w:val="22"/>
                      <w:szCs w:val="22"/>
                      <w:lang w:val="el-GR"/>
                    </w:rPr>
                  </w:pPr>
                </w:p>
              </w:tc>
              <w:tc>
                <w:tcPr>
                  <w:tcW w:w="2468" w:type="dxa"/>
                </w:tcPr>
                <w:p w:rsidR="00F712ED" w:rsidRPr="006D32FF" w:rsidRDefault="00F712ED" w:rsidP="00BC7506">
                  <w:pPr>
                    <w:jc w:val="center"/>
                    <w:rPr>
                      <w:rFonts w:asciiTheme="minorHAnsi" w:hAnsiTheme="minorHAnsi" w:cstheme="minorHAnsi"/>
                      <w:color w:val="000000" w:themeColor="text1"/>
                      <w:sz w:val="22"/>
                      <w:szCs w:val="22"/>
                      <w:lang w:val="el-GR"/>
                    </w:rPr>
                  </w:pPr>
                </w:p>
              </w:tc>
            </w:tr>
            <w:tr w:rsidR="00F712ED" w:rsidRPr="006D32FF" w:rsidTr="00BC7506">
              <w:tc>
                <w:tcPr>
                  <w:tcW w:w="2467" w:type="dxa"/>
                </w:tcPr>
                <w:p w:rsidR="00F712ED" w:rsidRPr="006D32FF" w:rsidRDefault="00F712ED" w:rsidP="00BC7506">
                  <w:pPr>
                    <w:rPr>
                      <w:rFonts w:asciiTheme="minorHAnsi" w:hAnsiTheme="minorHAnsi" w:cstheme="minorHAnsi"/>
                      <w:iCs/>
                      <w:color w:val="000000" w:themeColor="text1"/>
                      <w:sz w:val="22"/>
                      <w:szCs w:val="22"/>
                      <w:lang w:val="el-GR"/>
                    </w:rPr>
                  </w:pPr>
                  <w:r w:rsidRPr="006D32FF">
                    <w:rPr>
                      <w:rFonts w:asciiTheme="minorHAnsi" w:hAnsiTheme="minorHAnsi" w:cstheme="minorHAnsi"/>
                      <w:iCs/>
                      <w:color w:val="000000" w:themeColor="text1"/>
                      <w:sz w:val="22"/>
                      <w:szCs w:val="22"/>
                      <w:lang w:val="en-GB"/>
                    </w:rPr>
                    <w:t xml:space="preserve">Course total </w:t>
                  </w:r>
                </w:p>
              </w:tc>
              <w:tc>
                <w:tcPr>
                  <w:tcW w:w="2468" w:type="dxa"/>
                  <w:vAlign w:val="center"/>
                </w:tcPr>
                <w:p w:rsidR="00F712ED" w:rsidRPr="006D32FF" w:rsidRDefault="00F712ED" w:rsidP="00BC7506">
                  <w:pPr>
                    <w:jc w:val="center"/>
                    <w:rPr>
                      <w:rFonts w:asciiTheme="minorHAnsi" w:hAnsiTheme="minorHAnsi" w:cstheme="minorHAnsi"/>
                      <w:b/>
                      <w:color w:val="000000" w:themeColor="text1"/>
                      <w:sz w:val="22"/>
                      <w:szCs w:val="22"/>
                      <w:lang w:val="el-GR"/>
                    </w:rPr>
                  </w:pPr>
                  <w:r w:rsidRPr="006D32FF">
                    <w:rPr>
                      <w:rFonts w:asciiTheme="minorHAnsi" w:hAnsiTheme="minorHAnsi" w:cstheme="minorHAnsi"/>
                      <w:iCs/>
                      <w:color w:val="000000" w:themeColor="text1"/>
                      <w:sz w:val="22"/>
                      <w:szCs w:val="22"/>
                      <w:lang w:val="en-GB"/>
                    </w:rPr>
                    <w:t>125</w:t>
                  </w:r>
                </w:p>
              </w:tc>
            </w:tr>
          </w:tbl>
          <w:p w:rsidR="00F712ED" w:rsidRPr="006D32FF" w:rsidRDefault="00F712ED" w:rsidP="00BC7506">
            <w:pPr>
              <w:rPr>
                <w:rFonts w:asciiTheme="minorHAnsi" w:hAnsiTheme="minorHAnsi" w:cstheme="minorHAnsi"/>
                <w:color w:val="1F3864" w:themeColor="accent1" w:themeShade="80"/>
              </w:rPr>
            </w:pPr>
          </w:p>
        </w:tc>
      </w:tr>
      <w:tr w:rsidR="00F712ED" w:rsidRPr="006D32FF" w:rsidTr="00BC7506">
        <w:tc>
          <w:tcPr>
            <w:tcW w:w="3306" w:type="dxa"/>
            <w:shd w:val="clear" w:color="auto" w:fill="D0CECE" w:themeFill="background2" w:themeFillShade="E6"/>
          </w:tcPr>
          <w:p w:rsidR="00F712ED" w:rsidRPr="006D32FF" w:rsidRDefault="00F712ED" w:rsidP="00BC7506">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F712ED" w:rsidRPr="006D32FF" w:rsidRDefault="00F712ED" w:rsidP="00BC7506">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F712ED" w:rsidRPr="006D32FF" w:rsidRDefault="00F712ED" w:rsidP="00BC7506">
            <w:pPr>
              <w:jc w:val="both"/>
              <w:rPr>
                <w:rFonts w:asciiTheme="minorHAnsi" w:hAnsiTheme="minorHAnsi" w:cstheme="minorHAnsi"/>
                <w:i/>
                <w:sz w:val="16"/>
                <w:szCs w:val="16"/>
              </w:rPr>
            </w:pPr>
          </w:p>
          <w:p w:rsidR="00F712ED" w:rsidRPr="006D32FF" w:rsidRDefault="00F712ED" w:rsidP="00BC7506">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F712ED" w:rsidRPr="006D32FF" w:rsidRDefault="00F712ED" w:rsidP="00BC7506">
            <w:pPr>
              <w:jc w:val="both"/>
              <w:rPr>
                <w:rFonts w:asciiTheme="minorHAnsi" w:hAnsiTheme="minorHAnsi" w:cstheme="minorHAnsi"/>
                <w:i/>
                <w:sz w:val="16"/>
                <w:szCs w:val="16"/>
              </w:rPr>
            </w:pPr>
          </w:p>
          <w:p w:rsidR="00F712ED" w:rsidRPr="006D32FF" w:rsidRDefault="00F712ED" w:rsidP="00BC7506">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F712ED" w:rsidRPr="006D32FF" w:rsidRDefault="00F712ED" w:rsidP="00BC7506">
            <w:pPr>
              <w:spacing w:after="60"/>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Final examination (written) held in Greek language which includes (100%):</w:t>
            </w:r>
          </w:p>
          <w:p w:rsidR="00F712ED" w:rsidRPr="006D32FF" w:rsidRDefault="00F712ED" w:rsidP="00BC7506">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-Short-answer questions</w:t>
            </w:r>
          </w:p>
          <w:p w:rsidR="00F712ED" w:rsidRPr="006D32FF" w:rsidRDefault="00F712ED" w:rsidP="00BC7506">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-Open-ended questions</w:t>
            </w:r>
          </w:p>
          <w:p w:rsidR="00F712ED" w:rsidRPr="006D32FF" w:rsidRDefault="00F712ED" w:rsidP="00BC7506">
            <w:pPr>
              <w:spacing w:after="60"/>
              <w:ind w:left="119" w:hanging="119"/>
              <w:rPr>
                <w:rFonts w:asciiTheme="minorHAnsi" w:hAnsiTheme="minorHAnsi" w:cstheme="minorHAnsi"/>
                <w:iCs/>
                <w:color w:val="000000"/>
              </w:rPr>
            </w:pPr>
            <w:r w:rsidRPr="006D32FF">
              <w:rPr>
                <w:rFonts w:asciiTheme="minorHAnsi" w:hAnsiTheme="minorHAnsi" w:cstheme="minorHAnsi"/>
                <w:iCs/>
                <w:color w:val="000000"/>
                <w:sz w:val="22"/>
                <w:szCs w:val="22"/>
              </w:rPr>
              <w:t xml:space="preserve">-Comparative assessment of theoretical strands </w:t>
            </w:r>
          </w:p>
          <w:p w:rsidR="00F712ED" w:rsidRPr="006D32FF" w:rsidRDefault="00F712ED" w:rsidP="00BC7506">
            <w:pPr>
              <w:spacing w:after="60"/>
              <w:ind w:left="119" w:hanging="119"/>
              <w:rPr>
                <w:rFonts w:asciiTheme="minorHAnsi" w:hAnsiTheme="minorHAnsi" w:cstheme="minorHAnsi"/>
                <w:color w:val="1F3864" w:themeColor="accent1" w:themeShade="80"/>
              </w:rPr>
            </w:pPr>
            <w:r w:rsidRPr="006D32FF">
              <w:rPr>
                <w:rFonts w:asciiTheme="minorHAnsi" w:hAnsiTheme="minorHAnsi" w:cstheme="minorHAnsi"/>
                <w:iCs/>
                <w:color w:val="000000"/>
                <w:sz w:val="22"/>
                <w:szCs w:val="22"/>
                <w:lang w:val="en-GB"/>
              </w:rPr>
              <w:t>-Problem-solving questions related to past and current practical issues</w:t>
            </w:r>
          </w:p>
        </w:tc>
      </w:tr>
    </w:tbl>
    <w:p w:rsidR="00F712ED" w:rsidRPr="006D32FF" w:rsidRDefault="00F712ED" w:rsidP="0031536C">
      <w:pPr>
        <w:widowControl w:val="0"/>
        <w:numPr>
          <w:ilvl w:val="0"/>
          <w:numId w:val="139"/>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712ED" w:rsidRPr="006D32FF" w:rsidTr="00BC7506">
        <w:tc>
          <w:tcPr>
            <w:tcW w:w="8472" w:type="dxa"/>
          </w:tcPr>
          <w:p w:rsidR="00F712ED" w:rsidRPr="006D32FF" w:rsidRDefault="00F712ED" w:rsidP="00BC7506">
            <w:pPr>
              <w:spacing w:after="60"/>
              <w:ind w:left="170" w:hanging="17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1. Teacher's Notes.</w:t>
            </w:r>
          </w:p>
          <w:p w:rsidR="00F712ED" w:rsidRPr="006D32FF" w:rsidRDefault="00F712ED" w:rsidP="00BC7506">
            <w:pPr>
              <w:spacing w:after="60"/>
              <w:ind w:left="170" w:hanging="17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2. Kyrkilis, D.: Foreign Direct Investments, New revised edition, Edition: 2nd edition/2010, Owner </w:t>
            </w:r>
            <w:r w:rsidRPr="006D32FF">
              <w:rPr>
                <w:rFonts w:asciiTheme="minorHAnsi" w:hAnsiTheme="minorHAnsi" w:cstheme="minorHAnsi"/>
                <w:color w:val="000000" w:themeColor="text1"/>
                <w:sz w:val="20"/>
                <w:szCs w:val="20"/>
              </w:rPr>
              <w:lastRenderedPageBreak/>
              <w:t>(Publisher): EKDOSIS KRITIKI SA.</w:t>
            </w:r>
          </w:p>
          <w:p w:rsidR="00F712ED" w:rsidRPr="006D32FF" w:rsidRDefault="00F712ED" w:rsidP="00BC7506">
            <w:pPr>
              <w:spacing w:after="60"/>
              <w:ind w:left="170" w:hanging="17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3. Papageorgiou, P., Chionis, D.: International Business Activity and Organizations, Stamouli Publications SA, 2003.</w:t>
            </w:r>
          </w:p>
          <w:p w:rsidR="00F712ED" w:rsidRPr="006D32FF" w:rsidRDefault="00F712ED" w:rsidP="00BC7506">
            <w:pPr>
              <w:spacing w:after="60"/>
              <w:ind w:left="170" w:hanging="17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4. Pitelis, X., Sugden R.: The nature of the multinational enterprise, Edition: 1st ed./2002, Owner (Publisher): G. DARDANOS - K. DARDANOS OE.</w:t>
            </w:r>
          </w:p>
          <w:p w:rsidR="00F712ED" w:rsidRPr="006D32FF" w:rsidRDefault="00F712ED" w:rsidP="00BC7506">
            <w:pPr>
              <w:spacing w:after="60"/>
              <w:ind w:left="170" w:hanging="17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 Hatzidimitriou, I.: International Business Activities, Edition: 1st EDITION/2003, Owner (Publisher): E. &amp; D. ANIKOULA OE.</w:t>
            </w:r>
          </w:p>
          <w:p w:rsidR="00F712ED" w:rsidRPr="006D32FF" w:rsidRDefault="00F712ED" w:rsidP="00BC7506">
            <w:pPr>
              <w:spacing w:after="60"/>
              <w:ind w:left="170" w:hanging="170"/>
              <w:jc w:val="both"/>
              <w:rPr>
                <w:rFonts w:asciiTheme="minorHAnsi" w:eastAsia="Calibr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6. Papazoglou, X.: Introduction to International Finance, 3rd edition, Testator (Publisher): TSOTRAS AN ATHANASIOS, 2018.. </w:t>
            </w:r>
          </w:p>
        </w:tc>
      </w:tr>
    </w:tbl>
    <w:p w:rsidR="00F712ED" w:rsidRPr="006D32FF" w:rsidRDefault="00F712ED" w:rsidP="00F712ED">
      <w:pPr>
        <w:rPr>
          <w:rFonts w:asciiTheme="minorHAnsi" w:hAnsiTheme="minorHAnsi" w:cstheme="minorHAnsi"/>
          <w:highlight w:val="green"/>
        </w:rPr>
      </w:pPr>
    </w:p>
    <w:p w:rsidR="00F712ED" w:rsidRPr="006D32FF" w:rsidRDefault="00F712ED" w:rsidP="00F712ED">
      <w:pPr>
        <w:rPr>
          <w:rFonts w:asciiTheme="minorHAnsi" w:hAnsiTheme="minorHAnsi" w:cstheme="minorHAnsi"/>
          <w:highlight w:val="green"/>
        </w:rPr>
      </w:pPr>
    </w:p>
    <w:p w:rsidR="00A5359E" w:rsidRPr="006D32FF" w:rsidRDefault="00A5359E" w:rsidP="00A5359E">
      <w:pPr>
        <w:spacing w:before="120"/>
        <w:jc w:val="center"/>
        <w:rPr>
          <w:rFonts w:asciiTheme="minorHAnsi" w:hAnsiTheme="minorHAnsi" w:cstheme="minorHAnsi"/>
        </w:rPr>
      </w:pPr>
      <w:r w:rsidRPr="006D32FF">
        <w:rPr>
          <w:rFonts w:asciiTheme="minorHAnsi" w:hAnsiTheme="minorHAnsi" w:cstheme="minorHAnsi"/>
          <w:b/>
        </w:rPr>
        <w:t>COURSE OUTLINE</w:t>
      </w:r>
    </w:p>
    <w:p w:rsidR="00A5359E" w:rsidRPr="0038781A" w:rsidRDefault="00A5359E" w:rsidP="0031536C">
      <w:pPr>
        <w:widowControl w:val="0"/>
        <w:numPr>
          <w:ilvl w:val="0"/>
          <w:numId w:val="82"/>
        </w:numPr>
        <w:autoSpaceDE w:val="0"/>
        <w:autoSpaceDN w:val="0"/>
        <w:adjustRightInd w:val="0"/>
        <w:spacing w:before="120"/>
        <w:rPr>
          <w:rFonts w:asciiTheme="minorHAnsi" w:hAnsiTheme="minorHAnsi" w:cstheme="minorHAnsi"/>
          <w:b/>
          <w:color w:val="000000"/>
        </w:rPr>
      </w:pPr>
      <w:r w:rsidRPr="0038781A">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A5359E" w:rsidRPr="006D32FF" w:rsidTr="00034961">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A5359E" w:rsidRPr="006D32FF" w:rsidRDefault="00A5359E"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A5359E" w:rsidRPr="006D32FF" w:rsidTr="00034961">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A5359E" w:rsidRPr="006D32FF" w:rsidRDefault="00A5359E"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ACCOUNTING AND FINANCE </w:t>
            </w:r>
          </w:p>
        </w:tc>
      </w:tr>
      <w:tr w:rsidR="00A5359E" w:rsidRPr="006D32FF" w:rsidTr="00034961">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A5359E" w:rsidRPr="006D32FF" w:rsidRDefault="00A5359E"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UNDERGRADUATE</w:t>
            </w:r>
          </w:p>
        </w:tc>
      </w:tr>
      <w:tr w:rsidR="00A5359E" w:rsidRPr="006D32FF" w:rsidTr="00034961">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A5359E" w:rsidRPr="006D32FF" w:rsidRDefault="00A5359E" w:rsidP="00034961">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NE</w:t>
            </w:r>
            <w:r w:rsidR="00155BE9">
              <w:rPr>
                <w:rFonts w:asciiTheme="minorHAnsi" w:hAnsiTheme="minorHAnsi" w:cstheme="minorHAnsi"/>
                <w:b/>
                <w:color w:val="1F3864" w:themeColor="accent1" w:themeShade="80"/>
                <w:sz w:val="20"/>
                <w:szCs w:val="20"/>
              </w:rPr>
              <w:t>6</w:t>
            </w:r>
          </w:p>
        </w:tc>
        <w:tc>
          <w:tcPr>
            <w:tcW w:w="2281" w:type="dxa"/>
            <w:gridSpan w:val="2"/>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A5359E" w:rsidRPr="006D32FF" w:rsidRDefault="00A5359E" w:rsidP="00034961">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5</w:t>
            </w:r>
          </w:p>
        </w:tc>
      </w:tr>
      <w:tr w:rsidR="00A5359E" w:rsidRPr="006D32FF" w:rsidTr="00034961">
        <w:trPr>
          <w:trHeight w:val="375"/>
        </w:trPr>
        <w:tc>
          <w:tcPr>
            <w:tcW w:w="3009" w:type="dxa"/>
            <w:shd w:val="clear" w:color="auto" w:fill="D0CECE" w:themeFill="background2" w:themeFillShade="E6"/>
            <w:vAlign w:val="center"/>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A5359E" w:rsidRPr="00404052" w:rsidRDefault="00A5359E" w:rsidP="00034961">
            <w:pPr>
              <w:rPr>
                <w:rFonts w:asciiTheme="minorHAnsi" w:hAnsiTheme="minorHAnsi" w:cstheme="minorHAnsi"/>
                <w:b/>
                <w:color w:val="1F3864" w:themeColor="accent1" w:themeShade="80"/>
                <w:sz w:val="20"/>
                <w:szCs w:val="20"/>
              </w:rPr>
            </w:pPr>
            <w:r w:rsidRPr="00404052">
              <w:rPr>
                <w:rFonts w:asciiTheme="minorHAnsi" w:hAnsiTheme="minorHAnsi" w:cstheme="minorHAnsi"/>
                <w:b/>
                <w:color w:val="1F3864" w:themeColor="accent1" w:themeShade="80"/>
                <w:szCs w:val="20"/>
              </w:rPr>
              <w:t>MARKETING</w:t>
            </w:r>
          </w:p>
        </w:tc>
      </w:tr>
      <w:tr w:rsidR="00A5359E" w:rsidRPr="006D32FF" w:rsidTr="00034961">
        <w:trPr>
          <w:trHeight w:val="196"/>
        </w:trPr>
        <w:tc>
          <w:tcPr>
            <w:tcW w:w="5298" w:type="dxa"/>
            <w:gridSpan w:val="3"/>
            <w:shd w:val="clear" w:color="auto" w:fill="D0CECE" w:themeFill="background2" w:themeFillShade="E6"/>
            <w:vAlign w:val="center"/>
          </w:tcPr>
          <w:p w:rsidR="00A5359E" w:rsidRPr="006D32FF" w:rsidRDefault="00A5359E" w:rsidP="00034961">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A5359E" w:rsidRPr="006D32FF" w:rsidRDefault="00A5359E" w:rsidP="00034961">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A5359E" w:rsidRPr="006D32FF" w:rsidRDefault="00A5359E" w:rsidP="00034961">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A5359E" w:rsidRPr="006D32FF" w:rsidTr="00034961">
        <w:trPr>
          <w:trHeight w:val="194"/>
        </w:trPr>
        <w:tc>
          <w:tcPr>
            <w:tcW w:w="5298" w:type="dxa"/>
            <w:gridSpan w:val="3"/>
          </w:tcPr>
          <w:p w:rsidR="00A5359E" w:rsidRPr="006D32FF" w:rsidRDefault="00A5359E" w:rsidP="00034961">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0000"/>
                <w:sz w:val="20"/>
                <w:szCs w:val="20"/>
                <w:lang w:val="en-GB"/>
              </w:rPr>
              <w:t xml:space="preserve">Tutorials  (Theory ) &amp; practice works </w:t>
            </w:r>
          </w:p>
        </w:tc>
        <w:tc>
          <w:tcPr>
            <w:tcW w:w="1552" w:type="dxa"/>
            <w:gridSpan w:val="2"/>
            <w:vAlign w:val="center"/>
          </w:tcPr>
          <w:p w:rsidR="00A5359E" w:rsidRPr="006D32FF" w:rsidRDefault="00A5359E" w:rsidP="00034961">
            <w:pPr>
              <w:jc w:val="center"/>
              <w:rPr>
                <w:rFonts w:asciiTheme="minorHAnsi" w:hAnsiTheme="minorHAnsi" w:cstheme="minorHAnsi"/>
                <w:color w:val="1F3864" w:themeColor="accent1" w:themeShade="80"/>
                <w:sz w:val="20"/>
                <w:szCs w:val="20"/>
              </w:rPr>
            </w:pPr>
            <w:r w:rsidRPr="006D32FF">
              <w:rPr>
                <w:rFonts w:asciiTheme="minorHAnsi" w:eastAsia="Arial Unicode MS" w:hAnsiTheme="minorHAnsi" w:cstheme="minorHAnsi"/>
                <w:color w:val="000000"/>
                <w:sz w:val="20"/>
                <w:szCs w:val="20"/>
              </w:rPr>
              <w:t>4</w:t>
            </w:r>
          </w:p>
        </w:tc>
        <w:tc>
          <w:tcPr>
            <w:tcW w:w="1622" w:type="dxa"/>
            <w:vAlign w:val="center"/>
          </w:tcPr>
          <w:p w:rsidR="00A5359E" w:rsidRPr="006D32FF" w:rsidRDefault="00A5359E" w:rsidP="00034961">
            <w:pPr>
              <w:jc w:val="center"/>
              <w:rPr>
                <w:rFonts w:asciiTheme="minorHAnsi" w:hAnsiTheme="minorHAnsi" w:cstheme="minorHAnsi"/>
                <w:color w:val="1F3864" w:themeColor="accent1" w:themeShade="80"/>
                <w:sz w:val="20"/>
                <w:szCs w:val="20"/>
              </w:rPr>
            </w:pPr>
            <w:r w:rsidRPr="006D32FF">
              <w:rPr>
                <w:rFonts w:asciiTheme="minorHAnsi" w:eastAsia="Arial Unicode MS" w:hAnsiTheme="minorHAnsi" w:cstheme="minorHAnsi"/>
                <w:color w:val="000000"/>
                <w:sz w:val="20"/>
                <w:szCs w:val="20"/>
                <w:lang w:val="en-GB"/>
              </w:rPr>
              <w:t>5</w:t>
            </w:r>
          </w:p>
        </w:tc>
      </w:tr>
      <w:tr w:rsidR="00A5359E" w:rsidRPr="006D32FF" w:rsidTr="00034961">
        <w:trPr>
          <w:trHeight w:val="194"/>
        </w:trPr>
        <w:tc>
          <w:tcPr>
            <w:tcW w:w="5298" w:type="dxa"/>
            <w:gridSpan w:val="3"/>
          </w:tcPr>
          <w:p w:rsidR="00A5359E" w:rsidRPr="006D32FF" w:rsidRDefault="00A5359E" w:rsidP="00034961">
            <w:pPr>
              <w:jc w:val="right"/>
              <w:rPr>
                <w:rFonts w:asciiTheme="minorHAnsi" w:hAnsiTheme="minorHAnsi" w:cstheme="minorHAnsi"/>
                <w:b/>
                <w:color w:val="002060"/>
                <w:sz w:val="20"/>
                <w:szCs w:val="20"/>
              </w:rPr>
            </w:pPr>
          </w:p>
        </w:tc>
        <w:tc>
          <w:tcPr>
            <w:tcW w:w="1552" w:type="dxa"/>
            <w:gridSpan w:val="2"/>
          </w:tcPr>
          <w:p w:rsidR="00A5359E" w:rsidRPr="006D32FF" w:rsidRDefault="00A5359E" w:rsidP="00034961">
            <w:pPr>
              <w:jc w:val="right"/>
              <w:rPr>
                <w:rFonts w:asciiTheme="minorHAnsi" w:hAnsiTheme="minorHAnsi" w:cstheme="minorHAnsi"/>
                <w:color w:val="002060"/>
                <w:sz w:val="20"/>
                <w:szCs w:val="20"/>
              </w:rPr>
            </w:pPr>
          </w:p>
        </w:tc>
        <w:tc>
          <w:tcPr>
            <w:tcW w:w="1622" w:type="dxa"/>
          </w:tcPr>
          <w:p w:rsidR="00A5359E" w:rsidRPr="006D32FF" w:rsidRDefault="00A5359E" w:rsidP="00034961">
            <w:pPr>
              <w:rPr>
                <w:rFonts w:asciiTheme="minorHAnsi" w:hAnsiTheme="minorHAnsi" w:cstheme="minorHAnsi"/>
                <w:color w:val="002060"/>
                <w:sz w:val="20"/>
                <w:szCs w:val="20"/>
              </w:rPr>
            </w:pPr>
          </w:p>
        </w:tc>
      </w:tr>
      <w:tr w:rsidR="00A5359E" w:rsidRPr="006D32FF" w:rsidTr="00034961">
        <w:trPr>
          <w:trHeight w:val="194"/>
        </w:trPr>
        <w:tc>
          <w:tcPr>
            <w:tcW w:w="5298" w:type="dxa"/>
            <w:gridSpan w:val="3"/>
          </w:tcPr>
          <w:p w:rsidR="00A5359E" w:rsidRPr="006D32FF" w:rsidRDefault="00A5359E" w:rsidP="00034961">
            <w:pPr>
              <w:rPr>
                <w:rFonts w:asciiTheme="minorHAnsi" w:hAnsiTheme="minorHAnsi" w:cstheme="minorHAnsi"/>
                <w:b/>
                <w:color w:val="002060"/>
                <w:sz w:val="20"/>
                <w:szCs w:val="20"/>
              </w:rPr>
            </w:pPr>
          </w:p>
        </w:tc>
        <w:tc>
          <w:tcPr>
            <w:tcW w:w="1552" w:type="dxa"/>
            <w:gridSpan w:val="2"/>
          </w:tcPr>
          <w:p w:rsidR="00A5359E" w:rsidRPr="006D32FF" w:rsidRDefault="00A5359E" w:rsidP="00034961">
            <w:pPr>
              <w:jc w:val="right"/>
              <w:rPr>
                <w:rFonts w:asciiTheme="minorHAnsi" w:hAnsiTheme="minorHAnsi" w:cstheme="minorHAnsi"/>
                <w:color w:val="002060"/>
                <w:sz w:val="20"/>
                <w:szCs w:val="20"/>
              </w:rPr>
            </w:pPr>
          </w:p>
        </w:tc>
        <w:tc>
          <w:tcPr>
            <w:tcW w:w="1622" w:type="dxa"/>
          </w:tcPr>
          <w:p w:rsidR="00A5359E" w:rsidRPr="006D32FF" w:rsidRDefault="00A5359E" w:rsidP="00034961">
            <w:pPr>
              <w:rPr>
                <w:rFonts w:asciiTheme="minorHAnsi" w:hAnsiTheme="minorHAnsi" w:cstheme="minorHAnsi"/>
                <w:color w:val="002060"/>
                <w:sz w:val="20"/>
                <w:szCs w:val="20"/>
              </w:rPr>
            </w:pPr>
          </w:p>
        </w:tc>
      </w:tr>
      <w:tr w:rsidR="00A5359E" w:rsidRPr="006D32FF" w:rsidTr="00034961">
        <w:trPr>
          <w:trHeight w:val="194"/>
        </w:trPr>
        <w:tc>
          <w:tcPr>
            <w:tcW w:w="5298" w:type="dxa"/>
            <w:gridSpan w:val="3"/>
            <w:shd w:val="clear" w:color="auto" w:fill="D0CECE" w:themeFill="background2" w:themeFillShade="E6"/>
          </w:tcPr>
          <w:p w:rsidR="00A5359E" w:rsidRPr="006D32FF" w:rsidRDefault="00A5359E" w:rsidP="00034961">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A5359E" w:rsidRPr="006D32FF" w:rsidRDefault="00A5359E" w:rsidP="00034961">
            <w:pPr>
              <w:jc w:val="right"/>
              <w:rPr>
                <w:rFonts w:asciiTheme="minorHAnsi" w:hAnsiTheme="minorHAnsi" w:cstheme="minorHAnsi"/>
                <w:color w:val="002060"/>
                <w:sz w:val="20"/>
                <w:szCs w:val="20"/>
              </w:rPr>
            </w:pPr>
          </w:p>
        </w:tc>
        <w:tc>
          <w:tcPr>
            <w:tcW w:w="1622" w:type="dxa"/>
          </w:tcPr>
          <w:p w:rsidR="00A5359E" w:rsidRPr="006D32FF" w:rsidRDefault="00A5359E" w:rsidP="00034961">
            <w:pPr>
              <w:rPr>
                <w:rFonts w:asciiTheme="minorHAnsi" w:hAnsiTheme="minorHAnsi" w:cstheme="minorHAnsi"/>
                <w:color w:val="002060"/>
                <w:sz w:val="20"/>
                <w:szCs w:val="20"/>
              </w:rPr>
            </w:pPr>
          </w:p>
        </w:tc>
      </w:tr>
      <w:tr w:rsidR="00A5359E" w:rsidRPr="006D32FF" w:rsidTr="00034961">
        <w:trPr>
          <w:trHeight w:val="599"/>
        </w:trPr>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A5359E" w:rsidRPr="006D32FF" w:rsidRDefault="00A5359E" w:rsidP="00034961">
            <w:pPr>
              <w:rPr>
                <w:rFonts w:asciiTheme="minorHAnsi" w:hAnsiTheme="minorHAnsi" w:cstheme="minorHAnsi"/>
                <w:iCs/>
                <w:color w:val="1F3864" w:themeColor="accent1" w:themeShade="80"/>
                <w:sz w:val="20"/>
                <w:szCs w:val="20"/>
              </w:rPr>
            </w:pPr>
            <w:r w:rsidRPr="006D32FF">
              <w:rPr>
                <w:rFonts w:asciiTheme="minorHAnsi" w:hAnsiTheme="minorHAnsi" w:cstheme="minorHAnsi"/>
                <w:iCs/>
                <w:sz w:val="20"/>
                <w:szCs w:val="20"/>
              </w:rPr>
              <w:t>Skill Development</w:t>
            </w:r>
          </w:p>
        </w:tc>
      </w:tr>
      <w:tr w:rsidR="00A5359E" w:rsidRPr="006D32FF" w:rsidTr="00034961">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A5359E" w:rsidRPr="006D32FF" w:rsidRDefault="00A5359E" w:rsidP="00034961">
            <w:pPr>
              <w:jc w:val="right"/>
              <w:rPr>
                <w:rFonts w:asciiTheme="minorHAnsi" w:hAnsiTheme="minorHAnsi" w:cstheme="minorHAnsi"/>
                <w:b/>
                <w:sz w:val="20"/>
                <w:szCs w:val="20"/>
              </w:rPr>
            </w:pPr>
          </w:p>
        </w:tc>
        <w:tc>
          <w:tcPr>
            <w:tcW w:w="5463" w:type="dxa"/>
            <w:gridSpan w:val="5"/>
          </w:tcPr>
          <w:p w:rsidR="00A5359E" w:rsidRPr="006D32FF" w:rsidRDefault="00A5359E"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None </w:t>
            </w:r>
          </w:p>
        </w:tc>
      </w:tr>
      <w:tr w:rsidR="00A5359E" w:rsidRPr="006D32FF" w:rsidTr="00034961">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A5359E" w:rsidRPr="006D32FF" w:rsidRDefault="00A5359E"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Greek</w:t>
            </w:r>
          </w:p>
        </w:tc>
      </w:tr>
      <w:tr w:rsidR="00A5359E" w:rsidRPr="006D32FF" w:rsidTr="00034961">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A5359E" w:rsidRPr="006D32FF" w:rsidRDefault="00A5359E"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A5359E" w:rsidRPr="006D32FF" w:rsidTr="00034961">
        <w:tc>
          <w:tcPr>
            <w:tcW w:w="3009"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A5359E" w:rsidRPr="006D32FF" w:rsidRDefault="00A5359E" w:rsidP="00034961">
            <w:pPr>
              <w:rPr>
                <w:rFonts w:asciiTheme="minorHAnsi" w:hAnsiTheme="minorHAnsi" w:cstheme="minorHAnsi"/>
                <w:color w:val="1F3864" w:themeColor="accent1" w:themeShade="80"/>
                <w:sz w:val="20"/>
                <w:szCs w:val="20"/>
                <w:lang w:val="en-GB"/>
              </w:rPr>
            </w:pPr>
            <w:r w:rsidRPr="006D32FF">
              <w:rPr>
                <w:rFonts w:asciiTheme="minorHAnsi" w:hAnsiTheme="minorHAnsi" w:cstheme="minorHAnsi"/>
                <w:sz w:val="20"/>
                <w:szCs w:val="20"/>
                <w:lang w:val="en-GB"/>
              </w:rPr>
              <w:t>https://eclass.emt.</w:t>
            </w:r>
            <w:r w:rsidR="00427402">
              <w:rPr>
                <w:rFonts w:asciiTheme="minorHAnsi" w:hAnsiTheme="minorHAnsi" w:cstheme="minorHAnsi"/>
                <w:sz w:val="20"/>
                <w:szCs w:val="20"/>
                <w:lang w:val="en-GB"/>
              </w:rPr>
              <w:t>duth</w:t>
            </w:r>
            <w:r w:rsidRPr="006D32FF">
              <w:rPr>
                <w:rFonts w:asciiTheme="minorHAnsi" w:hAnsiTheme="minorHAnsi" w:cstheme="minorHAnsi"/>
                <w:sz w:val="20"/>
                <w:szCs w:val="20"/>
                <w:lang w:val="en-GB"/>
              </w:rPr>
              <w:t>.gr/courses/AD121</w:t>
            </w:r>
          </w:p>
        </w:tc>
      </w:tr>
    </w:tbl>
    <w:p w:rsidR="00A5359E" w:rsidRPr="006D32FF" w:rsidRDefault="00A5359E" w:rsidP="0031536C">
      <w:pPr>
        <w:widowControl w:val="0"/>
        <w:numPr>
          <w:ilvl w:val="0"/>
          <w:numId w:val="8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A5359E" w:rsidRPr="006D32FF" w:rsidTr="00034961">
        <w:tc>
          <w:tcPr>
            <w:tcW w:w="8472" w:type="dxa"/>
            <w:gridSpan w:val="2"/>
            <w:tcBorders>
              <w:bottom w:val="nil"/>
            </w:tcBorders>
            <w:shd w:val="clear" w:color="auto" w:fill="D0CECE" w:themeFill="background2" w:themeFillShade="E6"/>
          </w:tcPr>
          <w:p w:rsidR="00A5359E" w:rsidRPr="006D32FF" w:rsidRDefault="00A5359E" w:rsidP="00034961">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A5359E" w:rsidRPr="006D32FF" w:rsidTr="00034961">
        <w:tc>
          <w:tcPr>
            <w:tcW w:w="8472" w:type="dxa"/>
            <w:gridSpan w:val="2"/>
            <w:tcBorders>
              <w:top w:val="nil"/>
            </w:tcBorders>
            <w:shd w:val="clear" w:color="auto" w:fill="D0CECE" w:themeFill="background2" w:themeFillShade="E6"/>
          </w:tcPr>
          <w:p w:rsidR="00A5359E" w:rsidRPr="006D32FF" w:rsidRDefault="00A5359E" w:rsidP="00034961">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A5359E" w:rsidRPr="006D32FF" w:rsidTr="00034961">
        <w:tc>
          <w:tcPr>
            <w:tcW w:w="8472" w:type="dxa"/>
            <w:gridSpan w:val="2"/>
          </w:tcPr>
          <w:p w:rsidR="00A5359E" w:rsidRPr="006D32FF" w:rsidRDefault="00A5359E" w:rsidP="00034961">
            <w:pPr>
              <w:jc w:val="both"/>
              <w:rPr>
                <w:rFonts w:asciiTheme="minorHAnsi" w:hAnsiTheme="minorHAnsi" w:cstheme="minorHAnsi"/>
              </w:rPr>
            </w:pPr>
            <w:r w:rsidRPr="006D32FF">
              <w:rPr>
                <w:rFonts w:asciiTheme="minorHAnsi" w:hAnsiTheme="minorHAnsi" w:cstheme="minorHAnsi"/>
                <w:sz w:val="22"/>
                <w:szCs w:val="22"/>
              </w:rPr>
              <w:t>The aim of the course is to introduce the fundamentals of Markering to students. Having followed this course, students should be able to:</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Describe the marketing functions</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Define marketing philosophy and how it influences a company or an organization</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Anticipate what value means for a customer, and why that is important for her satisfaction</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Identify the responsibilities of a marketing manager</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Describe the four “P”s of the marketing mix</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Analyze the factors that influence the marketing strategic planning</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Identify and evaluate strategic marketing opportunities</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 xml:space="preserve">Describe the market segmentation, its dimensions and how a market can be </w:t>
            </w:r>
            <w:r w:rsidRPr="006D32FF">
              <w:rPr>
                <w:rFonts w:asciiTheme="minorHAnsi" w:hAnsiTheme="minorHAnsi" w:cstheme="minorHAnsi"/>
                <w:sz w:val="22"/>
                <w:szCs w:val="22"/>
              </w:rPr>
              <w:lastRenderedPageBreak/>
              <w:t>segmented</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Explain what positioning is and why it is useful</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Explain the consumer’s decision making process</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Differentiate between buyer – seller logic, their benefits and constraints</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Describe branding and its contribution to strategic planning</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Explain channels differences, advantages and disadvantages</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Describe the basic approaches that a company may apply to approach international markets</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Analyze the advantages and disadvantages of various promotion methods</w:t>
            </w:r>
          </w:p>
          <w:p w:rsidR="00A5359E" w:rsidRPr="006D32FF" w:rsidRDefault="00A5359E" w:rsidP="0031536C">
            <w:pPr>
              <w:numPr>
                <w:ilvl w:val="0"/>
                <w:numId w:val="78"/>
              </w:numPr>
              <w:jc w:val="both"/>
              <w:rPr>
                <w:rFonts w:asciiTheme="minorHAnsi" w:hAnsiTheme="minorHAnsi" w:cstheme="minorHAnsi"/>
              </w:rPr>
            </w:pPr>
            <w:r w:rsidRPr="006D32FF">
              <w:rPr>
                <w:rFonts w:asciiTheme="minorHAnsi" w:hAnsiTheme="minorHAnsi" w:cstheme="minorHAnsi"/>
                <w:sz w:val="22"/>
                <w:szCs w:val="22"/>
              </w:rPr>
              <w:t>Anticipate what marketing communications are and why companies should select a mixed approach</w:t>
            </w:r>
          </w:p>
          <w:p w:rsidR="00A5359E" w:rsidRPr="006D32FF" w:rsidRDefault="00A5359E" w:rsidP="0031536C">
            <w:pPr>
              <w:pStyle w:val="a5"/>
              <w:numPr>
                <w:ilvl w:val="0"/>
                <w:numId w:val="1"/>
              </w:numPr>
              <w:spacing w:before="100" w:beforeAutospacing="1" w:after="100" w:afterAutospacing="1" w:line="240" w:lineRule="auto"/>
              <w:ind w:left="426"/>
              <w:rPr>
                <w:rFonts w:asciiTheme="minorHAnsi" w:hAnsiTheme="minorHAnsi" w:cstheme="minorHAnsi"/>
                <w:color w:val="1F3864" w:themeColor="accent1" w:themeShade="80"/>
                <w:lang w:val="en-US" w:eastAsia="el-GR"/>
              </w:rPr>
            </w:pPr>
            <w:r w:rsidRPr="006D32FF">
              <w:rPr>
                <w:rFonts w:asciiTheme="minorHAnsi" w:hAnsiTheme="minorHAnsi" w:cstheme="minorHAnsi"/>
                <w:lang w:val="en-US"/>
              </w:rPr>
              <w:t>Explain pricing techniques and they could be integrated in strategic marketing</w:t>
            </w:r>
          </w:p>
        </w:tc>
      </w:tr>
      <w:tr w:rsidR="00A5359E" w:rsidRPr="006D32FF" w:rsidTr="00034961">
        <w:tblPrEx>
          <w:tblLook w:val="0000"/>
        </w:tblPrEx>
        <w:tc>
          <w:tcPr>
            <w:tcW w:w="8472" w:type="dxa"/>
            <w:gridSpan w:val="2"/>
            <w:tcBorders>
              <w:bottom w:val="nil"/>
            </w:tcBorders>
            <w:shd w:val="clear" w:color="auto" w:fill="D0CECE" w:themeFill="background2" w:themeFillShade="E6"/>
          </w:tcPr>
          <w:p w:rsidR="00A5359E" w:rsidRPr="006D32FF" w:rsidRDefault="00A5359E" w:rsidP="00034961">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A5359E" w:rsidRPr="006D32FF" w:rsidTr="00034961">
        <w:tc>
          <w:tcPr>
            <w:tcW w:w="8472" w:type="dxa"/>
            <w:gridSpan w:val="2"/>
            <w:tcBorders>
              <w:top w:val="nil"/>
              <w:bottom w:val="nil"/>
            </w:tcBorders>
            <w:shd w:val="clear" w:color="auto" w:fill="D0CECE" w:themeFill="background2" w:themeFillShade="E6"/>
          </w:tcPr>
          <w:p w:rsidR="00A5359E" w:rsidRPr="006D32FF" w:rsidRDefault="00A5359E" w:rsidP="00034961">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A5359E" w:rsidRPr="006D32FF" w:rsidTr="00034961">
        <w:tblPrEx>
          <w:tblLook w:val="0000"/>
        </w:tblPrEx>
        <w:tc>
          <w:tcPr>
            <w:tcW w:w="3964" w:type="dxa"/>
            <w:tcBorders>
              <w:top w:val="nil"/>
              <w:bottom w:val="single" w:sz="4" w:space="0" w:color="auto"/>
              <w:right w:val="nil"/>
            </w:tcBorders>
            <w:shd w:val="clear" w:color="auto" w:fill="D0CECE" w:themeFill="background2" w:themeFillShade="E6"/>
          </w:tcPr>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A5359E" w:rsidRPr="006D32FF" w:rsidRDefault="00A5359E"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A5359E" w:rsidRPr="006D32FF" w:rsidRDefault="00A5359E" w:rsidP="00034961">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A5359E" w:rsidRPr="006D32FF" w:rsidTr="00034961">
        <w:tc>
          <w:tcPr>
            <w:tcW w:w="8472" w:type="dxa"/>
            <w:gridSpan w:val="2"/>
            <w:tcBorders>
              <w:bottom w:val="single" w:sz="4" w:space="0" w:color="auto"/>
            </w:tcBorders>
          </w:tcPr>
          <w:p w:rsidR="00A5359E" w:rsidRPr="006D32FF" w:rsidRDefault="00A5359E" w:rsidP="00034961">
            <w:pPr>
              <w:widowControl w:val="0"/>
              <w:autoSpaceDE w:val="0"/>
              <w:autoSpaceDN w:val="0"/>
              <w:adjustRightInd w:val="0"/>
              <w:spacing w:after="60"/>
              <w:ind w:left="454" w:hanging="454"/>
              <w:rPr>
                <w:rFonts w:asciiTheme="minorHAnsi" w:hAnsiTheme="minorHAnsi" w:cstheme="minorHAnsi"/>
              </w:rPr>
            </w:pPr>
            <w:r w:rsidRPr="006D32FF">
              <w:rPr>
                <w:rFonts w:asciiTheme="minorHAnsi" w:hAnsiTheme="minorHAnsi" w:cstheme="minorHAnsi"/>
                <w:sz w:val="22"/>
                <w:szCs w:val="22"/>
              </w:rPr>
              <w:t>Administrating business and organizations</w:t>
            </w:r>
          </w:p>
          <w:p w:rsidR="00A5359E" w:rsidRPr="006D32FF" w:rsidRDefault="00A5359E" w:rsidP="00034961">
            <w:pPr>
              <w:widowControl w:val="0"/>
              <w:autoSpaceDE w:val="0"/>
              <w:autoSpaceDN w:val="0"/>
              <w:adjustRightInd w:val="0"/>
              <w:spacing w:after="60"/>
              <w:ind w:left="454" w:hanging="454"/>
              <w:rPr>
                <w:rFonts w:asciiTheme="minorHAnsi" w:hAnsiTheme="minorHAnsi" w:cstheme="minorHAnsi"/>
              </w:rPr>
            </w:pPr>
            <w:r w:rsidRPr="006D32FF">
              <w:rPr>
                <w:rFonts w:asciiTheme="minorHAnsi" w:hAnsiTheme="minorHAnsi" w:cstheme="minorHAnsi"/>
                <w:sz w:val="22"/>
                <w:szCs w:val="22"/>
              </w:rPr>
              <w:t>Decision Making for business, investment, finance and entrepreneurial resources.</w:t>
            </w:r>
          </w:p>
          <w:p w:rsidR="00A5359E" w:rsidRPr="006D32FF" w:rsidRDefault="00A5359E" w:rsidP="00034961">
            <w:pPr>
              <w:widowControl w:val="0"/>
              <w:autoSpaceDE w:val="0"/>
              <w:autoSpaceDN w:val="0"/>
              <w:adjustRightInd w:val="0"/>
              <w:rPr>
                <w:rFonts w:asciiTheme="minorHAnsi" w:hAnsiTheme="minorHAnsi" w:cstheme="minorHAnsi"/>
              </w:rPr>
            </w:pPr>
            <w:r w:rsidRPr="006D32FF">
              <w:rPr>
                <w:rFonts w:asciiTheme="minorHAnsi" w:hAnsiTheme="minorHAnsi" w:cstheme="minorHAnsi"/>
                <w:sz w:val="22"/>
                <w:szCs w:val="22"/>
              </w:rPr>
              <w:t>Planning short-term as well as long-term business projects</w:t>
            </w:r>
          </w:p>
          <w:p w:rsidR="00A5359E" w:rsidRPr="006D32FF" w:rsidRDefault="00A5359E" w:rsidP="00034961">
            <w:pPr>
              <w:rPr>
                <w:rFonts w:asciiTheme="minorHAnsi" w:hAnsiTheme="minorHAnsi" w:cstheme="minorHAnsi"/>
                <w:color w:val="1F3864" w:themeColor="accent1" w:themeShade="80"/>
                <w:sz w:val="20"/>
                <w:szCs w:val="20"/>
              </w:rPr>
            </w:pPr>
            <w:r w:rsidRPr="006D32FF">
              <w:rPr>
                <w:rFonts w:asciiTheme="minorHAnsi" w:hAnsiTheme="minorHAnsi" w:cstheme="minorHAnsi"/>
                <w:sz w:val="22"/>
                <w:szCs w:val="22"/>
              </w:rPr>
              <w:t>Research investment opportunities and Evaluation of Investment Plans</w:t>
            </w:r>
          </w:p>
        </w:tc>
      </w:tr>
    </w:tbl>
    <w:p w:rsidR="00A5359E" w:rsidRPr="006D32FF" w:rsidRDefault="00A5359E" w:rsidP="0031536C">
      <w:pPr>
        <w:widowControl w:val="0"/>
        <w:numPr>
          <w:ilvl w:val="0"/>
          <w:numId w:val="8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A5359E" w:rsidRPr="006D32FF" w:rsidTr="00034961">
        <w:tc>
          <w:tcPr>
            <w:tcW w:w="8472" w:type="dxa"/>
          </w:tcPr>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introduction to Marketing – Basic Definitions and Theories</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The marketing environment</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Strategic Planning</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Consumer Behavior</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Market Research</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Market Segmentation</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Targeting</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Branding</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Pricing</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Marketing Communications</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Distribution Channels management</w:t>
            </w:r>
          </w:p>
          <w:p w:rsidR="00A5359E" w:rsidRPr="006D32FF" w:rsidRDefault="00A5359E" w:rsidP="0031536C">
            <w:pPr>
              <w:pStyle w:val="a5"/>
              <w:numPr>
                <w:ilvl w:val="0"/>
                <w:numId w:val="79"/>
              </w:numPr>
              <w:ind w:left="453" w:hanging="425"/>
              <w:rPr>
                <w:rFonts w:asciiTheme="minorHAnsi" w:eastAsia="Calibri" w:hAnsiTheme="minorHAnsi" w:cstheme="minorHAnsi"/>
                <w:iCs/>
                <w:lang w:val="en-GB"/>
              </w:rPr>
            </w:pPr>
            <w:r w:rsidRPr="006D32FF">
              <w:rPr>
                <w:rFonts w:asciiTheme="minorHAnsi" w:eastAsia="Calibri" w:hAnsiTheme="minorHAnsi" w:cstheme="minorHAnsi"/>
                <w:iCs/>
                <w:lang w:val="en-GB"/>
              </w:rPr>
              <w:t>Service Marketing</w:t>
            </w:r>
          </w:p>
          <w:p w:rsidR="00A5359E" w:rsidRPr="006D32FF" w:rsidRDefault="00A5359E" w:rsidP="0031536C">
            <w:pPr>
              <w:pStyle w:val="a5"/>
              <w:numPr>
                <w:ilvl w:val="0"/>
                <w:numId w:val="79"/>
              </w:numPr>
              <w:ind w:left="453" w:hanging="425"/>
              <w:jc w:val="both"/>
              <w:rPr>
                <w:rFonts w:asciiTheme="minorHAnsi" w:hAnsiTheme="minorHAnsi" w:cstheme="minorHAnsi"/>
                <w:color w:val="1F3864" w:themeColor="accent1" w:themeShade="80"/>
                <w:lang w:val="en-US"/>
              </w:rPr>
            </w:pPr>
            <w:r w:rsidRPr="006D32FF">
              <w:rPr>
                <w:rFonts w:asciiTheme="minorHAnsi" w:eastAsia="Calibri" w:hAnsiTheme="minorHAnsi" w:cstheme="minorHAnsi"/>
                <w:iCs/>
                <w:lang w:val="en-GB"/>
              </w:rPr>
              <w:t>E-marketing and E-commerce</w:t>
            </w:r>
          </w:p>
        </w:tc>
      </w:tr>
    </w:tbl>
    <w:p w:rsidR="00A5359E" w:rsidRPr="006D32FF" w:rsidRDefault="00A5359E" w:rsidP="0031536C">
      <w:pPr>
        <w:widowControl w:val="0"/>
        <w:numPr>
          <w:ilvl w:val="0"/>
          <w:numId w:val="81"/>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A5359E" w:rsidRPr="006D32FF" w:rsidTr="00034961">
        <w:tc>
          <w:tcPr>
            <w:tcW w:w="3306"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A5359E" w:rsidRPr="006D32FF" w:rsidRDefault="00A5359E" w:rsidP="00034961">
            <w:pPr>
              <w:rPr>
                <w:rFonts w:asciiTheme="minorHAnsi" w:hAnsiTheme="minorHAnsi" w:cstheme="minorHAnsi"/>
                <w:iCs/>
                <w:color w:val="1F3864" w:themeColor="accent1" w:themeShade="80"/>
              </w:rPr>
            </w:pPr>
            <w:r w:rsidRPr="006D32FF">
              <w:rPr>
                <w:rFonts w:asciiTheme="minorHAnsi" w:hAnsiTheme="minorHAnsi" w:cstheme="minorHAnsi"/>
                <w:sz w:val="22"/>
                <w:szCs w:val="22"/>
                <w:lang w:val="en-GB"/>
              </w:rPr>
              <w:t>Face-to-face</w:t>
            </w:r>
          </w:p>
        </w:tc>
      </w:tr>
      <w:tr w:rsidR="00A5359E" w:rsidRPr="006D32FF" w:rsidTr="00034961">
        <w:tc>
          <w:tcPr>
            <w:tcW w:w="3306" w:type="dxa"/>
            <w:shd w:val="clear" w:color="auto" w:fill="D0CECE" w:themeFill="background2" w:themeFillShade="E6"/>
          </w:tcPr>
          <w:p w:rsidR="00A5359E" w:rsidRPr="006D32FF" w:rsidRDefault="00A5359E" w:rsidP="00034961">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A5359E" w:rsidRPr="006D32FF" w:rsidRDefault="00A5359E" w:rsidP="00034961">
            <w:pPr>
              <w:rPr>
                <w:rFonts w:asciiTheme="minorHAnsi" w:hAnsiTheme="minorHAnsi" w:cstheme="minorHAnsi"/>
                <w:lang w:val="en-GB"/>
              </w:rPr>
            </w:pPr>
            <w:r w:rsidRPr="006D32FF">
              <w:rPr>
                <w:rFonts w:asciiTheme="minorHAnsi" w:hAnsiTheme="minorHAnsi" w:cstheme="minorHAnsi"/>
                <w:sz w:val="22"/>
                <w:szCs w:val="22"/>
                <w:lang w:val="en-GB"/>
              </w:rPr>
              <w:t>Spreadsheets, Statistical Tools</w:t>
            </w:r>
          </w:p>
          <w:p w:rsidR="00A5359E" w:rsidRPr="006D32FF" w:rsidRDefault="00A5359E" w:rsidP="00034961">
            <w:pPr>
              <w:rPr>
                <w:rFonts w:asciiTheme="minorHAnsi" w:hAnsiTheme="minorHAnsi" w:cstheme="minorHAnsi"/>
                <w:b/>
                <w:color w:val="1F3864" w:themeColor="accent1" w:themeShade="80"/>
              </w:rPr>
            </w:pPr>
            <w:r w:rsidRPr="006D32FF">
              <w:rPr>
                <w:rFonts w:asciiTheme="minorHAnsi" w:hAnsiTheme="minorHAnsi" w:cstheme="minorHAnsi"/>
                <w:sz w:val="22"/>
                <w:szCs w:val="22"/>
                <w:lang w:val="en-GB"/>
              </w:rPr>
              <w:t>E-learning support through the e-class platform</w:t>
            </w:r>
          </w:p>
        </w:tc>
      </w:tr>
      <w:tr w:rsidR="00A5359E" w:rsidRPr="006D32FF" w:rsidTr="00034961">
        <w:tc>
          <w:tcPr>
            <w:tcW w:w="3306" w:type="dxa"/>
            <w:shd w:val="clear" w:color="auto" w:fill="D0CECE" w:themeFill="background2" w:themeFillShade="E6"/>
          </w:tcPr>
          <w:p w:rsidR="00A5359E" w:rsidRPr="006D32FF" w:rsidRDefault="00A5359E"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A5359E" w:rsidRPr="006D32FF" w:rsidRDefault="00A5359E" w:rsidP="00034961">
            <w:pPr>
              <w:jc w:val="both"/>
              <w:rPr>
                <w:rFonts w:asciiTheme="minorHAnsi" w:hAnsiTheme="minorHAnsi" w:cstheme="minorHAnsi"/>
                <w:i/>
                <w:sz w:val="16"/>
                <w:szCs w:val="16"/>
              </w:rPr>
            </w:pPr>
            <w:r w:rsidRPr="006D32FF">
              <w:rPr>
                <w:rFonts w:asciiTheme="minorHAnsi" w:hAnsiTheme="minorHAnsi" w:cstheme="minorHAnsi"/>
                <w:i/>
                <w:sz w:val="16"/>
                <w:szCs w:val="16"/>
              </w:rPr>
              <w:lastRenderedPageBreak/>
              <w:t>The ways and methods of teaching are described in detail.</w:t>
            </w:r>
          </w:p>
          <w:p w:rsidR="00A5359E" w:rsidRPr="006D32FF" w:rsidRDefault="00A5359E" w:rsidP="00034961">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A5359E" w:rsidRPr="006D32FF" w:rsidRDefault="00A5359E" w:rsidP="00034961">
            <w:pPr>
              <w:jc w:val="both"/>
              <w:rPr>
                <w:rFonts w:asciiTheme="minorHAnsi" w:hAnsiTheme="minorHAnsi" w:cstheme="minorHAnsi"/>
                <w:i/>
                <w:sz w:val="16"/>
                <w:szCs w:val="16"/>
              </w:rPr>
            </w:pPr>
          </w:p>
          <w:p w:rsidR="00A5359E" w:rsidRPr="006D32FF" w:rsidRDefault="00A5359E" w:rsidP="00034961">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A5359E" w:rsidRPr="006D32FF" w:rsidTr="00034961">
              <w:tc>
                <w:tcPr>
                  <w:tcW w:w="2467" w:type="dxa"/>
                  <w:shd w:val="clear" w:color="auto" w:fill="D0CECE" w:themeFill="background2" w:themeFillShade="E6"/>
                  <w:vAlign w:val="center"/>
                </w:tcPr>
                <w:p w:rsidR="00A5359E" w:rsidRPr="006D32FF" w:rsidRDefault="00A5359E" w:rsidP="00034961">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lastRenderedPageBreak/>
                    <w:t>Activity</w:t>
                  </w:r>
                </w:p>
              </w:tc>
              <w:tc>
                <w:tcPr>
                  <w:tcW w:w="2468" w:type="dxa"/>
                  <w:shd w:val="clear" w:color="auto" w:fill="D0CECE" w:themeFill="background2" w:themeFillShade="E6"/>
                  <w:vAlign w:val="center"/>
                </w:tcPr>
                <w:p w:rsidR="00A5359E" w:rsidRPr="006D32FF" w:rsidRDefault="00A5359E" w:rsidP="00034961">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A5359E" w:rsidRPr="006D32FF" w:rsidTr="00034961">
              <w:tc>
                <w:tcPr>
                  <w:tcW w:w="2467" w:type="dxa"/>
                  <w:vAlign w:val="center"/>
                </w:tcPr>
                <w:p w:rsidR="00A5359E" w:rsidRPr="006D32FF" w:rsidRDefault="00A5359E" w:rsidP="00034961">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lastRenderedPageBreak/>
                    <w:t>Lectures</w:t>
                  </w:r>
                </w:p>
              </w:tc>
              <w:tc>
                <w:tcPr>
                  <w:tcW w:w="2468" w:type="dxa"/>
                  <w:vAlign w:val="center"/>
                </w:tcPr>
                <w:p w:rsidR="00A5359E" w:rsidRPr="006D32FF" w:rsidRDefault="00A5359E" w:rsidP="00034961">
                  <w:pPr>
                    <w:jc w:val="center"/>
                    <w:rPr>
                      <w:rFonts w:asciiTheme="minorHAnsi" w:hAnsiTheme="minorHAnsi" w:cstheme="minorHAnsi"/>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39</w:t>
                  </w:r>
                </w:p>
              </w:tc>
            </w:tr>
            <w:tr w:rsidR="00A5359E" w:rsidRPr="006D32FF" w:rsidTr="00034961">
              <w:tc>
                <w:tcPr>
                  <w:tcW w:w="2467" w:type="dxa"/>
                  <w:shd w:val="clear" w:color="auto" w:fill="auto"/>
                </w:tcPr>
                <w:p w:rsidR="00A5359E" w:rsidRPr="006D32FF" w:rsidRDefault="00A5359E" w:rsidP="00034961">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iCs/>
                      <w:sz w:val="22"/>
                      <w:szCs w:val="22"/>
                    </w:rPr>
                    <w:t>Project / Field Research</w:t>
                  </w:r>
                  <w:r w:rsidRPr="006D32FF">
                    <w:rPr>
                      <w:rFonts w:asciiTheme="minorHAnsi" w:hAnsiTheme="minorHAnsi" w:cstheme="minorHAnsi"/>
                      <w:iCs/>
                      <w:sz w:val="22"/>
                      <w:szCs w:val="22"/>
                      <w:lang w:val="en-GB"/>
                    </w:rPr>
                    <w:t xml:space="preserve"> </w:t>
                  </w:r>
                </w:p>
              </w:tc>
              <w:tc>
                <w:tcPr>
                  <w:tcW w:w="2468" w:type="dxa"/>
                </w:tcPr>
                <w:p w:rsidR="00A5359E" w:rsidRPr="006D32FF" w:rsidRDefault="00A5359E" w:rsidP="00034961">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sz w:val="22"/>
                      <w:szCs w:val="22"/>
                      <w:lang w:val="en-GB"/>
                    </w:rPr>
                    <w:t>20</w:t>
                  </w:r>
                </w:p>
              </w:tc>
            </w:tr>
            <w:tr w:rsidR="00A5359E" w:rsidRPr="006D32FF" w:rsidTr="00034961">
              <w:tc>
                <w:tcPr>
                  <w:tcW w:w="2467" w:type="dxa"/>
                  <w:shd w:val="clear" w:color="auto" w:fill="auto"/>
                </w:tcPr>
                <w:p w:rsidR="00A5359E" w:rsidRPr="006D32FF" w:rsidRDefault="00A5359E" w:rsidP="00034961">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iCs/>
                      <w:sz w:val="22"/>
                      <w:szCs w:val="22"/>
                      <w:lang w:val="en-GB"/>
                    </w:rPr>
                    <w:t>Studying (without project)</w:t>
                  </w:r>
                </w:p>
              </w:tc>
              <w:tc>
                <w:tcPr>
                  <w:tcW w:w="2468" w:type="dxa"/>
                </w:tcPr>
                <w:p w:rsidR="00A5359E" w:rsidRPr="006D32FF" w:rsidRDefault="00A5359E" w:rsidP="00034961">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sz w:val="22"/>
                      <w:szCs w:val="22"/>
                      <w:lang w:val="en-GB"/>
                    </w:rPr>
                    <w:t>33</w:t>
                  </w:r>
                </w:p>
              </w:tc>
            </w:tr>
            <w:tr w:rsidR="00A5359E" w:rsidRPr="006D32FF" w:rsidTr="00034961">
              <w:tc>
                <w:tcPr>
                  <w:tcW w:w="2467" w:type="dxa"/>
                  <w:shd w:val="clear" w:color="auto" w:fill="auto"/>
                </w:tcPr>
                <w:p w:rsidR="00A5359E" w:rsidRPr="006D32FF" w:rsidRDefault="00A5359E" w:rsidP="00034961">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iCs/>
                      <w:sz w:val="22"/>
                      <w:szCs w:val="22"/>
                      <w:lang w:val="en-GB"/>
                    </w:rPr>
                    <w:t>Studying (with project)</w:t>
                  </w:r>
                </w:p>
              </w:tc>
              <w:tc>
                <w:tcPr>
                  <w:tcW w:w="2468" w:type="dxa"/>
                </w:tcPr>
                <w:p w:rsidR="00A5359E" w:rsidRPr="006D32FF" w:rsidRDefault="00A5359E" w:rsidP="00034961">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sz w:val="22"/>
                      <w:szCs w:val="22"/>
                      <w:lang w:val="en-GB"/>
                    </w:rPr>
                    <w:t>30</w:t>
                  </w:r>
                </w:p>
              </w:tc>
            </w:tr>
            <w:tr w:rsidR="00A5359E" w:rsidRPr="006D32FF" w:rsidTr="00034961">
              <w:tc>
                <w:tcPr>
                  <w:tcW w:w="2467" w:type="dxa"/>
                  <w:shd w:val="clear" w:color="auto" w:fill="auto"/>
                </w:tcPr>
                <w:p w:rsidR="00A5359E" w:rsidRPr="006D32FF" w:rsidRDefault="00A5359E" w:rsidP="00034961">
                  <w:pPr>
                    <w:rPr>
                      <w:rFonts w:asciiTheme="minorHAnsi" w:hAnsiTheme="minorHAnsi" w:cstheme="minorHAnsi"/>
                      <w:iCs/>
                      <w:color w:val="1F3864" w:themeColor="accent1" w:themeShade="80"/>
                      <w:sz w:val="22"/>
                      <w:szCs w:val="22"/>
                      <w:lang w:val="el-GR"/>
                    </w:rPr>
                  </w:pPr>
                </w:p>
              </w:tc>
              <w:tc>
                <w:tcPr>
                  <w:tcW w:w="2468" w:type="dxa"/>
                </w:tcPr>
                <w:p w:rsidR="00A5359E" w:rsidRPr="006D32FF" w:rsidRDefault="00A5359E" w:rsidP="00034961">
                  <w:pPr>
                    <w:jc w:val="center"/>
                    <w:rPr>
                      <w:rFonts w:asciiTheme="minorHAnsi" w:hAnsiTheme="minorHAnsi" w:cstheme="minorHAnsi"/>
                      <w:color w:val="1F3864" w:themeColor="accent1" w:themeShade="80"/>
                      <w:sz w:val="22"/>
                      <w:szCs w:val="22"/>
                      <w:lang w:val="el-GR"/>
                    </w:rPr>
                  </w:pPr>
                </w:p>
              </w:tc>
            </w:tr>
            <w:tr w:rsidR="00A5359E" w:rsidRPr="006D32FF" w:rsidTr="00034961">
              <w:tc>
                <w:tcPr>
                  <w:tcW w:w="2467" w:type="dxa"/>
                  <w:shd w:val="clear" w:color="auto" w:fill="auto"/>
                  <w:vAlign w:val="center"/>
                </w:tcPr>
                <w:p w:rsidR="00A5359E" w:rsidRPr="006D32FF" w:rsidRDefault="00A5359E" w:rsidP="00034961">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A5359E" w:rsidRPr="006D32FF" w:rsidRDefault="00A5359E" w:rsidP="00034961">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3</w:t>
                  </w:r>
                </w:p>
              </w:tc>
            </w:tr>
            <w:tr w:rsidR="00A5359E" w:rsidRPr="006D32FF" w:rsidTr="00034961">
              <w:tc>
                <w:tcPr>
                  <w:tcW w:w="2467" w:type="dxa"/>
                  <w:shd w:val="clear" w:color="auto" w:fill="auto"/>
                  <w:vAlign w:val="center"/>
                </w:tcPr>
                <w:p w:rsidR="00A5359E" w:rsidRPr="006D32FF" w:rsidRDefault="00A5359E" w:rsidP="00034961">
                  <w:pPr>
                    <w:rPr>
                      <w:rFonts w:asciiTheme="minorHAnsi" w:hAnsiTheme="minorHAnsi" w:cstheme="minorHAnsi"/>
                      <w:iCs/>
                      <w:color w:val="1F3864" w:themeColor="accent1" w:themeShade="80"/>
                      <w:sz w:val="22"/>
                      <w:szCs w:val="22"/>
                      <w:lang w:val="el-GR"/>
                    </w:rPr>
                  </w:pPr>
                </w:p>
              </w:tc>
              <w:tc>
                <w:tcPr>
                  <w:tcW w:w="2468" w:type="dxa"/>
                  <w:vAlign w:val="center"/>
                </w:tcPr>
                <w:p w:rsidR="00A5359E" w:rsidRPr="006D32FF" w:rsidRDefault="00A5359E" w:rsidP="00034961">
                  <w:pPr>
                    <w:jc w:val="center"/>
                    <w:rPr>
                      <w:rFonts w:asciiTheme="minorHAnsi" w:hAnsiTheme="minorHAnsi" w:cstheme="minorHAnsi"/>
                      <w:color w:val="1F3864" w:themeColor="accent1" w:themeShade="80"/>
                      <w:sz w:val="22"/>
                      <w:szCs w:val="22"/>
                      <w:lang w:val="el-GR"/>
                    </w:rPr>
                  </w:pPr>
                </w:p>
              </w:tc>
            </w:tr>
            <w:tr w:rsidR="00A5359E" w:rsidRPr="006D32FF" w:rsidTr="00034961">
              <w:tc>
                <w:tcPr>
                  <w:tcW w:w="2467" w:type="dxa"/>
                  <w:vAlign w:val="center"/>
                </w:tcPr>
                <w:p w:rsidR="00A5359E" w:rsidRPr="006D32FF" w:rsidRDefault="00A5359E" w:rsidP="00034961">
                  <w:pPr>
                    <w:rPr>
                      <w:rFonts w:asciiTheme="minorHAnsi" w:hAnsiTheme="minorHAnsi" w:cstheme="minorHAnsi"/>
                      <w:iCs/>
                      <w:color w:val="1F3864" w:themeColor="accent1" w:themeShade="80"/>
                      <w:sz w:val="22"/>
                      <w:szCs w:val="22"/>
                      <w:lang w:val="el-GR"/>
                    </w:rPr>
                  </w:pPr>
                </w:p>
              </w:tc>
              <w:tc>
                <w:tcPr>
                  <w:tcW w:w="2468" w:type="dxa"/>
                  <w:vAlign w:val="center"/>
                </w:tcPr>
                <w:p w:rsidR="00A5359E" w:rsidRPr="006D32FF" w:rsidRDefault="00A5359E" w:rsidP="00034961">
                  <w:pPr>
                    <w:jc w:val="center"/>
                    <w:rPr>
                      <w:rFonts w:asciiTheme="minorHAnsi" w:hAnsiTheme="minorHAnsi" w:cstheme="minorHAnsi"/>
                      <w:b/>
                      <w:color w:val="1F3864" w:themeColor="accent1" w:themeShade="80"/>
                      <w:sz w:val="22"/>
                      <w:szCs w:val="22"/>
                      <w:lang w:val="el-GR"/>
                    </w:rPr>
                  </w:pPr>
                </w:p>
              </w:tc>
            </w:tr>
            <w:tr w:rsidR="00A5359E" w:rsidRPr="006D32FF" w:rsidTr="00034961">
              <w:tc>
                <w:tcPr>
                  <w:tcW w:w="2467" w:type="dxa"/>
                  <w:vAlign w:val="center"/>
                </w:tcPr>
                <w:p w:rsidR="00A5359E" w:rsidRPr="006D32FF" w:rsidRDefault="00A5359E" w:rsidP="00034961">
                  <w:pPr>
                    <w:rPr>
                      <w:rFonts w:asciiTheme="minorHAnsi" w:hAnsiTheme="minorHAnsi" w:cstheme="minorHAnsi"/>
                      <w:iCs/>
                      <w:color w:val="1F3864" w:themeColor="accent1" w:themeShade="80"/>
                    </w:rPr>
                  </w:pPr>
                </w:p>
              </w:tc>
              <w:tc>
                <w:tcPr>
                  <w:tcW w:w="2468" w:type="dxa"/>
                  <w:vAlign w:val="center"/>
                </w:tcPr>
                <w:p w:rsidR="00A5359E" w:rsidRPr="006D32FF" w:rsidRDefault="00A5359E" w:rsidP="00034961">
                  <w:pPr>
                    <w:jc w:val="center"/>
                    <w:rPr>
                      <w:rFonts w:asciiTheme="minorHAnsi" w:hAnsiTheme="minorHAnsi" w:cstheme="minorHAnsi"/>
                      <w:b/>
                      <w:color w:val="1F3864" w:themeColor="accent1" w:themeShade="80"/>
                    </w:rPr>
                  </w:pPr>
                </w:p>
              </w:tc>
            </w:tr>
            <w:tr w:rsidR="00A5359E" w:rsidRPr="006D32FF" w:rsidTr="00034961">
              <w:tc>
                <w:tcPr>
                  <w:tcW w:w="2467" w:type="dxa"/>
                </w:tcPr>
                <w:p w:rsidR="00A5359E" w:rsidRPr="006D32FF" w:rsidRDefault="00A5359E" w:rsidP="00034961">
                  <w:pPr>
                    <w:rPr>
                      <w:rFonts w:asciiTheme="minorHAnsi" w:eastAsia="Arial Unicode MS" w:hAnsiTheme="minorHAnsi" w:cstheme="minorHAnsi"/>
                      <w:color w:val="000000"/>
                      <w:sz w:val="22"/>
                      <w:szCs w:val="22"/>
                      <w:lang w:val="en-GB"/>
                    </w:rPr>
                  </w:pPr>
                  <w:r w:rsidRPr="006D32FF">
                    <w:rPr>
                      <w:rFonts w:asciiTheme="minorHAnsi" w:eastAsia="Arial Unicode MS" w:hAnsiTheme="minorHAnsi" w:cstheme="minorHAnsi"/>
                      <w:color w:val="000000"/>
                      <w:sz w:val="22"/>
                      <w:szCs w:val="22"/>
                      <w:lang w:val="en-GB"/>
                    </w:rPr>
                    <w:t xml:space="preserve">Course total (25 hours  workload per ECTS credit: </w:t>
                  </w:r>
                </w:p>
                <w:p w:rsidR="00A5359E" w:rsidRPr="006D32FF" w:rsidRDefault="00A5359E" w:rsidP="00034961">
                  <w:pPr>
                    <w:rPr>
                      <w:rFonts w:asciiTheme="minorHAnsi" w:hAnsiTheme="minorHAnsi" w:cstheme="minorHAnsi"/>
                      <w:iCs/>
                      <w:color w:val="1F3864" w:themeColor="accent1" w:themeShade="80"/>
                    </w:rPr>
                  </w:pPr>
                  <w:r w:rsidRPr="006D32FF">
                    <w:rPr>
                      <w:rFonts w:asciiTheme="minorHAnsi" w:eastAsia="Arial Unicode MS" w:hAnsiTheme="minorHAnsi" w:cstheme="minorHAnsi"/>
                      <w:color w:val="000000"/>
                      <w:sz w:val="22"/>
                      <w:szCs w:val="22"/>
                      <w:lang w:val="en-GB"/>
                    </w:rPr>
                    <w:t>25 X 5 = 125 hours)</w:t>
                  </w:r>
                </w:p>
              </w:tc>
              <w:tc>
                <w:tcPr>
                  <w:tcW w:w="2468" w:type="dxa"/>
                  <w:vAlign w:val="center"/>
                </w:tcPr>
                <w:p w:rsidR="00A5359E" w:rsidRPr="006D32FF" w:rsidRDefault="00A5359E" w:rsidP="00034961">
                  <w:pPr>
                    <w:jc w:val="center"/>
                    <w:rPr>
                      <w:rFonts w:asciiTheme="minorHAnsi" w:hAnsiTheme="minorHAnsi" w:cstheme="minorHAnsi"/>
                      <w:b/>
                      <w:color w:val="1F3864" w:themeColor="accent1" w:themeShade="80"/>
                    </w:rPr>
                  </w:pPr>
                  <w:r w:rsidRPr="006D32FF">
                    <w:rPr>
                      <w:rFonts w:asciiTheme="minorHAnsi" w:eastAsia="Arial Unicode MS" w:hAnsiTheme="minorHAnsi" w:cstheme="minorHAnsi"/>
                      <w:color w:val="000000"/>
                      <w:sz w:val="22"/>
                      <w:szCs w:val="22"/>
                      <w:lang w:val="en-GB"/>
                    </w:rPr>
                    <w:t>125</w:t>
                  </w:r>
                </w:p>
              </w:tc>
            </w:tr>
          </w:tbl>
          <w:p w:rsidR="00A5359E" w:rsidRPr="006D32FF" w:rsidRDefault="00A5359E" w:rsidP="00034961">
            <w:pPr>
              <w:rPr>
                <w:rFonts w:asciiTheme="minorHAnsi" w:hAnsiTheme="minorHAnsi" w:cstheme="minorHAnsi"/>
                <w:color w:val="1F3864" w:themeColor="accent1" w:themeShade="80"/>
              </w:rPr>
            </w:pPr>
          </w:p>
        </w:tc>
      </w:tr>
      <w:tr w:rsidR="00A5359E" w:rsidRPr="006D32FF" w:rsidTr="00034961">
        <w:tc>
          <w:tcPr>
            <w:tcW w:w="3306" w:type="dxa"/>
            <w:shd w:val="clear" w:color="auto" w:fill="D0CECE" w:themeFill="background2" w:themeFillShade="E6"/>
          </w:tcPr>
          <w:p w:rsidR="00A5359E" w:rsidRPr="006D32FF" w:rsidRDefault="00A5359E" w:rsidP="00034961">
            <w:pPr>
              <w:jc w:val="right"/>
              <w:rPr>
                <w:rFonts w:asciiTheme="minorHAnsi" w:hAnsiTheme="minorHAnsi" w:cstheme="minorHAnsi"/>
                <w:b/>
                <w:caps/>
                <w:sz w:val="20"/>
                <w:szCs w:val="20"/>
              </w:rPr>
            </w:pPr>
            <w:r w:rsidRPr="006D32FF">
              <w:rPr>
                <w:rFonts w:asciiTheme="minorHAnsi" w:hAnsiTheme="minorHAnsi" w:cstheme="minorHAnsi"/>
                <w:b/>
                <w:caps/>
                <w:sz w:val="20"/>
                <w:szCs w:val="20"/>
              </w:rPr>
              <w:lastRenderedPageBreak/>
              <w:t>Student Evaluation</w:t>
            </w:r>
          </w:p>
          <w:p w:rsidR="00A5359E" w:rsidRPr="006D32FF" w:rsidRDefault="00A5359E" w:rsidP="00034961">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A5359E" w:rsidRPr="006D32FF" w:rsidRDefault="00A5359E" w:rsidP="00034961">
            <w:pPr>
              <w:jc w:val="both"/>
              <w:rPr>
                <w:rFonts w:asciiTheme="minorHAnsi" w:hAnsiTheme="minorHAnsi" w:cstheme="minorHAnsi"/>
                <w:i/>
                <w:sz w:val="16"/>
                <w:szCs w:val="16"/>
              </w:rPr>
            </w:pPr>
          </w:p>
          <w:p w:rsidR="00A5359E" w:rsidRPr="006D32FF" w:rsidRDefault="00A5359E" w:rsidP="00034961">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A5359E" w:rsidRPr="006D32FF" w:rsidRDefault="00A5359E" w:rsidP="00034961">
            <w:pPr>
              <w:jc w:val="both"/>
              <w:rPr>
                <w:rFonts w:asciiTheme="minorHAnsi" w:hAnsiTheme="minorHAnsi" w:cstheme="minorHAnsi"/>
                <w:i/>
                <w:sz w:val="16"/>
                <w:szCs w:val="16"/>
              </w:rPr>
            </w:pPr>
          </w:p>
          <w:p w:rsidR="00A5359E" w:rsidRPr="006D32FF" w:rsidRDefault="00A5359E" w:rsidP="00034961">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A5359E" w:rsidRPr="006D32FF" w:rsidRDefault="00A5359E" w:rsidP="0031536C">
            <w:pPr>
              <w:numPr>
                <w:ilvl w:val="0"/>
                <w:numId w:val="80"/>
              </w:numPr>
              <w:rPr>
                <w:rFonts w:asciiTheme="minorHAnsi" w:hAnsiTheme="minorHAnsi" w:cstheme="minorHAnsi"/>
                <w:lang w:val="en-GB"/>
              </w:rPr>
            </w:pPr>
            <w:r w:rsidRPr="006D32FF">
              <w:rPr>
                <w:rFonts w:asciiTheme="minorHAnsi" w:hAnsiTheme="minorHAnsi" w:cstheme="minorHAnsi"/>
                <w:sz w:val="22"/>
                <w:szCs w:val="22"/>
                <w:lang w:val="en-GB"/>
              </w:rPr>
              <w:t xml:space="preserve">For students that don’t participate to group projects: </w:t>
            </w:r>
          </w:p>
          <w:p w:rsidR="00A5359E" w:rsidRPr="006D32FF" w:rsidRDefault="00A5359E" w:rsidP="00034961">
            <w:pPr>
              <w:ind w:left="720"/>
              <w:rPr>
                <w:rFonts w:asciiTheme="minorHAnsi" w:hAnsiTheme="minorHAnsi" w:cstheme="minorHAnsi"/>
                <w:lang w:val="en-GB"/>
              </w:rPr>
            </w:pPr>
            <w:r w:rsidRPr="006D32FF">
              <w:rPr>
                <w:rFonts w:asciiTheme="minorHAnsi" w:hAnsiTheme="minorHAnsi" w:cstheme="minorHAnsi"/>
                <w:sz w:val="22"/>
                <w:szCs w:val="22"/>
                <w:lang w:val="en-GB"/>
              </w:rPr>
              <w:t>Final written exams (100%) that contain:</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Multiple choice questions</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TRUE / FALSE questions</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Exercises</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Questions on theory</w:t>
            </w:r>
          </w:p>
          <w:p w:rsidR="00A5359E" w:rsidRPr="006D32FF" w:rsidRDefault="00A5359E" w:rsidP="0031536C">
            <w:pPr>
              <w:numPr>
                <w:ilvl w:val="0"/>
                <w:numId w:val="80"/>
              </w:numPr>
              <w:rPr>
                <w:rFonts w:asciiTheme="minorHAnsi" w:hAnsiTheme="minorHAnsi" w:cstheme="minorHAnsi"/>
                <w:lang w:val="en-GB"/>
              </w:rPr>
            </w:pPr>
            <w:r w:rsidRPr="006D32FF">
              <w:rPr>
                <w:rFonts w:asciiTheme="minorHAnsi" w:hAnsiTheme="minorHAnsi" w:cstheme="minorHAnsi"/>
                <w:sz w:val="22"/>
                <w:szCs w:val="22"/>
                <w:lang w:val="en-GB"/>
              </w:rPr>
              <w:t xml:space="preserve">For students that participate to group projects: </w:t>
            </w:r>
          </w:p>
          <w:p w:rsidR="00A5359E" w:rsidRPr="006D32FF" w:rsidRDefault="00A5359E" w:rsidP="00034961">
            <w:pPr>
              <w:ind w:left="720"/>
              <w:rPr>
                <w:rFonts w:asciiTheme="minorHAnsi" w:hAnsiTheme="minorHAnsi" w:cstheme="minorHAnsi"/>
                <w:lang w:val="en-GB"/>
              </w:rPr>
            </w:pPr>
            <w:r w:rsidRPr="006D32FF">
              <w:rPr>
                <w:rFonts w:asciiTheme="minorHAnsi" w:hAnsiTheme="minorHAnsi" w:cstheme="minorHAnsi"/>
                <w:sz w:val="22"/>
                <w:szCs w:val="22"/>
                <w:lang w:val="en-GB"/>
              </w:rPr>
              <w:t>1. Final written exams (80%) that contain:</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Multiple choice questions</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TRUE / FALSE questions</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Exercises</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Questions on theory</w:t>
            </w:r>
          </w:p>
          <w:p w:rsidR="00A5359E" w:rsidRPr="006D32FF" w:rsidRDefault="00A5359E" w:rsidP="00034961">
            <w:pPr>
              <w:ind w:left="720"/>
              <w:rPr>
                <w:rFonts w:asciiTheme="minorHAnsi" w:hAnsiTheme="minorHAnsi" w:cstheme="minorHAnsi"/>
                <w:lang w:val="en-GB"/>
              </w:rPr>
            </w:pPr>
            <w:r w:rsidRPr="006D32FF">
              <w:rPr>
                <w:rFonts w:asciiTheme="minorHAnsi" w:hAnsiTheme="minorHAnsi" w:cstheme="minorHAnsi"/>
                <w:sz w:val="22"/>
                <w:szCs w:val="22"/>
                <w:lang w:val="en-GB"/>
              </w:rPr>
              <w:t>2.  Group project (20%) that contains:</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Field Research</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Fill-in data to tool</w:t>
            </w:r>
          </w:p>
          <w:p w:rsidR="00A5359E" w:rsidRPr="006D32FF" w:rsidRDefault="00A5359E" w:rsidP="0031536C">
            <w:pPr>
              <w:numPr>
                <w:ilvl w:val="0"/>
                <w:numId w:val="39"/>
              </w:numPr>
              <w:rPr>
                <w:rFonts w:asciiTheme="minorHAnsi" w:hAnsiTheme="minorHAnsi" w:cstheme="minorHAnsi"/>
                <w:lang w:val="en-GB"/>
              </w:rPr>
            </w:pPr>
            <w:r w:rsidRPr="006D32FF">
              <w:rPr>
                <w:rFonts w:asciiTheme="minorHAnsi" w:hAnsiTheme="minorHAnsi" w:cstheme="minorHAnsi"/>
                <w:sz w:val="22"/>
                <w:szCs w:val="22"/>
                <w:lang w:val="en-GB"/>
              </w:rPr>
              <w:t>Statistical Analysis with special software</w:t>
            </w:r>
          </w:p>
          <w:p w:rsidR="00A5359E" w:rsidRPr="006D32FF" w:rsidRDefault="00A5359E" w:rsidP="0031536C">
            <w:pPr>
              <w:numPr>
                <w:ilvl w:val="0"/>
                <w:numId w:val="39"/>
              </w:numPr>
              <w:rPr>
                <w:rFonts w:asciiTheme="minorHAnsi" w:eastAsiaTheme="minorHAnsi" w:hAnsiTheme="minorHAnsi" w:cstheme="minorHAnsi"/>
                <w:lang w:val="en-GB"/>
              </w:rPr>
            </w:pPr>
            <w:r w:rsidRPr="006D32FF">
              <w:rPr>
                <w:rFonts w:asciiTheme="minorHAnsi" w:hAnsiTheme="minorHAnsi" w:cstheme="minorHAnsi"/>
                <w:sz w:val="22"/>
                <w:szCs w:val="22"/>
                <w:lang w:val="en-GB"/>
              </w:rPr>
              <w:t>Report writing</w:t>
            </w:r>
          </w:p>
        </w:tc>
      </w:tr>
    </w:tbl>
    <w:p w:rsidR="00A5359E" w:rsidRPr="006D32FF" w:rsidRDefault="00A5359E" w:rsidP="0031536C">
      <w:pPr>
        <w:widowControl w:val="0"/>
        <w:numPr>
          <w:ilvl w:val="0"/>
          <w:numId w:val="81"/>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A5359E" w:rsidRPr="006D32FF" w:rsidTr="00034961">
        <w:tc>
          <w:tcPr>
            <w:tcW w:w="8472" w:type="dxa"/>
          </w:tcPr>
          <w:p w:rsidR="00A5359E" w:rsidRPr="006D32FF" w:rsidRDefault="00A5359E" w:rsidP="0031536C">
            <w:pPr>
              <w:numPr>
                <w:ilvl w:val="0"/>
                <w:numId w:val="140"/>
              </w:numPr>
              <w:ind w:left="312" w:hanging="312"/>
              <w:rPr>
                <w:rFonts w:asciiTheme="minorHAnsi" w:hAnsiTheme="minorHAnsi" w:cstheme="minorHAnsi"/>
                <w:b/>
                <w:sz w:val="20"/>
                <w:szCs w:val="20"/>
                <w:lang w:val="en-GB"/>
              </w:rPr>
            </w:pPr>
            <w:r w:rsidRPr="006D32FF">
              <w:rPr>
                <w:rFonts w:asciiTheme="minorHAnsi" w:hAnsiTheme="minorHAnsi" w:cstheme="minorHAnsi"/>
                <w:sz w:val="20"/>
                <w:szCs w:val="20"/>
                <w:lang w:val="en-GB"/>
              </w:rPr>
              <w:t>Kotler, P., Armstrong, G., Brown, L., Chandler, S. A. (1998), Marketing, (4th edn), Prentice Hall, Sydney.</w:t>
            </w:r>
          </w:p>
          <w:p w:rsidR="00A5359E" w:rsidRPr="006D32FF" w:rsidRDefault="00A5359E" w:rsidP="0031536C">
            <w:pPr>
              <w:numPr>
                <w:ilvl w:val="0"/>
                <w:numId w:val="140"/>
              </w:numPr>
              <w:ind w:left="312" w:hanging="312"/>
              <w:rPr>
                <w:rFonts w:asciiTheme="minorHAnsi" w:hAnsiTheme="minorHAnsi" w:cstheme="minorHAnsi"/>
                <w:sz w:val="20"/>
                <w:szCs w:val="20"/>
                <w:lang w:val="en-GB"/>
              </w:rPr>
            </w:pPr>
            <w:r w:rsidRPr="006D32FF">
              <w:rPr>
                <w:rFonts w:asciiTheme="minorHAnsi" w:hAnsiTheme="minorHAnsi" w:cstheme="minorHAnsi"/>
                <w:sz w:val="20"/>
                <w:szCs w:val="20"/>
                <w:lang w:val="en-GB"/>
              </w:rPr>
              <w:t>Baker M. J., The Marketing Book, 5th Edition, Butterworth Heinemann, 2003.</w:t>
            </w:r>
          </w:p>
          <w:p w:rsidR="00A5359E" w:rsidRPr="006D32FF" w:rsidRDefault="00A5359E" w:rsidP="0031536C">
            <w:pPr>
              <w:numPr>
                <w:ilvl w:val="0"/>
                <w:numId w:val="140"/>
              </w:numPr>
              <w:ind w:left="312" w:hanging="312"/>
              <w:rPr>
                <w:rFonts w:asciiTheme="minorHAnsi" w:hAnsiTheme="minorHAnsi" w:cstheme="minorHAnsi"/>
                <w:sz w:val="20"/>
                <w:szCs w:val="20"/>
                <w:lang w:val="en-GB"/>
              </w:rPr>
            </w:pPr>
            <w:r w:rsidRPr="006D32FF">
              <w:rPr>
                <w:rFonts w:asciiTheme="minorHAnsi" w:hAnsiTheme="minorHAnsi" w:cstheme="minorHAnsi"/>
                <w:sz w:val="20"/>
                <w:szCs w:val="20"/>
                <w:lang w:val="en-GB"/>
              </w:rPr>
              <w:t>Hair J. F. Jr., Bush R. P. &amp; Ortinau D. J., Marketing Research Withn a Changing Information Environment, 2nd Edition, McGraw-Hill Irwin, 2002.</w:t>
            </w:r>
          </w:p>
          <w:p w:rsidR="00A5359E" w:rsidRPr="006D32FF" w:rsidRDefault="00A5359E" w:rsidP="0031536C">
            <w:pPr>
              <w:numPr>
                <w:ilvl w:val="0"/>
                <w:numId w:val="140"/>
              </w:numPr>
              <w:ind w:left="312" w:hanging="312"/>
              <w:rPr>
                <w:rFonts w:asciiTheme="minorHAnsi" w:hAnsiTheme="minorHAnsi" w:cstheme="minorHAnsi"/>
                <w:sz w:val="20"/>
                <w:szCs w:val="20"/>
                <w:lang w:val="en-GB"/>
              </w:rPr>
            </w:pPr>
            <w:r w:rsidRPr="006D32FF">
              <w:rPr>
                <w:rFonts w:asciiTheme="minorHAnsi" w:hAnsiTheme="minorHAnsi" w:cstheme="minorHAnsi"/>
                <w:sz w:val="20"/>
                <w:szCs w:val="20"/>
                <w:lang w:val="en-GB"/>
              </w:rPr>
              <w:t>Drucker P (1954), The practice of Management, Heinmann</w:t>
            </w:r>
          </w:p>
        </w:tc>
      </w:tr>
    </w:tbl>
    <w:p w:rsidR="00A5359E" w:rsidRPr="006D32FF" w:rsidRDefault="00A5359E">
      <w:pPr>
        <w:spacing w:after="160" w:line="259" w:lineRule="auto"/>
        <w:rPr>
          <w:rFonts w:asciiTheme="minorHAnsi" w:hAnsiTheme="minorHAnsi" w:cstheme="minorHAnsi"/>
          <w:b/>
          <w:bCs/>
          <w:sz w:val="28"/>
          <w:lang w:val="en-GB"/>
        </w:rPr>
      </w:pPr>
    </w:p>
    <w:p w:rsidR="00A5359E" w:rsidRPr="006D32FF" w:rsidRDefault="00A5359E">
      <w:pPr>
        <w:spacing w:after="160" w:line="259" w:lineRule="auto"/>
        <w:rPr>
          <w:rFonts w:asciiTheme="minorHAnsi" w:hAnsiTheme="minorHAnsi" w:cstheme="minorHAnsi"/>
          <w:b/>
          <w:bCs/>
          <w:sz w:val="28"/>
          <w:lang w:val="en-GB"/>
        </w:rPr>
      </w:pPr>
      <w:r w:rsidRPr="006D32FF">
        <w:rPr>
          <w:rFonts w:asciiTheme="minorHAnsi" w:hAnsiTheme="minorHAnsi" w:cstheme="minorHAnsi"/>
          <w:b/>
          <w:bCs/>
          <w:sz w:val="28"/>
          <w:lang w:val="en-GB"/>
        </w:rPr>
        <w:br w:type="page"/>
      </w:r>
    </w:p>
    <w:p w:rsidR="009041DC" w:rsidRPr="006D32FF" w:rsidRDefault="009041DC" w:rsidP="009041DC">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9041DC" w:rsidRPr="0038781A" w:rsidRDefault="009041DC" w:rsidP="0031536C">
      <w:pPr>
        <w:widowControl w:val="0"/>
        <w:numPr>
          <w:ilvl w:val="0"/>
          <w:numId w:val="113"/>
        </w:numPr>
        <w:autoSpaceDE w:val="0"/>
        <w:autoSpaceDN w:val="0"/>
        <w:adjustRightInd w:val="0"/>
        <w:spacing w:before="240"/>
        <w:rPr>
          <w:rFonts w:asciiTheme="minorHAnsi" w:hAnsiTheme="minorHAnsi" w:cstheme="minorHAnsi"/>
          <w:b/>
          <w:color w:val="000000"/>
          <w:lang w:val="en-GB"/>
        </w:rPr>
      </w:pPr>
      <w:r w:rsidRPr="0038781A">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9041DC" w:rsidRPr="006D32FF" w:rsidTr="00DD627E">
        <w:trPr>
          <w:cantSplit/>
          <w:trHeight w:val="20"/>
        </w:trPr>
        <w:tc>
          <w:tcPr>
            <w:tcW w:w="3539" w:type="dxa"/>
            <w:shd w:val="clear" w:color="auto" w:fill="DDD9C3"/>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9041DC" w:rsidRPr="006D32FF" w:rsidRDefault="009041DC" w:rsidP="00DD627E">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9041DC" w:rsidRPr="006D32FF" w:rsidTr="00DD627E">
        <w:trPr>
          <w:cantSplit/>
          <w:trHeight w:val="20"/>
        </w:trPr>
        <w:tc>
          <w:tcPr>
            <w:tcW w:w="3539" w:type="dxa"/>
            <w:shd w:val="clear" w:color="auto" w:fill="DDD9C3"/>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9041DC" w:rsidRPr="006D32FF" w:rsidRDefault="009041DC" w:rsidP="00DD627E">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9041DC" w:rsidRPr="006D32FF" w:rsidTr="00DD627E">
        <w:trPr>
          <w:cantSplit/>
          <w:trHeight w:val="20"/>
        </w:trPr>
        <w:tc>
          <w:tcPr>
            <w:tcW w:w="3539" w:type="dxa"/>
            <w:shd w:val="clear" w:color="auto" w:fill="DDD9C3"/>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9041DC" w:rsidRPr="006D32FF" w:rsidRDefault="009041DC" w:rsidP="00DD627E">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9041DC" w:rsidRPr="006D32FF" w:rsidTr="00DD627E">
        <w:trPr>
          <w:cantSplit/>
          <w:trHeight w:val="20"/>
        </w:trPr>
        <w:tc>
          <w:tcPr>
            <w:tcW w:w="3539"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9041DC" w:rsidRPr="006D32FF" w:rsidRDefault="009041DC" w:rsidP="00DD627E">
            <w:pPr>
              <w:spacing w:before="20" w:after="20"/>
              <w:ind w:left="426" w:hanging="426"/>
              <w:rPr>
                <w:rFonts w:asciiTheme="minorHAnsi" w:hAnsiTheme="minorHAnsi" w:cstheme="minorHAnsi"/>
                <w:b/>
                <w:color w:val="244061"/>
                <w:sz w:val="20"/>
                <w:szCs w:val="20"/>
                <w:lang w:val="en-GB"/>
              </w:rPr>
            </w:pPr>
            <w:r w:rsidRPr="006D32FF">
              <w:rPr>
                <w:rFonts w:asciiTheme="minorHAnsi" w:hAnsiTheme="minorHAnsi" w:cstheme="minorHAnsi"/>
                <w:b/>
                <w:color w:val="244061"/>
                <w:sz w:val="20"/>
                <w:szCs w:val="20"/>
                <w:lang w:val="en-GB"/>
              </w:rPr>
              <w:t>NE</w:t>
            </w:r>
            <w:r w:rsidR="00155BE9">
              <w:rPr>
                <w:rFonts w:asciiTheme="minorHAnsi" w:hAnsiTheme="minorHAnsi" w:cstheme="minorHAnsi"/>
                <w:b/>
                <w:color w:val="244061"/>
                <w:sz w:val="20"/>
                <w:szCs w:val="20"/>
                <w:lang w:val="en-GB"/>
              </w:rPr>
              <w:t>7</w:t>
            </w:r>
          </w:p>
        </w:tc>
        <w:tc>
          <w:tcPr>
            <w:tcW w:w="2117" w:type="dxa"/>
            <w:gridSpan w:val="2"/>
            <w:shd w:val="clear" w:color="auto" w:fill="DDD9C3"/>
            <w:vAlign w:val="center"/>
          </w:tcPr>
          <w:p w:rsidR="009041DC" w:rsidRPr="006D32FF" w:rsidRDefault="009041DC" w:rsidP="00DD627E">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9041DC" w:rsidRPr="006D32FF" w:rsidRDefault="009041DC" w:rsidP="00DD627E">
            <w:pPr>
              <w:spacing w:before="20" w:after="20"/>
              <w:ind w:left="426" w:hanging="426"/>
              <w:rPr>
                <w:rFonts w:asciiTheme="minorHAnsi" w:hAnsiTheme="minorHAnsi" w:cstheme="minorHAnsi"/>
                <w:b/>
                <w:color w:val="244061"/>
                <w:sz w:val="20"/>
                <w:szCs w:val="20"/>
                <w:lang w:val="en-GB"/>
              </w:rPr>
            </w:pPr>
            <w:r w:rsidRPr="006D32FF">
              <w:rPr>
                <w:rFonts w:asciiTheme="minorHAnsi" w:eastAsia="Calibri" w:hAnsiTheme="minorHAnsi" w:cstheme="minorHAnsi"/>
                <w:color w:val="244061"/>
                <w:sz w:val="20"/>
                <w:szCs w:val="20"/>
                <w:lang w:val="en-GB"/>
              </w:rPr>
              <w:t>5</w:t>
            </w:r>
            <w:r w:rsidRPr="006D32FF">
              <w:rPr>
                <w:rFonts w:asciiTheme="minorHAnsi" w:eastAsia="Calibri" w:hAnsiTheme="minorHAnsi" w:cstheme="minorHAnsi"/>
                <w:color w:val="244061"/>
                <w:sz w:val="20"/>
                <w:szCs w:val="20"/>
                <w:vertAlign w:val="superscript"/>
                <w:lang w:val="en-GB"/>
              </w:rPr>
              <w:t>th</w:t>
            </w:r>
          </w:p>
        </w:tc>
      </w:tr>
      <w:tr w:rsidR="009041DC" w:rsidRPr="006D32FF" w:rsidTr="00DD627E">
        <w:trPr>
          <w:cantSplit/>
          <w:trHeight w:val="20"/>
        </w:trPr>
        <w:tc>
          <w:tcPr>
            <w:tcW w:w="3539"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9041DC" w:rsidRPr="00404052" w:rsidRDefault="009041DC" w:rsidP="00DD627E">
            <w:pPr>
              <w:spacing w:before="20" w:after="20"/>
              <w:ind w:left="426" w:hanging="426"/>
              <w:rPr>
                <w:rFonts w:asciiTheme="minorHAnsi" w:hAnsiTheme="minorHAnsi" w:cstheme="minorHAnsi"/>
                <w:b/>
                <w:color w:val="244061"/>
                <w:sz w:val="20"/>
                <w:szCs w:val="20"/>
                <w:lang w:val="en-GB"/>
              </w:rPr>
            </w:pPr>
            <w:r w:rsidRPr="00404052">
              <w:rPr>
                <w:rFonts w:asciiTheme="minorHAnsi" w:hAnsiTheme="minorHAnsi" w:cstheme="minorHAnsi"/>
                <w:b/>
                <w:color w:val="244061"/>
                <w:szCs w:val="20"/>
                <w:lang w:val="en-GB"/>
              </w:rPr>
              <w:t>SOCIAL POLICY AND DEVELOPMENT POLICIES</w:t>
            </w:r>
          </w:p>
        </w:tc>
      </w:tr>
      <w:tr w:rsidR="009041DC" w:rsidRPr="006D32FF" w:rsidTr="00DD627E">
        <w:trPr>
          <w:cantSplit/>
          <w:trHeight w:val="20"/>
        </w:trPr>
        <w:tc>
          <w:tcPr>
            <w:tcW w:w="3539"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9041DC" w:rsidRPr="006D32FF" w:rsidRDefault="009041DC" w:rsidP="00DD627E">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9041DC" w:rsidRPr="006D32FF" w:rsidRDefault="009041DC" w:rsidP="00DD627E">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9041DC" w:rsidRPr="006D32FF" w:rsidTr="00DD627E">
        <w:trPr>
          <w:cantSplit/>
          <w:trHeight w:val="20"/>
        </w:trPr>
        <w:tc>
          <w:tcPr>
            <w:tcW w:w="3539" w:type="dxa"/>
          </w:tcPr>
          <w:p w:rsidR="009041DC" w:rsidRPr="006D32FF" w:rsidRDefault="009041DC" w:rsidP="00DD627E">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w:t>
            </w:r>
          </w:p>
        </w:tc>
        <w:tc>
          <w:tcPr>
            <w:tcW w:w="2764" w:type="dxa"/>
            <w:gridSpan w:val="2"/>
            <w:vAlign w:val="center"/>
          </w:tcPr>
          <w:p w:rsidR="009041DC" w:rsidRPr="006D32FF" w:rsidRDefault="009041DC" w:rsidP="00DD627E">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3</w:t>
            </w:r>
          </w:p>
        </w:tc>
        <w:tc>
          <w:tcPr>
            <w:tcW w:w="2764" w:type="dxa"/>
            <w:gridSpan w:val="2"/>
            <w:vAlign w:val="center"/>
          </w:tcPr>
          <w:p w:rsidR="009041DC" w:rsidRPr="006D32FF" w:rsidRDefault="009041DC" w:rsidP="00DD627E">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9041DC" w:rsidRPr="006D32FF" w:rsidTr="00DD627E">
        <w:trPr>
          <w:cantSplit/>
          <w:trHeight w:val="20"/>
        </w:trPr>
        <w:tc>
          <w:tcPr>
            <w:tcW w:w="3539"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9041DC" w:rsidRPr="006D32FF" w:rsidRDefault="009041DC" w:rsidP="00DD627E">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Mandatory Course (General Knowledge)</w:t>
            </w:r>
          </w:p>
        </w:tc>
      </w:tr>
      <w:tr w:rsidR="009041DC" w:rsidRPr="006D32FF" w:rsidTr="00DD627E">
        <w:trPr>
          <w:cantSplit/>
          <w:trHeight w:val="20"/>
        </w:trPr>
        <w:tc>
          <w:tcPr>
            <w:tcW w:w="3539"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9041DC" w:rsidRPr="006D32FF" w:rsidRDefault="009041DC" w:rsidP="00DD627E">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9041DC" w:rsidRPr="006D32FF" w:rsidTr="00DD627E">
        <w:trPr>
          <w:cantSplit/>
          <w:trHeight w:val="20"/>
        </w:trPr>
        <w:tc>
          <w:tcPr>
            <w:tcW w:w="3539"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9041DC" w:rsidRPr="006D32FF" w:rsidRDefault="009041DC" w:rsidP="00DD627E">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9041DC" w:rsidRPr="006D32FF" w:rsidTr="00DD627E">
        <w:trPr>
          <w:cantSplit/>
          <w:trHeight w:val="20"/>
        </w:trPr>
        <w:tc>
          <w:tcPr>
            <w:tcW w:w="3539"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528" w:type="dxa"/>
            <w:gridSpan w:val="4"/>
            <w:vAlign w:val="center"/>
          </w:tcPr>
          <w:p w:rsidR="009041DC" w:rsidRPr="006D32FF" w:rsidRDefault="009041DC" w:rsidP="00DD627E">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9041DC" w:rsidRPr="006D32FF" w:rsidTr="00DD627E">
        <w:trPr>
          <w:cantSplit/>
          <w:trHeight w:val="20"/>
        </w:trPr>
        <w:tc>
          <w:tcPr>
            <w:tcW w:w="3539"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9041DC" w:rsidRPr="006D32FF" w:rsidRDefault="009041DC" w:rsidP="00DD627E">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w:t>
            </w:r>
          </w:p>
        </w:tc>
      </w:tr>
    </w:tbl>
    <w:p w:rsidR="009041DC" w:rsidRPr="006D32FF" w:rsidRDefault="009041DC" w:rsidP="0031536C">
      <w:pPr>
        <w:widowControl w:val="0"/>
        <w:numPr>
          <w:ilvl w:val="0"/>
          <w:numId w:val="113"/>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9041DC" w:rsidRPr="006D32FF" w:rsidTr="00DD627E">
        <w:tc>
          <w:tcPr>
            <w:tcW w:w="9067" w:type="dxa"/>
            <w:tcBorders>
              <w:bottom w:val="nil"/>
            </w:tcBorders>
            <w:shd w:val="clear" w:color="auto" w:fill="DDD9C3"/>
          </w:tcPr>
          <w:p w:rsidR="009041DC" w:rsidRPr="006D32FF" w:rsidRDefault="009041DC" w:rsidP="00DD627E">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9041DC" w:rsidRPr="006D32FF" w:rsidTr="00DD627E">
        <w:tc>
          <w:tcPr>
            <w:tcW w:w="9067" w:type="dxa"/>
          </w:tcPr>
          <w:p w:rsidR="009041DC" w:rsidRPr="006D32FF" w:rsidRDefault="009041DC" w:rsidP="00DD627E">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course concerns the teaching of Social Policy and Development Policies based on the use of innovative methodologies/theories and literature, as well as practical applications. The main learning objectives of the structure, organization and distribution of the course material are to acquire knowledge in the field of Social Policy and Development Policies through the presentation, description, analysis and understanding of the concepts, characteristics, potential, contribution, importance, role, challenges and perspectives of these fields.</w:t>
            </w:r>
          </w:p>
          <w:p w:rsidR="009041DC" w:rsidRPr="006D32FF" w:rsidRDefault="009041DC" w:rsidP="00DD627E">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Specifically, the cognitive and social skills expected to be acquired pertain to topics and subjects related to social and public policies, development policies and the welfare state, employment and labour relations, social security, health, social welfare, social protection, social solidarity, policies for combating poverty and social exclusion, policies for migrants and refugees, educational policy, social risks, economic inequalities, social problems, social cohesion, and generally topics concerning social policies and development policies at supranational, European, and national levels. Additionally, the axes around which policies are structured concerning gender, local government, social economy, and social entrepreneurship, as well as the main pillars and tools for implementing social policies by the government, trade unions, civil society, and businesses, among others, are also covered.</w:t>
            </w:r>
          </w:p>
          <w:p w:rsidR="009041DC" w:rsidRPr="006D32FF" w:rsidRDefault="009041DC" w:rsidP="00DD627E">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Upon successful completion of the course, participants will be able to:</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the basic principles and theories of social policy: Explain the main concepts and theoretical approaches related to social policy. Identify the differences between the various schools of thought in the field of social policy.</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Analyse development strategy policies: Evaluate different development strategies and their impact on social structures. Examine the links between economic development and social welfare.</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Design and implement social policies: Propose specific policies and measures that can improve social cohesion and economic development. Use tools and methods to evaluate and improve existing social policies.</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tools and instruments to evaluate the impact of social policies: Measure the impact of social policies on different social groups. Measure the impact of social policies on the impact of social policies on different groups of people.</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Compare international practices and policies: Identify good practices from other countries and adapt them to the national context. Assess the importance of international organisations and global trends for the development and implementation of social policies.</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 critical thinking and problem-solving skills: Approach social problems in a critical way and propose viable solutions. Develop strategies to address social policy challenges.</w:t>
            </w:r>
          </w:p>
          <w:p w:rsidR="009041DC" w:rsidRPr="006D32FF" w:rsidRDefault="009041DC"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Participate actively in public debate and decision-making: Participate in public debates and contribute to </w:t>
            </w:r>
            <w:r w:rsidRPr="006D32FF">
              <w:rPr>
                <w:rFonts w:asciiTheme="minorHAnsi" w:hAnsiTheme="minorHAnsi" w:cstheme="minorHAnsi"/>
                <w:color w:val="244061"/>
                <w:sz w:val="20"/>
                <w:szCs w:val="20"/>
                <w:lang w:val="en-GB"/>
              </w:rPr>
              <w:lastRenderedPageBreak/>
              <w:t>social policy-making. Understand the role of different actors and organisations in the formulation and implementation of social policy.</w:t>
            </w:r>
          </w:p>
        </w:tc>
      </w:tr>
      <w:tr w:rsidR="009041DC" w:rsidRPr="006D32FF" w:rsidTr="00DD627E">
        <w:tblPrEx>
          <w:tblLook w:val="0000"/>
        </w:tblPrEx>
        <w:tc>
          <w:tcPr>
            <w:tcW w:w="9067" w:type="dxa"/>
            <w:tcBorders>
              <w:bottom w:val="nil"/>
            </w:tcBorders>
            <w:shd w:val="clear" w:color="auto" w:fill="DDD9C3"/>
          </w:tcPr>
          <w:p w:rsidR="009041DC" w:rsidRPr="006D32FF" w:rsidRDefault="009041DC" w:rsidP="00DD627E">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General Skills</w:t>
            </w:r>
          </w:p>
        </w:tc>
      </w:tr>
      <w:tr w:rsidR="009041DC" w:rsidRPr="006D32FF" w:rsidTr="00DD627E">
        <w:tc>
          <w:tcPr>
            <w:tcW w:w="9067" w:type="dxa"/>
            <w:tcBorders>
              <w:bottom w:val="single" w:sz="4" w:space="0" w:color="auto"/>
            </w:tcBorders>
          </w:tcPr>
          <w:p w:rsidR="009041DC" w:rsidRPr="006D32FF" w:rsidRDefault="009041DC" w:rsidP="0031536C">
            <w:pPr>
              <w:widowControl w:val="0"/>
              <w:numPr>
                <w:ilvl w:val="0"/>
                <w:numId w:val="56"/>
              </w:numPr>
              <w:autoSpaceDE w:val="0"/>
              <w:autoSpaceDN w:val="0"/>
              <w:adjustRightInd w:val="0"/>
              <w:spacing w:before="120"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Search, analysis and synthesis of data and information, using the appropriate technologies</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Adaptation to new situations</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Decision making</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Autonomous work</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Teamwork</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Working in an international environment</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Working in an interdisciplinary environment</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Respect for diversity and multiculturalism</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Respect for the natural environment</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social, professional and ethical responsibility and gender sensitivity</w:t>
            </w:r>
          </w:p>
          <w:p w:rsidR="009041DC" w:rsidRPr="006D32FF" w:rsidRDefault="009041DC"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Exercising criticism and self-criticism</w:t>
            </w:r>
          </w:p>
          <w:p w:rsidR="009041DC" w:rsidRPr="006D32FF" w:rsidRDefault="009041DC"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Promoting free, creative and inductive reasoning</w:t>
            </w:r>
          </w:p>
        </w:tc>
      </w:tr>
    </w:tbl>
    <w:p w:rsidR="009041DC" w:rsidRPr="006D32FF" w:rsidRDefault="009041DC" w:rsidP="0031536C">
      <w:pPr>
        <w:widowControl w:val="0"/>
        <w:numPr>
          <w:ilvl w:val="0"/>
          <w:numId w:val="113"/>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9041DC" w:rsidRPr="006D32FF" w:rsidTr="00DD627E">
        <w:tc>
          <w:tcPr>
            <w:tcW w:w="9067" w:type="dxa"/>
          </w:tcPr>
          <w:p w:rsidR="009041DC" w:rsidRPr="006D32FF" w:rsidRDefault="009041DC" w:rsidP="0031536C">
            <w:pPr>
              <w:numPr>
                <w:ilvl w:val="0"/>
                <w:numId w:val="126"/>
              </w:numPr>
              <w:spacing w:before="120"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Social and Development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Concepts, Definitions, Characteristics, Values, Objectives of Social Policy </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Social State and Public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Levels of Governance of Social Policy</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History and Evolution of Social Policy</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The Economics of Social Policy and Development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Challenges and Prospects for the Development of Social Policy</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Transnational Social and Development Policies </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European Social Policy and Development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Social Policy and Development Policies in Greece</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Labour, Unemployment and Employment and Development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Social Needs, Social Risks and Social Solidarity </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Planning, Implementation and Evaluation of Social Policy</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Sustainable Development and International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Pillars and Tools of Social and Development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Policies to Combat Poverty and Social Exclusion</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Regional and Local Social Policies </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Social Welfare and Health Policies </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Social Care and Social Protection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Pension Policies and Insurance Economics </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State Policies for the Formation of Labour Relations </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Minimum Income Policies and Housing Policy</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Family and Child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Education, Training and Lifelong Learning Policies </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Migration and Refugee Policies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The Gender Dimension in Social Policy</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The Role of Government, Redistribution and the State Budget</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Organization and Administration of Social Services and Institutions</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Trade Unions, Assertion, Negotiation, Social Dialogue, Participation</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lastRenderedPageBreak/>
              <w:t>Business and Corporate Social Responsibility</w:t>
            </w:r>
          </w:p>
          <w:p w:rsidR="009041DC" w:rsidRPr="006D32FF" w:rsidRDefault="009041DC" w:rsidP="0031536C">
            <w:pPr>
              <w:numPr>
                <w:ilvl w:val="0"/>
                <w:numId w:val="126"/>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Social Economy and Social Entrepreneurship</w:t>
            </w:r>
          </w:p>
          <w:p w:rsidR="009041DC" w:rsidRPr="006D32FF" w:rsidRDefault="009041DC" w:rsidP="0031536C">
            <w:pPr>
              <w:numPr>
                <w:ilvl w:val="0"/>
                <w:numId w:val="126"/>
              </w:numPr>
              <w:spacing w:after="12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The Role of Civil Society and Volunteering.</w:t>
            </w:r>
          </w:p>
        </w:tc>
      </w:tr>
    </w:tbl>
    <w:p w:rsidR="009041DC" w:rsidRPr="006D32FF" w:rsidRDefault="009041DC" w:rsidP="0031536C">
      <w:pPr>
        <w:widowControl w:val="0"/>
        <w:numPr>
          <w:ilvl w:val="0"/>
          <w:numId w:val="113"/>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lastRenderedPageBreak/>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9041DC" w:rsidRPr="006D32FF" w:rsidTr="00DD627E">
        <w:tc>
          <w:tcPr>
            <w:tcW w:w="3306" w:type="dxa"/>
            <w:shd w:val="clear" w:color="auto" w:fill="DDD9C3"/>
            <w:vAlign w:val="center"/>
          </w:tcPr>
          <w:p w:rsidR="009041DC" w:rsidRPr="006D32FF" w:rsidRDefault="009041DC" w:rsidP="00DD627E">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9041DC" w:rsidRPr="006D32FF" w:rsidRDefault="009041DC" w:rsidP="00DD627E">
            <w:pPr>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Face-to-face and, in special cases, distance learning.</w:t>
            </w:r>
          </w:p>
          <w:p w:rsidR="009041DC" w:rsidRPr="006D32FF" w:rsidRDefault="009041DC" w:rsidP="00DD627E">
            <w:pPr>
              <w:spacing w:before="6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theoretical part of the lectures will be enriched with practical applications (group work, case studies and exercises) on Social Policy and Development Policies.</w:t>
            </w:r>
          </w:p>
        </w:tc>
      </w:tr>
      <w:tr w:rsidR="009041DC" w:rsidRPr="006D32FF" w:rsidTr="00DD627E">
        <w:tc>
          <w:tcPr>
            <w:tcW w:w="3306" w:type="dxa"/>
            <w:shd w:val="clear" w:color="auto" w:fill="DDD9C3"/>
            <w:vAlign w:val="center"/>
          </w:tcPr>
          <w:p w:rsidR="009041DC" w:rsidRPr="006D32FF" w:rsidRDefault="009041DC" w:rsidP="00DD627E">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USE OF INFORMATION &amp; COMMUNICATIONS TECHNOLOGY (ICT)</w:t>
            </w:r>
          </w:p>
        </w:tc>
        <w:tc>
          <w:tcPr>
            <w:tcW w:w="5761" w:type="dxa"/>
            <w:tcBorders>
              <w:bottom w:val="single" w:sz="4" w:space="0" w:color="auto"/>
            </w:tcBorders>
            <w:vAlign w:val="center"/>
          </w:tcPr>
          <w:p w:rsidR="009041DC" w:rsidRPr="006D32FF" w:rsidRDefault="009041DC" w:rsidP="00DD627E">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9041DC" w:rsidRPr="006D32FF" w:rsidRDefault="009041DC"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9041DC" w:rsidRPr="006D32FF" w:rsidRDefault="009041DC"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multimedia material in lectures.</w:t>
            </w:r>
          </w:p>
          <w:p w:rsidR="009041DC" w:rsidRPr="006D32FF" w:rsidRDefault="009041DC"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the “e-class” e-learning platform.</w:t>
            </w:r>
          </w:p>
          <w:p w:rsidR="009041DC" w:rsidRPr="006D32FF" w:rsidRDefault="009041DC"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r w:rsidR="009041DC" w:rsidRPr="006D32FF" w:rsidTr="00DD627E">
        <w:tc>
          <w:tcPr>
            <w:tcW w:w="3306" w:type="dxa"/>
            <w:shd w:val="clear" w:color="auto" w:fill="DDD9C3"/>
            <w:vAlign w:val="center"/>
          </w:tcPr>
          <w:p w:rsidR="009041DC" w:rsidRPr="006D32FF" w:rsidRDefault="009041DC" w:rsidP="00DD627E">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9041DC" w:rsidRPr="006D32FF" w:rsidRDefault="009041DC" w:rsidP="00DD627E">
            <w:pPr>
              <w:ind w:left="426" w:hanging="426"/>
              <w:rPr>
                <w:rFonts w:asciiTheme="minorHAnsi" w:hAnsiTheme="minorHAnsi" w:cstheme="minorHAnsi"/>
                <w:color w:val="244061"/>
                <w:lang w:val="en-GB"/>
              </w:rPr>
            </w:pPr>
          </w:p>
          <w:tbl>
            <w:tblPr>
              <w:tblStyle w:val="a7"/>
              <w:tblW w:w="0" w:type="auto"/>
              <w:jc w:val="center"/>
              <w:tblLook w:val="04A0"/>
            </w:tblPr>
            <w:tblGrid>
              <w:gridCol w:w="2089"/>
              <w:gridCol w:w="2846"/>
            </w:tblGrid>
            <w:tr w:rsidR="009041DC" w:rsidRPr="006D32FF" w:rsidTr="00DD627E">
              <w:trPr>
                <w:jc w:val="center"/>
              </w:trPr>
              <w:tc>
                <w:tcPr>
                  <w:tcW w:w="2089" w:type="dxa"/>
                  <w:shd w:val="clear" w:color="auto" w:fill="DDD9C3"/>
                  <w:vAlign w:val="center"/>
                </w:tcPr>
                <w:p w:rsidR="009041DC" w:rsidRPr="006D32FF" w:rsidRDefault="009041DC" w:rsidP="00DD627E">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846" w:type="dxa"/>
                  <w:shd w:val="clear" w:color="auto" w:fill="DDD9C3"/>
                  <w:vAlign w:val="center"/>
                </w:tcPr>
                <w:p w:rsidR="009041DC" w:rsidRPr="006D32FF" w:rsidRDefault="009041DC" w:rsidP="00DD627E">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9041DC" w:rsidRPr="006D32FF" w:rsidTr="00DD627E">
              <w:trPr>
                <w:jc w:val="center"/>
              </w:trPr>
              <w:tc>
                <w:tcPr>
                  <w:tcW w:w="2089" w:type="dxa"/>
                  <w:vAlign w:val="center"/>
                </w:tcPr>
                <w:p w:rsidR="009041DC" w:rsidRPr="006D32FF" w:rsidRDefault="009041DC" w:rsidP="00DD627E">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846" w:type="dxa"/>
                  <w:vAlign w:val="center"/>
                </w:tcPr>
                <w:p w:rsidR="009041DC" w:rsidRPr="006D32FF" w:rsidRDefault="009041DC" w:rsidP="00DD627E">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39</w:t>
                  </w:r>
                  <w:r w:rsidRPr="006D32FF">
                    <w:rPr>
                      <w:rFonts w:asciiTheme="minorHAnsi" w:hAnsiTheme="minorHAnsi" w:cstheme="minorHAnsi"/>
                      <w:color w:val="244061"/>
                      <w:sz w:val="20"/>
                      <w:szCs w:val="20"/>
                      <w:lang w:val="en-GB"/>
                    </w:rPr>
                    <w:t xml:space="preserve"> </w:t>
                  </w:r>
                  <w:r w:rsidRPr="006D32FF">
                    <w:rPr>
                      <w:rFonts w:asciiTheme="minorHAnsi" w:hAnsiTheme="minorHAnsi" w:cstheme="minorHAnsi"/>
                      <w:i/>
                      <w:iCs/>
                      <w:color w:val="244061"/>
                      <w:sz w:val="20"/>
                      <w:szCs w:val="20"/>
                      <w:lang w:val="en-GB"/>
                    </w:rPr>
                    <w:t>(13 lectures * 3 hours)</w:t>
                  </w:r>
                </w:p>
              </w:tc>
            </w:tr>
            <w:tr w:rsidR="009041DC" w:rsidRPr="006D32FF" w:rsidTr="00DD627E">
              <w:trPr>
                <w:jc w:val="center"/>
              </w:trPr>
              <w:tc>
                <w:tcPr>
                  <w:tcW w:w="2089" w:type="dxa"/>
                  <w:shd w:val="clear" w:color="auto" w:fill="auto"/>
                  <w:vAlign w:val="center"/>
                </w:tcPr>
                <w:p w:rsidR="009041DC" w:rsidRPr="006D32FF" w:rsidRDefault="009041DC" w:rsidP="00DD627E">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Independent study</w:t>
                  </w:r>
                </w:p>
              </w:tc>
              <w:tc>
                <w:tcPr>
                  <w:tcW w:w="2846" w:type="dxa"/>
                  <w:vAlign w:val="center"/>
                </w:tcPr>
                <w:p w:rsidR="009041DC" w:rsidRPr="006D32FF" w:rsidRDefault="009041DC" w:rsidP="00DD627E">
                  <w:pPr>
                    <w:jc w:val="center"/>
                    <w:rPr>
                      <w:rFonts w:asciiTheme="minorHAnsi" w:hAnsiTheme="minorHAnsi" w:cstheme="minorHAnsi"/>
                      <w:b/>
                      <w:bCs/>
                      <w:color w:val="244061"/>
                      <w:sz w:val="20"/>
                      <w:szCs w:val="20"/>
                    </w:rPr>
                  </w:pPr>
                  <w:r w:rsidRPr="006D32FF">
                    <w:rPr>
                      <w:rFonts w:asciiTheme="minorHAnsi" w:hAnsiTheme="minorHAnsi" w:cstheme="minorHAnsi"/>
                      <w:b/>
                      <w:bCs/>
                      <w:color w:val="244061"/>
                      <w:sz w:val="20"/>
                      <w:szCs w:val="20"/>
                    </w:rPr>
                    <w:t>83</w:t>
                  </w:r>
                </w:p>
              </w:tc>
            </w:tr>
            <w:tr w:rsidR="009041DC" w:rsidRPr="006D32FF" w:rsidTr="00DD627E">
              <w:trPr>
                <w:jc w:val="center"/>
              </w:trPr>
              <w:tc>
                <w:tcPr>
                  <w:tcW w:w="2089" w:type="dxa"/>
                  <w:shd w:val="clear" w:color="auto" w:fill="auto"/>
                  <w:vAlign w:val="center"/>
                </w:tcPr>
                <w:p w:rsidR="009041DC" w:rsidRPr="006D32FF" w:rsidRDefault="009041DC" w:rsidP="00DD627E">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846" w:type="dxa"/>
                  <w:vAlign w:val="center"/>
                </w:tcPr>
                <w:p w:rsidR="009041DC" w:rsidRPr="006D32FF" w:rsidRDefault="009041DC" w:rsidP="00DD627E">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9041DC" w:rsidRPr="006D32FF" w:rsidTr="00DD627E">
              <w:trPr>
                <w:jc w:val="center"/>
              </w:trPr>
              <w:tc>
                <w:tcPr>
                  <w:tcW w:w="2089" w:type="dxa"/>
                  <w:vAlign w:val="center"/>
                </w:tcPr>
                <w:p w:rsidR="009041DC" w:rsidRPr="006D32FF" w:rsidRDefault="009041DC" w:rsidP="00DD627E">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846" w:type="dxa"/>
                  <w:vAlign w:val="center"/>
                </w:tcPr>
                <w:p w:rsidR="009041DC" w:rsidRPr="006D32FF" w:rsidRDefault="009041DC" w:rsidP="00DD627E">
                  <w:pPr>
                    <w:jc w:val="center"/>
                    <w:rPr>
                      <w:rFonts w:asciiTheme="minorHAnsi" w:hAnsiTheme="minorHAnsi" w:cstheme="minorHAnsi"/>
                      <w:b/>
                      <w:bCs/>
                      <w:i/>
                      <w:iCs/>
                      <w:color w:val="244061"/>
                      <w:sz w:val="20"/>
                      <w:szCs w:val="20"/>
                      <w:lang w:val="en-GB"/>
                    </w:rPr>
                  </w:pPr>
                  <w:r w:rsidRPr="006D32FF">
                    <w:rPr>
                      <w:rFonts w:asciiTheme="minorHAnsi" w:hAnsiTheme="minorHAnsi" w:cstheme="minorHAnsi"/>
                      <w:b/>
                      <w:bCs/>
                      <w:color w:val="244061"/>
                      <w:sz w:val="20"/>
                      <w:szCs w:val="20"/>
                      <w:lang w:val="en-GB"/>
                    </w:rPr>
                    <w:t>125</w:t>
                  </w:r>
                </w:p>
              </w:tc>
            </w:tr>
          </w:tbl>
          <w:p w:rsidR="009041DC" w:rsidRPr="006D32FF" w:rsidRDefault="009041DC" w:rsidP="00DD627E">
            <w:pPr>
              <w:ind w:left="426" w:hanging="426"/>
              <w:rPr>
                <w:rFonts w:asciiTheme="minorHAnsi" w:hAnsiTheme="minorHAnsi" w:cstheme="minorHAnsi"/>
                <w:color w:val="244061"/>
                <w:sz w:val="2"/>
                <w:szCs w:val="2"/>
                <w:lang w:val="en-GB"/>
              </w:rPr>
            </w:pPr>
          </w:p>
          <w:p w:rsidR="009041DC" w:rsidRPr="006D32FF" w:rsidRDefault="009041DC" w:rsidP="00DD627E">
            <w:pPr>
              <w:ind w:left="426" w:hanging="426"/>
              <w:rPr>
                <w:rFonts w:asciiTheme="minorHAnsi" w:hAnsiTheme="minorHAnsi" w:cstheme="minorHAnsi"/>
                <w:color w:val="244061"/>
                <w:lang w:val="en-GB"/>
              </w:rPr>
            </w:pPr>
          </w:p>
        </w:tc>
      </w:tr>
      <w:tr w:rsidR="009041DC" w:rsidRPr="006D32FF" w:rsidTr="00DD627E">
        <w:tc>
          <w:tcPr>
            <w:tcW w:w="3306" w:type="dxa"/>
            <w:shd w:val="clear" w:color="auto" w:fill="DDD9C3"/>
            <w:vAlign w:val="center"/>
          </w:tcPr>
          <w:p w:rsidR="009041DC" w:rsidRPr="006D32FF" w:rsidRDefault="009041DC" w:rsidP="00DD627E">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STUDENT EVALUATION</w:t>
            </w:r>
          </w:p>
        </w:tc>
        <w:tc>
          <w:tcPr>
            <w:tcW w:w="5761" w:type="dxa"/>
            <w:tcBorders>
              <w:bottom w:val="single" w:sz="4" w:space="0" w:color="auto"/>
            </w:tcBorders>
          </w:tcPr>
          <w:p w:rsidR="009041DC" w:rsidRPr="006D32FF" w:rsidRDefault="009041DC" w:rsidP="0031536C">
            <w:pPr>
              <w:widowControl w:val="0"/>
              <w:numPr>
                <w:ilvl w:val="0"/>
                <w:numId w:val="56"/>
              </w:numPr>
              <w:autoSpaceDE w:val="0"/>
              <w:autoSpaceDN w:val="0"/>
              <w:adjustRightInd w:val="0"/>
              <w:spacing w:before="12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Language of Evaluation: Greek.</w:t>
            </w:r>
          </w:p>
          <w:p w:rsidR="009041DC" w:rsidRPr="006D32FF" w:rsidRDefault="009041DC"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 xml:space="preserve">Evaluation by a 2-hour Final Examination, including theoretical and practical questions. </w:t>
            </w:r>
          </w:p>
          <w:p w:rsidR="009041DC" w:rsidRPr="006D32FF" w:rsidRDefault="009041DC"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Written Final Examination (100% of the final grade).</w:t>
            </w:r>
          </w:p>
          <w:p w:rsidR="009041DC" w:rsidRPr="006D32FF" w:rsidRDefault="009041DC"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Optional preparation and presentation of an individual or group literature review or research paper (bonus up to 30%).</w:t>
            </w:r>
          </w:p>
          <w:p w:rsidR="009041DC" w:rsidRPr="006D32FF" w:rsidRDefault="009041DC"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rPr>
            </w:pPr>
            <w:r w:rsidRPr="006D32FF">
              <w:rPr>
                <w:rFonts w:asciiTheme="minorHAnsi" w:hAnsiTheme="minorHAnsi" w:cstheme="minorHAnsi"/>
                <w:color w:val="244061"/>
                <w:sz w:val="20"/>
                <w:szCs w:val="20"/>
              </w:rPr>
              <w:t>Assessment criteria are posted on the course e-class page and explained during the lectures.</w:t>
            </w:r>
          </w:p>
        </w:tc>
      </w:tr>
    </w:tbl>
    <w:p w:rsidR="009041DC" w:rsidRPr="006D32FF" w:rsidRDefault="009041DC" w:rsidP="0031536C">
      <w:pPr>
        <w:widowControl w:val="0"/>
        <w:numPr>
          <w:ilvl w:val="0"/>
          <w:numId w:val="113"/>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9041DC" w:rsidRPr="006D32FF" w:rsidTr="00DD627E">
        <w:tc>
          <w:tcPr>
            <w:tcW w:w="9067" w:type="dxa"/>
          </w:tcPr>
          <w:p w:rsidR="009041DC" w:rsidRPr="006D32FF" w:rsidRDefault="009041DC" w:rsidP="0031536C">
            <w:pPr>
              <w:pStyle w:val="a5"/>
              <w:numPr>
                <w:ilvl w:val="0"/>
                <w:numId w:val="127"/>
              </w:numPr>
              <w:spacing w:before="12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Σακελλαρόπουλος, Θ., Οικονόμου, Χ., Σκαμνάκης, Χ., Αγγελάκη. Μ. (2018), </w:t>
            </w:r>
            <w:r w:rsidRPr="006D32FF">
              <w:rPr>
                <w:rFonts w:asciiTheme="minorHAnsi" w:eastAsia="Calibri" w:hAnsiTheme="minorHAnsi" w:cstheme="minorHAnsi"/>
                <w:i/>
                <w:iCs/>
                <w:color w:val="244061"/>
                <w:sz w:val="20"/>
                <w:szCs w:val="20"/>
              </w:rPr>
              <w:t>Κοινωνική Πολιτική</w:t>
            </w:r>
            <w:r w:rsidRPr="006D32FF">
              <w:rPr>
                <w:rFonts w:asciiTheme="minorHAnsi" w:eastAsia="Calibri" w:hAnsiTheme="minorHAnsi" w:cstheme="minorHAnsi"/>
                <w:color w:val="244061"/>
                <w:sz w:val="20"/>
                <w:szCs w:val="20"/>
              </w:rPr>
              <w:t>, Εκδόσεις Τσότρας, Αθήνα.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122076312] [</w:t>
            </w:r>
            <w:r w:rsidRPr="006D32FF">
              <w:rPr>
                <w:rFonts w:asciiTheme="minorHAnsi" w:eastAsia="Calibri" w:hAnsiTheme="minorHAnsi" w:cstheme="minorHAnsi"/>
                <w:color w:val="244061"/>
                <w:sz w:val="20"/>
                <w:szCs w:val="20"/>
                <w:lang w:val="en-US"/>
              </w:rPr>
              <w:t>in Greek</w:t>
            </w:r>
            <w:r w:rsidRPr="006D32FF">
              <w:rPr>
                <w:rFonts w:asciiTheme="minorHAnsi" w:eastAsia="Calibri" w:hAnsiTheme="minorHAnsi" w:cstheme="minorHAnsi"/>
                <w:color w:val="244061"/>
                <w:sz w:val="20"/>
                <w:szCs w:val="20"/>
              </w:rPr>
              <w:t>].</w:t>
            </w:r>
          </w:p>
          <w:p w:rsidR="009041DC" w:rsidRPr="006D32FF" w:rsidRDefault="009041DC"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Παπαθεοδώρου, Χ., Σακελλαρόπουλος, Θ. (2020), </w:t>
            </w:r>
            <w:r w:rsidRPr="006D32FF">
              <w:rPr>
                <w:rFonts w:asciiTheme="minorHAnsi" w:eastAsia="Calibri" w:hAnsiTheme="minorHAnsi" w:cstheme="minorHAnsi"/>
                <w:i/>
                <w:iCs/>
                <w:color w:val="244061"/>
                <w:sz w:val="20"/>
                <w:szCs w:val="20"/>
              </w:rPr>
              <w:t>Τα Οικονομικά της Κοινωνικής Πολιτικής</w:t>
            </w:r>
            <w:r w:rsidRPr="006D32FF">
              <w:rPr>
                <w:rFonts w:asciiTheme="minorHAnsi" w:eastAsia="Calibri" w:hAnsiTheme="minorHAnsi" w:cstheme="minorHAnsi"/>
                <w:color w:val="244061"/>
                <w:sz w:val="20"/>
                <w:szCs w:val="20"/>
              </w:rPr>
              <w:t>, Εκδόσεις Τσότρας, Αθήνα. [</w:t>
            </w:r>
            <w:r w:rsidRPr="006D32FF">
              <w:rPr>
                <w:rFonts w:asciiTheme="minorHAnsi" w:eastAsia="Calibri" w:hAnsiTheme="minorHAnsi" w:cstheme="minorHAnsi"/>
                <w:color w:val="244061"/>
                <w:sz w:val="20"/>
                <w:szCs w:val="20"/>
                <w:lang w:val="en-GB"/>
              </w:rPr>
              <w:t>Book</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code</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Eudoxos</w:t>
            </w:r>
            <w:r w:rsidRPr="006D32FF">
              <w:rPr>
                <w:rFonts w:asciiTheme="minorHAnsi" w:eastAsia="Calibri" w:hAnsiTheme="minorHAnsi" w:cstheme="minorHAnsi"/>
                <w:color w:val="244061"/>
                <w:sz w:val="20"/>
                <w:szCs w:val="20"/>
              </w:rPr>
              <w:t>: 122076406] [</w:t>
            </w:r>
            <w:r w:rsidRPr="006D32FF">
              <w:rPr>
                <w:rFonts w:asciiTheme="minorHAnsi" w:eastAsia="Calibri" w:hAnsiTheme="minorHAnsi" w:cstheme="minorHAnsi"/>
                <w:color w:val="244061"/>
                <w:sz w:val="20"/>
                <w:szCs w:val="20"/>
                <w:lang w:val="en-US"/>
              </w:rPr>
              <w:t>in Greek</w:t>
            </w:r>
            <w:r w:rsidRPr="006D32FF">
              <w:rPr>
                <w:rFonts w:asciiTheme="minorHAnsi" w:eastAsia="Calibri" w:hAnsiTheme="minorHAnsi" w:cstheme="minorHAnsi"/>
                <w:color w:val="244061"/>
                <w:sz w:val="20"/>
                <w:szCs w:val="20"/>
              </w:rPr>
              <w:t>].</w:t>
            </w:r>
          </w:p>
          <w:p w:rsidR="009041DC" w:rsidRPr="006D32FF" w:rsidRDefault="009041DC"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Σκαμνάκης, Χ. (2020), </w:t>
            </w:r>
            <w:r w:rsidRPr="006D32FF">
              <w:rPr>
                <w:rFonts w:asciiTheme="minorHAnsi" w:eastAsia="Calibri" w:hAnsiTheme="minorHAnsi" w:cstheme="minorHAnsi"/>
                <w:i/>
                <w:iCs/>
                <w:color w:val="244061"/>
                <w:sz w:val="20"/>
                <w:szCs w:val="20"/>
              </w:rPr>
              <w:t>Η Κοινωνική Πολιτική στην Αυτοδιοίκηση</w:t>
            </w:r>
            <w:r w:rsidRPr="006D32FF">
              <w:rPr>
                <w:rFonts w:asciiTheme="minorHAnsi" w:eastAsia="Calibri" w:hAnsiTheme="minorHAnsi" w:cstheme="minorHAnsi"/>
                <w:color w:val="244061"/>
                <w:sz w:val="20"/>
                <w:szCs w:val="20"/>
              </w:rPr>
              <w:t>, Εκδόσεις Τσότρας, Αθήνα.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122078279] [</w:t>
            </w:r>
            <w:r w:rsidRPr="006D32FF">
              <w:rPr>
                <w:rFonts w:asciiTheme="minorHAnsi" w:eastAsia="Calibri" w:hAnsiTheme="minorHAnsi" w:cstheme="minorHAnsi"/>
                <w:color w:val="244061"/>
                <w:sz w:val="20"/>
                <w:szCs w:val="20"/>
                <w:lang w:val="en-US"/>
              </w:rPr>
              <w:t>in Greek</w:t>
            </w:r>
            <w:r w:rsidRPr="006D32FF">
              <w:rPr>
                <w:rFonts w:asciiTheme="minorHAnsi" w:eastAsia="Calibri" w:hAnsiTheme="minorHAnsi" w:cstheme="minorHAnsi"/>
                <w:color w:val="244061"/>
                <w:sz w:val="20"/>
                <w:szCs w:val="20"/>
              </w:rPr>
              <w:t>].</w:t>
            </w:r>
          </w:p>
          <w:p w:rsidR="009041DC" w:rsidRPr="006D32FF" w:rsidRDefault="009041DC"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Σεβαστάκης, Ν. (2024), </w:t>
            </w:r>
            <w:r w:rsidRPr="006D32FF">
              <w:rPr>
                <w:rFonts w:asciiTheme="minorHAnsi" w:eastAsia="Calibri" w:hAnsiTheme="minorHAnsi" w:cstheme="minorHAnsi"/>
                <w:i/>
                <w:iCs/>
                <w:color w:val="244061"/>
                <w:sz w:val="20"/>
                <w:szCs w:val="20"/>
              </w:rPr>
              <w:t>Πολιτική χειραφέτηση και κοινωνική κριτική</w:t>
            </w:r>
            <w:r w:rsidRPr="006D32FF">
              <w:rPr>
                <w:rFonts w:asciiTheme="minorHAnsi" w:eastAsia="Calibri" w:hAnsiTheme="minorHAnsi" w:cstheme="minorHAnsi"/>
                <w:color w:val="244061"/>
                <w:sz w:val="20"/>
                <w:szCs w:val="20"/>
              </w:rPr>
              <w:t>, Εκδόσεις Πόλις, Αθήνα.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133025675] [</w:t>
            </w:r>
            <w:r w:rsidRPr="006D32FF">
              <w:rPr>
                <w:rFonts w:asciiTheme="minorHAnsi" w:eastAsia="Calibri" w:hAnsiTheme="minorHAnsi" w:cstheme="minorHAnsi"/>
                <w:color w:val="244061"/>
                <w:sz w:val="20"/>
                <w:szCs w:val="20"/>
                <w:lang w:val="en-US"/>
              </w:rPr>
              <w:t>in Greek</w:t>
            </w:r>
            <w:r w:rsidRPr="006D32FF">
              <w:rPr>
                <w:rFonts w:asciiTheme="minorHAnsi" w:eastAsia="Calibri" w:hAnsiTheme="minorHAnsi" w:cstheme="minorHAnsi"/>
                <w:color w:val="244061"/>
                <w:sz w:val="20"/>
                <w:szCs w:val="20"/>
              </w:rPr>
              <w:t xml:space="preserve">]. </w:t>
            </w:r>
          </w:p>
          <w:p w:rsidR="009041DC" w:rsidRPr="006D32FF" w:rsidRDefault="009041DC"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Τζαγκαράκης, Σ. (2023), </w:t>
            </w:r>
            <w:r w:rsidRPr="006D32FF">
              <w:rPr>
                <w:rFonts w:asciiTheme="minorHAnsi" w:eastAsia="Calibri" w:hAnsiTheme="minorHAnsi" w:cstheme="minorHAnsi"/>
                <w:i/>
                <w:iCs/>
                <w:color w:val="244061"/>
                <w:sz w:val="20"/>
                <w:szCs w:val="20"/>
              </w:rPr>
              <w:t>Το Κοινωνικό Κράτος στην Ελλάδα</w:t>
            </w:r>
            <w:r w:rsidRPr="006D32FF">
              <w:rPr>
                <w:rFonts w:asciiTheme="minorHAnsi" w:eastAsia="Calibri" w:hAnsiTheme="minorHAnsi" w:cstheme="minorHAnsi"/>
                <w:color w:val="244061"/>
                <w:sz w:val="20"/>
                <w:szCs w:val="20"/>
              </w:rPr>
              <w:t>, Εκδόσεις Τζιόλα, Θεσσαλονίκη.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122082054] [</w:t>
            </w:r>
            <w:r w:rsidRPr="006D32FF">
              <w:rPr>
                <w:rFonts w:asciiTheme="minorHAnsi" w:eastAsia="Calibri" w:hAnsiTheme="minorHAnsi" w:cstheme="minorHAnsi"/>
                <w:color w:val="244061"/>
                <w:sz w:val="20"/>
                <w:szCs w:val="20"/>
                <w:lang w:val="en-US"/>
              </w:rPr>
              <w:t>in Greek</w:t>
            </w:r>
            <w:r w:rsidRPr="006D32FF">
              <w:rPr>
                <w:rFonts w:asciiTheme="minorHAnsi" w:eastAsia="Calibri" w:hAnsiTheme="minorHAnsi" w:cstheme="minorHAnsi"/>
                <w:color w:val="244061"/>
                <w:sz w:val="20"/>
                <w:szCs w:val="20"/>
              </w:rPr>
              <w:t>].</w:t>
            </w:r>
          </w:p>
          <w:p w:rsidR="009041DC" w:rsidRPr="006D32FF" w:rsidRDefault="009041DC" w:rsidP="00DD627E">
            <w:pPr>
              <w:spacing w:before="60" w:after="60"/>
              <w:rPr>
                <w:rFonts w:asciiTheme="minorHAnsi" w:eastAsia="Calibri" w:hAnsiTheme="minorHAnsi" w:cstheme="minorHAnsi"/>
                <w:color w:val="244061"/>
                <w:sz w:val="20"/>
                <w:szCs w:val="20"/>
              </w:rPr>
            </w:pPr>
          </w:p>
          <w:p w:rsidR="009041DC" w:rsidRPr="006D32FF" w:rsidRDefault="009041DC" w:rsidP="00DD627E">
            <w:pPr>
              <w:spacing w:before="60" w:after="60"/>
              <w:rPr>
                <w:rFonts w:asciiTheme="minorHAnsi" w:eastAsia="Calibri" w:hAnsiTheme="minorHAnsi" w:cstheme="minorHAnsi"/>
                <w:b/>
                <w:bCs/>
                <w:color w:val="244061"/>
                <w:sz w:val="20"/>
                <w:szCs w:val="20"/>
              </w:rPr>
            </w:pPr>
            <w:r w:rsidRPr="006D32FF">
              <w:rPr>
                <w:rFonts w:asciiTheme="minorHAnsi" w:eastAsia="Calibri" w:hAnsiTheme="minorHAnsi" w:cstheme="minorHAnsi"/>
                <w:b/>
                <w:bCs/>
                <w:color w:val="244061"/>
                <w:sz w:val="20"/>
                <w:szCs w:val="20"/>
              </w:rPr>
              <w:t>Related scientific journals:</w:t>
            </w:r>
          </w:p>
          <w:p w:rsidR="009041DC" w:rsidRPr="006D32FF" w:rsidRDefault="009041DC" w:rsidP="0031536C">
            <w:pPr>
              <w:widowControl w:val="0"/>
              <w:numPr>
                <w:ilvl w:val="0"/>
                <w:numId w:val="56"/>
              </w:numPr>
              <w:autoSpaceDE w:val="0"/>
              <w:autoSpaceDN w:val="0"/>
              <w:adjustRightInd w:val="0"/>
              <w:spacing w:before="120"/>
              <w:ind w:left="340" w:hanging="340"/>
              <w:rPr>
                <w:rFonts w:asciiTheme="minorHAnsi" w:hAnsiTheme="minorHAnsi" w:cstheme="minorHAnsi"/>
                <w:color w:val="244061"/>
                <w:sz w:val="20"/>
                <w:szCs w:val="20"/>
                <w:lang w:val="el-GR"/>
              </w:rPr>
            </w:pPr>
            <w:r w:rsidRPr="006D32FF">
              <w:rPr>
                <w:rFonts w:asciiTheme="minorHAnsi" w:hAnsiTheme="minorHAnsi" w:cstheme="minorHAnsi"/>
                <w:color w:val="244061"/>
                <w:sz w:val="20"/>
                <w:szCs w:val="20"/>
                <w:lang w:val="el-GR"/>
              </w:rPr>
              <w:t>Επιστημονική Επιθεώρηση “Κοινωνική Συνοχή και Ανάπτυξη”.</w:t>
            </w:r>
          </w:p>
          <w:p w:rsidR="009041DC" w:rsidRPr="006D32FF" w:rsidRDefault="009041DC" w:rsidP="0031536C">
            <w:pPr>
              <w:widowControl w:val="0"/>
              <w:numPr>
                <w:ilvl w:val="0"/>
                <w:numId w:val="56"/>
              </w:numPr>
              <w:autoSpaceDE w:val="0"/>
              <w:autoSpaceDN w:val="0"/>
              <w:adjustRightInd w:val="0"/>
              <w:spacing w:before="60" w:after="60"/>
              <w:ind w:left="340" w:hanging="340"/>
              <w:rPr>
                <w:rFonts w:asciiTheme="minorHAnsi" w:eastAsia="Calibri" w:hAnsiTheme="minorHAnsi" w:cstheme="minorHAnsi"/>
                <w:color w:val="244061"/>
                <w:sz w:val="20"/>
                <w:szCs w:val="20"/>
              </w:rPr>
            </w:pPr>
            <w:r w:rsidRPr="006D32FF">
              <w:rPr>
                <w:rFonts w:asciiTheme="minorHAnsi" w:hAnsiTheme="minorHAnsi" w:cstheme="minorHAnsi"/>
                <w:color w:val="244061"/>
                <w:sz w:val="20"/>
                <w:szCs w:val="20"/>
              </w:rPr>
              <w:t>Επιστημονικό Περιοδικό “Κοινωνική Πολιτική”.</w:t>
            </w:r>
          </w:p>
          <w:p w:rsidR="009041DC" w:rsidRPr="006D32FF" w:rsidRDefault="009041DC" w:rsidP="00DD627E">
            <w:pPr>
              <w:spacing w:before="60" w:after="60"/>
              <w:ind w:left="340" w:hanging="340"/>
              <w:rPr>
                <w:rFonts w:asciiTheme="minorHAnsi" w:eastAsia="Calibri" w:hAnsiTheme="minorHAnsi" w:cstheme="minorHAnsi"/>
                <w:color w:val="244061"/>
                <w:sz w:val="20"/>
                <w:szCs w:val="20"/>
                <w:lang w:val="en-GB"/>
              </w:rPr>
            </w:pPr>
          </w:p>
        </w:tc>
      </w:tr>
    </w:tbl>
    <w:p w:rsidR="009041DC" w:rsidRPr="006D32FF" w:rsidRDefault="009041DC" w:rsidP="009041DC">
      <w:pPr>
        <w:ind w:left="426" w:hanging="426"/>
        <w:rPr>
          <w:rFonts w:asciiTheme="minorHAnsi" w:eastAsia="Calibri" w:hAnsiTheme="minorHAnsi" w:cstheme="minorHAnsi"/>
          <w:lang w:val="en-GB"/>
        </w:rPr>
      </w:pPr>
    </w:p>
    <w:p w:rsidR="00931B3C" w:rsidRPr="006D32FF" w:rsidRDefault="00931B3C" w:rsidP="00931B3C">
      <w:pPr>
        <w:spacing w:before="120"/>
        <w:jc w:val="center"/>
        <w:rPr>
          <w:rFonts w:asciiTheme="minorHAnsi" w:hAnsiTheme="minorHAnsi" w:cstheme="minorHAnsi"/>
        </w:rPr>
      </w:pPr>
      <w:bookmarkStart w:id="1" w:name="_Hlk171335871"/>
      <w:r w:rsidRPr="006D32FF">
        <w:rPr>
          <w:rFonts w:asciiTheme="minorHAnsi" w:hAnsiTheme="minorHAnsi" w:cstheme="minorHAnsi"/>
          <w:b/>
        </w:rPr>
        <w:t>COURSE OUTLINE</w:t>
      </w:r>
    </w:p>
    <w:p w:rsidR="00931B3C" w:rsidRPr="0038781A" w:rsidRDefault="00931B3C" w:rsidP="0031536C">
      <w:pPr>
        <w:widowControl w:val="0"/>
        <w:numPr>
          <w:ilvl w:val="0"/>
          <w:numId w:val="77"/>
        </w:numPr>
        <w:autoSpaceDE w:val="0"/>
        <w:autoSpaceDN w:val="0"/>
        <w:adjustRightInd w:val="0"/>
        <w:spacing w:before="120"/>
        <w:rPr>
          <w:rFonts w:asciiTheme="minorHAnsi" w:hAnsiTheme="minorHAnsi" w:cstheme="minorHAnsi"/>
          <w:b/>
          <w:color w:val="000000"/>
        </w:rPr>
      </w:pPr>
      <w:r w:rsidRPr="0038781A">
        <w:rPr>
          <w:rFonts w:asciiTheme="minorHAnsi" w:hAnsiTheme="minorHAnsi" w:cstheme="minorHAnsi"/>
          <w:b/>
          <w:color w:val="000000"/>
        </w:rPr>
        <w:lastRenderedPageBreak/>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931B3C" w:rsidRPr="006D32FF" w:rsidTr="00034961">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931B3C" w:rsidRPr="006D32FF" w:rsidRDefault="00931B3C"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931B3C" w:rsidRPr="006D32FF" w:rsidTr="00034961">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931B3C" w:rsidRPr="006D32FF" w:rsidRDefault="00931B3C"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ACCOUNTING AND FINANCE </w:t>
            </w:r>
          </w:p>
        </w:tc>
      </w:tr>
      <w:tr w:rsidR="00931B3C" w:rsidRPr="006D32FF" w:rsidTr="00034961">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931B3C" w:rsidRPr="006D32FF" w:rsidRDefault="00931B3C"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UNDERGRADUATE</w:t>
            </w:r>
          </w:p>
        </w:tc>
      </w:tr>
      <w:tr w:rsidR="00931B3C" w:rsidRPr="006D32FF" w:rsidTr="00034961">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931B3C" w:rsidRPr="006D32FF" w:rsidRDefault="00931B3C" w:rsidP="00034961">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NE</w:t>
            </w:r>
            <w:r w:rsidR="00155BE9">
              <w:rPr>
                <w:rFonts w:asciiTheme="minorHAnsi" w:hAnsiTheme="minorHAnsi" w:cstheme="minorHAnsi"/>
                <w:b/>
                <w:color w:val="1F3864" w:themeColor="accent1" w:themeShade="80"/>
                <w:sz w:val="20"/>
                <w:szCs w:val="20"/>
              </w:rPr>
              <w:t>8</w:t>
            </w:r>
          </w:p>
        </w:tc>
        <w:tc>
          <w:tcPr>
            <w:tcW w:w="2281" w:type="dxa"/>
            <w:gridSpan w:val="2"/>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931B3C" w:rsidRPr="006D32FF" w:rsidRDefault="00931B3C" w:rsidP="00034961">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5</w:t>
            </w:r>
          </w:p>
        </w:tc>
      </w:tr>
      <w:tr w:rsidR="00931B3C" w:rsidRPr="006D32FF" w:rsidTr="00034961">
        <w:trPr>
          <w:trHeight w:val="375"/>
        </w:trPr>
        <w:tc>
          <w:tcPr>
            <w:tcW w:w="3009" w:type="dxa"/>
            <w:shd w:val="clear" w:color="auto" w:fill="D0CECE" w:themeFill="background2" w:themeFillShade="E6"/>
            <w:vAlign w:val="center"/>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931B3C" w:rsidRPr="00404052" w:rsidRDefault="00931B3C" w:rsidP="00034961">
            <w:pPr>
              <w:rPr>
                <w:rFonts w:asciiTheme="minorHAnsi" w:hAnsiTheme="minorHAnsi" w:cstheme="minorHAnsi"/>
                <w:b/>
                <w:color w:val="1F3864" w:themeColor="accent1" w:themeShade="80"/>
                <w:sz w:val="20"/>
                <w:szCs w:val="20"/>
              </w:rPr>
            </w:pPr>
            <w:r w:rsidRPr="00404052">
              <w:rPr>
                <w:rFonts w:asciiTheme="minorHAnsi" w:hAnsiTheme="minorHAnsi" w:cstheme="minorHAnsi"/>
                <w:b/>
                <w:color w:val="1F3864" w:themeColor="accent1" w:themeShade="80"/>
                <w:szCs w:val="20"/>
              </w:rPr>
              <w:t>FOREIGN LANGUAGE II</w:t>
            </w:r>
          </w:p>
        </w:tc>
      </w:tr>
      <w:tr w:rsidR="00931B3C" w:rsidRPr="006D32FF" w:rsidTr="00034961">
        <w:trPr>
          <w:trHeight w:val="196"/>
        </w:trPr>
        <w:tc>
          <w:tcPr>
            <w:tcW w:w="5298" w:type="dxa"/>
            <w:gridSpan w:val="3"/>
            <w:shd w:val="clear" w:color="auto" w:fill="D0CECE" w:themeFill="background2" w:themeFillShade="E6"/>
            <w:vAlign w:val="center"/>
          </w:tcPr>
          <w:p w:rsidR="00931B3C" w:rsidRPr="006D32FF" w:rsidRDefault="00931B3C" w:rsidP="00034961">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931B3C" w:rsidRPr="006D32FF" w:rsidRDefault="00931B3C" w:rsidP="00034961">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931B3C" w:rsidRPr="006D32FF" w:rsidRDefault="00931B3C" w:rsidP="00034961">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931B3C" w:rsidRPr="006D32FF" w:rsidTr="00034961">
        <w:trPr>
          <w:trHeight w:val="194"/>
        </w:trPr>
        <w:tc>
          <w:tcPr>
            <w:tcW w:w="5298" w:type="dxa"/>
            <w:gridSpan w:val="3"/>
          </w:tcPr>
          <w:p w:rsidR="00931B3C" w:rsidRPr="006D32FF" w:rsidRDefault="00931B3C" w:rsidP="00034961">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0000"/>
                <w:sz w:val="22"/>
                <w:szCs w:val="22"/>
                <w:lang w:val="en-GB"/>
              </w:rPr>
              <w:t xml:space="preserve">Tutorials  (Theory ) &amp; practice works </w:t>
            </w:r>
          </w:p>
        </w:tc>
        <w:tc>
          <w:tcPr>
            <w:tcW w:w="1552" w:type="dxa"/>
            <w:gridSpan w:val="2"/>
            <w:vAlign w:val="center"/>
          </w:tcPr>
          <w:p w:rsidR="00931B3C" w:rsidRPr="006D32FF" w:rsidRDefault="00931B3C" w:rsidP="00034961">
            <w:pPr>
              <w:jc w:val="center"/>
              <w:rPr>
                <w:rFonts w:asciiTheme="minorHAnsi" w:hAnsiTheme="minorHAnsi" w:cstheme="minorHAnsi"/>
                <w:color w:val="1F3864" w:themeColor="accent1" w:themeShade="80"/>
                <w:sz w:val="20"/>
                <w:szCs w:val="20"/>
              </w:rPr>
            </w:pPr>
            <w:r w:rsidRPr="006D32FF">
              <w:rPr>
                <w:rFonts w:asciiTheme="minorHAnsi" w:eastAsia="Arial Unicode MS" w:hAnsiTheme="minorHAnsi" w:cstheme="minorHAnsi"/>
                <w:color w:val="000000"/>
                <w:sz w:val="22"/>
                <w:szCs w:val="22"/>
              </w:rPr>
              <w:t>4</w:t>
            </w:r>
          </w:p>
        </w:tc>
        <w:tc>
          <w:tcPr>
            <w:tcW w:w="1622" w:type="dxa"/>
            <w:vAlign w:val="center"/>
          </w:tcPr>
          <w:p w:rsidR="00931B3C" w:rsidRPr="006D32FF" w:rsidRDefault="00931B3C" w:rsidP="00034961">
            <w:pPr>
              <w:jc w:val="center"/>
              <w:rPr>
                <w:rFonts w:asciiTheme="minorHAnsi" w:hAnsiTheme="minorHAnsi" w:cstheme="minorHAnsi"/>
                <w:color w:val="1F3864" w:themeColor="accent1" w:themeShade="80"/>
                <w:sz w:val="20"/>
                <w:szCs w:val="20"/>
              </w:rPr>
            </w:pPr>
            <w:r w:rsidRPr="006D32FF">
              <w:rPr>
                <w:rFonts w:asciiTheme="minorHAnsi" w:eastAsia="Arial Unicode MS" w:hAnsiTheme="minorHAnsi" w:cstheme="minorHAnsi"/>
                <w:color w:val="000000"/>
                <w:sz w:val="22"/>
                <w:szCs w:val="22"/>
                <w:lang w:val="en-GB"/>
              </w:rPr>
              <w:t>5</w:t>
            </w:r>
          </w:p>
        </w:tc>
      </w:tr>
      <w:tr w:rsidR="00931B3C" w:rsidRPr="006D32FF" w:rsidTr="00034961">
        <w:trPr>
          <w:trHeight w:val="194"/>
        </w:trPr>
        <w:tc>
          <w:tcPr>
            <w:tcW w:w="5298" w:type="dxa"/>
            <w:gridSpan w:val="3"/>
          </w:tcPr>
          <w:p w:rsidR="00931B3C" w:rsidRPr="006D32FF" w:rsidRDefault="00931B3C" w:rsidP="00034961">
            <w:pPr>
              <w:jc w:val="right"/>
              <w:rPr>
                <w:rFonts w:asciiTheme="minorHAnsi" w:hAnsiTheme="minorHAnsi" w:cstheme="minorHAnsi"/>
                <w:b/>
                <w:color w:val="002060"/>
                <w:sz w:val="20"/>
                <w:szCs w:val="20"/>
              </w:rPr>
            </w:pPr>
          </w:p>
        </w:tc>
        <w:tc>
          <w:tcPr>
            <w:tcW w:w="1552" w:type="dxa"/>
            <w:gridSpan w:val="2"/>
          </w:tcPr>
          <w:p w:rsidR="00931B3C" w:rsidRPr="006D32FF" w:rsidRDefault="00931B3C" w:rsidP="00034961">
            <w:pPr>
              <w:jc w:val="right"/>
              <w:rPr>
                <w:rFonts w:asciiTheme="minorHAnsi" w:hAnsiTheme="minorHAnsi" w:cstheme="minorHAnsi"/>
                <w:color w:val="002060"/>
                <w:sz w:val="20"/>
                <w:szCs w:val="20"/>
              </w:rPr>
            </w:pPr>
          </w:p>
        </w:tc>
        <w:tc>
          <w:tcPr>
            <w:tcW w:w="1622" w:type="dxa"/>
          </w:tcPr>
          <w:p w:rsidR="00931B3C" w:rsidRPr="006D32FF" w:rsidRDefault="00931B3C" w:rsidP="00034961">
            <w:pPr>
              <w:rPr>
                <w:rFonts w:asciiTheme="minorHAnsi" w:hAnsiTheme="minorHAnsi" w:cstheme="minorHAnsi"/>
                <w:color w:val="002060"/>
                <w:sz w:val="20"/>
                <w:szCs w:val="20"/>
              </w:rPr>
            </w:pPr>
          </w:p>
        </w:tc>
      </w:tr>
      <w:tr w:rsidR="00931B3C" w:rsidRPr="006D32FF" w:rsidTr="00034961">
        <w:trPr>
          <w:trHeight w:val="194"/>
        </w:trPr>
        <w:tc>
          <w:tcPr>
            <w:tcW w:w="5298" w:type="dxa"/>
            <w:gridSpan w:val="3"/>
          </w:tcPr>
          <w:p w:rsidR="00931B3C" w:rsidRPr="006D32FF" w:rsidRDefault="00931B3C" w:rsidP="00034961">
            <w:pPr>
              <w:rPr>
                <w:rFonts w:asciiTheme="minorHAnsi" w:hAnsiTheme="minorHAnsi" w:cstheme="minorHAnsi"/>
                <w:b/>
                <w:color w:val="002060"/>
                <w:sz w:val="20"/>
                <w:szCs w:val="20"/>
              </w:rPr>
            </w:pPr>
          </w:p>
        </w:tc>
        <w:tc>
          <w:tcPr>
            <w:tcW w:w="1552" w:type="dxa"/>
            <w:gridSpan w:val="2"/>
          </w:tcPr>
          <w:p w:rsidR="00931B3C" w:rsidRPr="006D32FF" w:rsidRDefault="00931B3C" w:rsidP="00034961">
            <w:pPr>
              <w:jc w:val="right"/>
              <w:rPr>
                <w:rFonts w:asciiTheme="minorHAnsi" w:hAnsiTheme="minorHAnsi" w:cstheme="minorHAnsi"/>
                <w:color w:val="002060"/>
                <w:sz w:val="20"/>
                <w:szCs w:val="20"/>
              </w:rPr>
            </w:pPr>
          </w:p>
        </w:tc>
        <w:tc>
          <w:tcPr>
            <w:tcW w:w="1622" w:type="dxa"/>
          </w:tcPr>
          <w:p w:rsidR="00931B3C" w:rsidRPr="006D32FF" w:rsidRDefault="00931B3C" w:rsidP="00034961">
            <w:pPr>
              <w:rPr>
                <w:rFonts w:asciiTheme="minorHAnsi" w:hAnsiTheme="minorHAnsi" w:cstheme="minorHAnsi"/>
                <w:color w:val="002060"/>
                <w:sz w:val="20"/>
                <w:szCs w:val="20"/>
              </w:rPr>
            </w:pPr>
          </w:p>
        </w:tc>
      </w:tr>
      <w:tr w:rsidR="00931B3C" w:rsidRPr="006D32FF" w:rsidTr="00034961">
        <w:trPr>
          <w:trHeight w:val="194"/>
        </w:trPr>
        <w:tc>
          <w:tcPr>
            <w:tcW w:w="5298" w:type="dxa"/>
            <w:gridSpan w:val="3"/>
            <w:shd w:val="clear" w:color="auto" w:fill="D0CECE" w:themeFill="background2" w:themeFillShade="E6"/>
          </w:tcPr>
          <w:p w:rsidR="00931B3C" w:rsidRPr="006D32FF" w:rsidRDefault="00931B3C" w:rsidP="00034961">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931B3C" w:rsidRPr="006D32FF" w:rsidRDefault="00931B3C" w:rsidP="00034961">
            <w:pPr>
              <w:jc w:val="right"/>
              <w:rPr>
                <w:rFonts w:asciiTheme="minorHAnsi" w:hAnsiTheme="minorHAnsi" w:cstheme="minorHAnsi"/>
                <w:color w:val="002060"/>
                <w:sz w:val="20"/>
                <w:szCs w:val="20"/>
              </w:rPr>
            </w:pPr>
          </w:p>
        </w:tc>
        <w:tc>
          <w:tcPr>
            <w:tcW w:w="1622" w:type="dxa"/>
          </w:tcPr>
          <w:p w:rsidR="00931B3C" w:rsidRPr="006D32FF" w:rsidRDefault="00931B3C" w:rsidP="00034961">
            <w:pPr>
              <w:rPr>
                <w:rFonts w:asciiTheme="minorHAnsi" w:hAnsiTheme="minorHAnsi" w:cstheme="minorHAnsi"/>
                <w:color w:val="002060"/>
                <w:sz w:val="20"/>
                <w:szCs w:val="20"/>
              </w:rPr>
            </w:pPr>
          </w:p>
        </w:tc>
      </w:tr>
      <w:tr w:rsidR="00931B3C" w:rsidRPr="006D32FF" w:rsidTr="00034961">
        <w:trPr>
          <w:trHeight w:val="599"/>
        </w:trPr>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931B3C" w:rsidRPr="006D32FF" w:rsidRDefault="00931B3C" w:rsidP="00034961">
            <w:pPr>
              <w:rPr>
                <w:rFonts w:asciiTheme="minorHAnsi" w:hAnsiTheme="minorHAnsi" w:cstheme="minorHAnsi"/>
                <w:iCs/>
                <w:color w:val="1F3864" w:themeColor="accent1" w:themeShade="80"/>
                <w:sz w:val="20"/>
                <w:szCs w:val="20"/>
              </w:rPr>
            </w:pPr>
            <w:r w:rsidRPr="006D32FF">
              <w:rPr>
                <w:rFonts w:asciiTheme="minorHAnsi" w:hAnsiTheme="minorHAnsi" w:cstheme="minorHAnsi"/>
                <w:iCs/>
                <w:sz w:val="20"/>
                <w:szCs w:val="20"/>
              </w:rPr>
              <w:t>Skill Development</w:t>
            </w:r>
          </w:p>
        </w:tc>
      </w:tr>
      <w:tr w:rsidR="00931B3C" w:rsidRPr="006D32FF" w:rsidTr="00034961">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931B3C" w:rsidRPr="006D32FF" w:rsidRDefault="00931B3C" w:rsidP="00034961">
            <w:pPr>
              <w:jc w:val="right"/>
              <w:rPr>
                <w:rFonts w:asciiTheme="minorHAnsi" w:hAnsiTheme="minorHAnsi" w:cstheme="minorHAnsi"/>
                <w:b/>
                <w:sz w:val="20"/>
                <w:szCs w:val="20"/>
              </w:rPr>
            </w:pPr>
          </w:p>
        </w:tc>
        <w:tc>
          <w:tcPr>
            <w:tcW w:w="5463" w:type="dxa"/>
            <w:gridSpan w:val="5"/>
          </w:tcPr>
          <w:p w:rsidR="00931B3C" w:rsidRPr="006D32FF" w:rsidRDefault="00931B3C" w:rsidP="00034961">
            <w:pPr>
              <w:rPr>
                <w:rFonts w:asciiTheme="minorHAnsi" w:hAnsiTheme="minorHAnsi" w:cstheme="minorHAnsi"/>
                <w:iCs/>
                <w:color w:val="1F3864" w:themeColor="accent1" w:themeShade="80"/>
                <w:sz w:val="20"/>
                <w:szCs w:val="20"/>
              </w:rPr>
            </w:pPr>
            <w:r w:rsidRPr="006D32FF">
              <w:rPr>
                <w:rFonts w:asciiTheme="minorHAnsi" w:hAnsiTheme="minorHAnsi" w:cstheme="minorHAnsi"/>
                <w:iCs/>
                <w:color w:val="1F3864" w:themeColor="accent1" w:themeShade="80"/>
                <w:sz w:val="20"/>
                <w:szCs w:val="20"/>
              </w:rPr>
              <w:t xml:space="preserve">None </w:t>
            </w:r>
          </w:p>
        </w:tc>
      </w:tr>
      <w:tr w:rsidR="00931B3C" w:rsidRPr="006D32FF" w:rsidTr="00034961">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931B3C" w:rsidRPr="006D32FF" w:rsidRDefault="00931B3C" w:rsidP="00034961">
            <w:pPr>
              <w:rPr>
                <w:rFonts w:asciiTheme="minorHAnsi" w:hAnsiTheme="minorHAnsi" w:cstheme="minorHAnsi"/>
                <w:iCs/>
                <w:color w:val="1F3864" w:themeColor="accent1" w:themeShade="80"/>
                <w:sz w:val="20"/>
                <w:szCs w:val="20"/>
              </w:rPr>
            </w:pPr>
            <w:r w:rsidRPr="006D32FF">
              <w:rPr>
                <w:rFonts w:asciiTheme="minorHAnsi" w:hAnsiTheme="minorHAnsi" w:cstheme="minorHAnsi"/>
                <w:iCs/>
                <w:color w:val="1F3864" w:themeColor="accent1" w:themeShade="80"/>
                <w:sz w:val="20"/>
                <w:szCs w:val="20"/>
              </w:rPr>
              <w:t>Greek</w:t>
            </w:r>
          </w:p>
        </w:tc>
      </w:tr>
      <w:tr w:rsidR="00931B3C" w:rsidRPr="006D32FF" w:rsidTr="00034961">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931B3C" w:rsidRPr="006D32FF" w:rsidRDefault="00931B3C" w:rsidP="00034961">
            <w:pPr>
              <w:rPr>
                <w:rFonts w:asciiTheme="minorHAnsi" w:hAnsiTheme="minorHAnsi" w:cstheme="minorHAnsi"/>
                <w:iCs/>
                <w:color w:val="1F3864" w:themeColor="accent1" w:themeShade="80"/>
                <w:sz w:val="20"/>
                <w:szCs w:val="20"/>
              </w:rPr>
            </w:pPr>
            <w:r w:rsidRPr="006D32FF">
              <w:rPr>
                <w:rFonts w:asciiTheme="minorHAnsi" w:hAnsiTheme="minorHAnsi" w:cstheme="minorHAnsi"/>
                <w:iCs/>
                <w:color w:val="1F3864" w:themeColor="accent1" w:themeShade="80"/>
                <w:sz w:val="20"/>
                <w:szCs w:val="20"/>
              </w:rPr>
              <w:t>No</w:t>
            </w:r>
          </w:p>
        </w:tc>
      </w:tr>
      <w:tr w:rsidR="00931B3C" w:rsidRPr="006D32FF" w:rsidTr="00034961">
        <w:tc>
          <w:tcPr>
            <w:tcW w:w="3009"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931B3C" w:rsidRPr="006D32FF" w:rsidRDefault="00931B3C" w:rsidP="00034961">
            <w:pPr>
              <w:rPr>
                <w:rFonts w:asciiTheme="minorHAnsi" w:hAnsiTheme="minorHAnsi" w:cstheme="minorHAnsi"/>
                <w:iCs/>
                <w:color w:val="1F3864" w:themeColor="accent1" w:themeShade="80"/>
                <w:sz w:val="20"/>
                <w:szCs w:val="20"/>
                <w:lang w:val="en-GB"/>
              </w:rPr>
            </w:pPr>
            <w:r w:rsidRPr="006D32FF">
              <w:rPr>
                <w:rFonts w:asciiTheme="minorHAnsi" w:hAnsiTheme="minorHAnsi" w:cstheme="minorHAnsi"/>
                <w:iCs/>
                <w:color w:val="000000"/>
                <w:sz w:val="22"/>
                <w:szCs w:val="22"/>
                <w:lang w:val="en-GB"/>
              </w:rPr>
              <w:t>https://eclass.emt.</w:t>
            </w:r>
            <w:r w:rsidR="00427402">
              <w:rPr>
                <w:rFonts w:asciiTheme="minorHAnsi" w:hAnsiTheme="minorHAnsi" w:cstheme="minorHAnsi"/>
                <w:iCs/>
                <w:color w:val="000000"/>
                <w:sz w:val="22"/>
                <w:szCs w:val="22"/>
                <w:lang w:val="en-GB"/>
              </w:rPr>
              <w:t>duth</w:t>
            </w:r>
            <w:r w:rsidRPr="006D32FF">
              <w:rPr>
                <w:rFonts w:asciiTheme="minorHAnsi" w:hAnsiTheme="minorHAnsi" w:cstheme="minorHAnsi"/>
                <w:iCs/>
                <w:color w:val="000000"/>
                <w:sz w:val="22"/>
                <w:szCs w:val="22"/>
                <w:lang w:val="en-GB"/>
              </w:rPr>
              <w:t>.gr/courses/AF104/</w:t>
            </w:r>
          </w:p>
        </w:tc>
      </w:tr>
    </w:tbl>
    <w:p w:rsidR="00931B3C" w:rsidRPr="006D32FF" w:rsidRDefault="00931B3C" w:rsidP="0031536C">
      <w:pPr>
        <w:widowControl w:val="0"/>
        <w:numPr>
          <w:ilvl w:val="0"/>
          <w:numId w:val="77"/>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931B3C" w:rsidRPr="006D32FF" w:rsidTr="00034961">
        <w:tc>
          <w:tcPr>
            <w:tcW w:w="8472" w:type="dxa"/>
            <w:gridSpan w:val="2"/>
            <w:tcBorders>
              <w:bottom w:val="nil"/>
            </w:tcBorders>
            <w:shd w:val="clear" w:color="auto" w:fill="D0CECE" w:themeFill="background2" w:themeFillShade="E6"/>
          </w:tcPr>
          <w:p w:rsidR="00931B3C" w:rsidRPr="006D32FF" w:rsidRDefault="00931B3C" w:rsidP="00034961">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931B3C" w:rsidRPr="006D32FF" w:rsidTr="00034961">
        <w:tc>
          <w:tcPr>
            <w:tcW w:w="8472" w:type="dxa"/>
            <w:gridSpan w:val="2"/>
            <w:tcBorders>
              <w:top w:val="nil"/>
            </w:tcBorders>
            <w:shd w:val="clear" w:color="auto" w:fill="D0CECE" w:themeFill="background2" w:themeFillShade="E6"/>
          </w:tcPr>
          <w:p w:rsidR="00931B3C" w:rsidRPr="006D32FF" w:rsidRDefault="00931B3C" w:rsidP="00034961">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931B3C" w:rsidRPr="006D32FF" w:rsidTr="00034961">
        <w:tc>
          <w:tcPr>
            <w:tcW w:w="8472" w:type="dxa"/>
            <w:gridSpan w:val="2"/>
          </w:tcPr>
          <w:p w:rsidR="00931B3C" w:rsidRPr="006D32FF" w:rsidRDefault="00931B3C" w:rsidP="00034961">
            <w:pPr>
              <w:widowControl w:val="0"/>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This course is designed to help students further enhance the study of the English language in relation to their field of study and strengthen their language skills which are considered essential not only for undergraduate or graduate studies but also for their future working environment.</w:t>
            </w:r>
          </w:p>
          <w:p w:rsidR="00931B3C" w:rsidRPr="006D32FF" w:rsidRDefault="00931B3C" w:rsidP="00034961">
            <w:pPr>
              <w:widowControl w:val="0"/>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The course focuses on developing the skills of reading, writing and speaking. Producing and understanding oral language is focused on practicing the ability of students to communicate, present orally with the aid of PowerPoint (e.g. presentation of a company, annual report etc) .The element of understanding written language (reading) consists of tasks that help them understand and exploit scientific texts which cover the fields of Economics, in order to enrich the vocabulary of students and in parallel to achieve familiarity with similar text analysis strategies. The element of the writing includes writing various text types and genres, e.g. articles, data analyzes, arguments (for and against essays) etc. The skills acquired in this course will be useful and valuable for student’s future professional career or for students who would like to follow postgraduate studies.</w:t>
            </w:r>
          </w:p>
          <w:p w:rsidR="00931B3C" w:rsidRPr="006D32FF" w:rsidRDefault="00931B3C" w:rsidP="00034961">
            <w:pPr>
              <w:widowControl w:val="0"/>
              <w:autoSpaceDE w:val="0"/>
              <w:autoSpaceDN w:val="0"/>
              <w:adjustRightInd w:val="0"/>
              <w:jc w:val="both"/>
              <w:rPr>
                <w:rFonts w:asciiTheme="minorHAnsi" w:eastAsia="Arial Unicode MS" w:hAnsiTheme="minorHAnsi" w:cstheme="minorHAnsi"/>
                <w:b/>
                <w:lang w:val="en-GB"/>
              </w:rPr>
            </w:pPr>
            <w:r w:rsidRPr="006D32FF">
              <w:rPr>
                <w:rFonts w:asciiTheme="minorHAnsi" w:eastAsia="Arial Unicode MS" w:hAnsiTheme="minorHAnsi" w:cstheme="minorHAnsi"/>
                <w:b/>
                <w:sz w:val="22"/>
                <w:szCs w:val="22"/>
                <w:lang w:val="en-GB"/>
              </w:rPr>
              <w:t>Goals and Objectives of the Course:</w:t>
            </w:r>
          </w:p>
          <w:p w:rsidR="00931B3C" w:rsidRPr="006D32FF" w:rsidRDefault="00931B3C" w:rsidP="0031536C">
            <w:pPr>
              <w:widowControl w:val="0"/>
              <w:numPr>
                <w:ilvl w:val="0"/>
                <w:numId w:val="74"/>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Understand English texts related to student’s field of study</w:t>
            </w:r>
          </w:p>
          <w:p w:rsidR="00931B3C" w:rsidRPr="006D32FF" w:rsidRDefault="00931B3C" w:rsidP="0031536C">
            <w:pPr>
              <w:widowControl w:val="0"/>
              <w:numPr>
                <w:ilvl w:val="0"/>
                <w:numId w:val="74"/>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Develop academic skills (e.g. Improve the capacity of students to write effectively for academic purposes using a variety of tasks.)</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Improve the students’ ability to use sources and to effectively synthesize from them.</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 xml:space="preserve"> Prepare the students for participating in foreign language lectures, seminars and discussions.</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Prepare the students to become effective speakers in English and developing strategies for listening.</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Enhance their language skills (reading, writing and speaking).</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lastRenderedPageBreak/>
              <w:t>Teach and consolidate vocabulary related to areas of the undergraduate curriculum of the School.</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Provide information on issues related to their field of study which will form the basis for creative, academic debate.</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Encourage the autonomy of student’s learning.</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Develop self-confidence of students for participation in European conferences, programs etc.</w:t>
            </w:r>
          </w:p>
          <w:p w:rsidR="00931B3C" w:rsidRPr="006D32FF" w:rsidRDefault="00931B3C" w:rsidP="0031536C">
            <w:pPr>
              <w:widowControl w:val="0"/>
              <w:numPr>
                <w:ilvl w:val="0"/>
                <w:numId w:val="72"/>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Focus on research.</w:t>
            </w:r>
          </w:p>
          <w:p w:rsidR="00931B3C" w:rsidRPr="006D32FF" w:rsidRDefault="00931B3C" w:rsidP="00034961">
            <w:pPr>
              <w:widowControl w:val="0"/>
              <w:autoSpaceDE w:val="0"/>
              <w:autoSpaceDN w:val="0"/>
              <w:adjustRightInd w:val="0"/>
              <w:jc w:val="both"/>
              <w:rPr>
                <w:rFonts w:asciiTheme="minorHAnsi" w:eastAsia="Arial Unicode MS" w:hAnsiTheme="minorHAnsi" w:cstheme="minorHAnsi"/>
                <w:b/>
                <w:lang w:val="en-GB"/>
              </w:rPr>
            </w:pPr>
            <w:r w:rsidRPr="006D32FF">
              <w:rPr>
                <w:rFonts w:asciiTheme="minorHAnsi" w:eastAsia="Arial Unicode MS" w:hAnsiTheme="minorHAnsi" w:cstheme="minorHAnsi"/>
                <w:b/>
                <w:sz w:val="22"/>
                <w:szCs w:val="22"/>
                <w:lang w:val="en-GB"/>
              </w:rPr>
              <w:t>Learning Outcomes</w:t>
            </w:r>
          </w:p>
          <w:p w:rsidR="00931B3C" w:rsidRPr="006D32FF" w:rsidRDefault="00931B3C" w:rsidP="00034961">
            <w:pPr>
              <w:widowControl w:val="0"/>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Upon successful completion of the course, students are expected to be able to:</w:t>
            </w:r>
          </w:p>
          <w:p w:rsidR="00931B3C" w:rsidRPr="006D32FF" w:rsidRDefault="00931B3C" w:rsidP="0031536C">
            <w:pPr>
              <w:widowControl w:val="0"/>
              <w:numPr>
                <w:ilvl w:val="0"/>
                <w:numId w:val="73"/>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Develop techniques in reading English for Academic purposes through specialized texts to extract general and specific information.</w:t>
            </w:r>
          </w:p>
          <w:p w:rsidR="00931B3C" w:rsidRPr="006D32FF" w:rsidRDefault="00931B3C" w:rsidP="0031536C">
            <w:pPr>
              <w:widowControl w:val="0"/>
              <w:numPr>
                <w:ilvl w:val="0"/>
                <w:numId w:val="73"/>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Acquire special and academic vocabulary, build and expand their vocabulary relevant to the field of Economics.</w:t>
            </w:r>
          </w:p>
          <w:p w:rsidR="00931B3C" w:rsidRPr="006D32FF" w:rsidRDefault="00931B3C" w:rsidP="0031536C">
            <w:pPr>
              <w:widowControl w:val="0"/>
              <w:numPr>
                <w:ilvl w:val="0"/>
                <w:numId w:val="73"/>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Draw and transfer information through speaking and listening, and read /understand texts and articles from the world of their field of science.</w:t>
            </w:r>
          </w:p>
          <w:p w:rsidR="00931B3C" w:rsidRPr="006D32FF" w:rsidRDefault="00931B3C" w:rsidP="0031536C">
            <w:pPr>
              <w:widowControl w:val="0"/>
              <w:numPr>
                <w:ilvl w:val="0"/>
                <w:numId w:val="73"/>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 xml:space="preserve">Develop communicative competence </w:t>
            </w:r>
          </w:p>
          <w:p w:rsidR="00931B3C" w:rsidRPr="006D32FF" w:rsidRDefault="00931B3C" w:rsidP="0031536C">
            <w:pPr>
              <w:widowControl w:val="0"/>
              <w:numPr>
                <w:ilvl w:val="0"/>
                <w:numId w:val="73"/>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Exploit their grammatical knowledge, and their knowledge of lexical and syntactic structures (level CI –C2.)</w:t>
            </w:r>
          </w:p>
          <w:p w:rsidR="00931B3C" w:rsidRPr="006D32FF" w:rsidRDefault="00931B3C" w:rsidP="0031536C">
            <w:pPr>
              <w:widowControl w:val="0"/>
              <w:numPr>
                <w:ilvl w:val="0"/>
                <w:numId w:val="73"/>
              </w:numPr>
              <w:autoSpaceDE w:val="0"/>
              <w:autoSpaceDN w:val="0"/>
              <w:adjustRightInd w:val="0"/>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Improve their ability to write in an academic style and express basic ideas orally and written in the best possible and most accurate manner</w:t>
            </w:r>
          </w:p>
          <w:p w:rsidR="00931B3C" w:rsidRPr="006D32FF" w:rsidRDefault="00931B3C" w:rsidP="0031536C">
            <w:pPr>
              <w:pStyle w:val="a5"/>
              <w:numPr>
                <w:ilvl w:val="0"/>
                <w:numId w:val="1"/>
              </w:numPr>
              <w:spacing w:before="100" w:beforeAutospacing="1" w:after="100" w:afterAutospacing="1" w:line="240" w:lineRule="auto"/>
              <w:ind w:left="426"/>
              <w:rPr>
                <w:rFonts w:asciiTheme="minorHAnsi" w:hAnsiTheme="minorHAnsi" w:cstheme="minorHAnsi"/>
                <w:color w:val="1F3864" w:themeColor="accent1" w:themeShade="80"/>
                <w:lang w:val="en-US" w:eastAsia="el-GR"/>
              </w:rPr>
            </w:pPr>
            <w:r w:rsidRPr="006D32FF">
              <w:rPr>
                <w:rFonts w:asciiTheme="minorHAnsi" w:eastAsia="Arial Unicode MS" w:hAnsiTheme="minorHAnsi" w:cstheme="minorHAnsi"/>
                <w:lang w:val="en-GB"/>
              </w:rPr>
              <w:t>Develop cooperation through pair or group work and improve critical thinking.</w:t>
            </w:r>
          </w:p>
        </w:tc>
      </w:tr>
      <w:tr w:rsidR="00931B3C" w:rsidRPr="006D32FF" w:rsidTr="00034961">
        <w:tblPrEx>
          <w:tblLook w:val="0000"/>
        </w:tblPrEx>
        <w:tc>
          <w:tcPr>
            <w:tcW w:w="8472" w:type="dxa"/>
            <w:gridSpan w:val="2"/>
            <w:tcBorders>
              <w:bottom w:val="nil"/>
            </w:tcBorders>
            <w:shd w:val="clear" w:color="auto" w:fill="D0CECE" w:themeFill="background2" w:themeFillShade="E6"/>
          </w:tcPr>
          <w:p w:rsidR="00931B3C" w:rsidRPr="006D32FF" w:rsidRDefault="00931B3C" w:rsidP="00034961">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931B3C" w:rsidRPr="006D32FF" w:rsidTr="00034961">
        <w:tc>
          <w:tcPr>
            <w:tcW w:w="8472" w:type="dxa"/>
            <w:gridSpan w:val="2"/>
            <w:tcBorders>
              <w:top w:val="nil"/>
              <w:bottom w:val="nil"/>
            </w:tcBorders>
            <w:shd w:val="clear" w:color="auto" w:fill="D0CECE" w:themeFill="background2" w:themeFillShade="E6"/>
          </w:tcPr>
          <w:p w:rsidR="00931B3C" w:rsidRPr="006D32FF" w:rsidRDefault="00931B3C" w:rsidP="00034961">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931B3C" w:rsidRPr="006D32FF" w:rsidTr="00034961">
        <w:tblPrEx>
          <w:tblLook w:val="0000"/>
        </w:tblPrEx>
        <w:tc>
          <w:tcPr>
            <w:tcW w:w="3964" w:type="dxa"/>
            <w:tcBorders>
              <w:top w:val="nil"/>
              <w:bottom w:val="single" w:sz="4" w:space="0" w:color="auto"/>
              <w:right w:val="nil"/>
            </w:tcBorders>
            <w:shd w:val="clear" w:color="auto" w:fill="D0CECE" w:themeFill="background2" w:themeFillShade="E6"/>
          </w:tcPr>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931B3C" w:rsidRPr="006D32FF" w:rsidRDefault="00931B3C"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931B3C" w:rsidRPr="006D32FF" w:rsidRDefault="00931B3C" w:rsidP="00034961">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931B3C" w:rsidRPr="006D32FF" w:rsidTr="00034961">
        <w:tc>
          <w:tcPr>
            <w:tcW w:w="8472" w:type="dxa"/>
            <w:gridSpan w:val="2"/>
            <w:tcBorders>
              <w:bottom w:val="single" w:sz="4" w:space="0" w:color="auto"/>
            </w:tcBorders>
          </w:tcPr>
          <w:p w:rsidR="00931B3C" w:rsidRPr="006D32FF" w:rsidRDefault="00931B3C" w:rsidP="00034961">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international environment</w:t>
            </w:r>
          </w:p>
          <w:p w:rsidR="00931B3C" w:rsidRPr="006D32FF" w:rsidRDefault="00931B3C" w:rsidP="00034961">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interdisciplinary environment</w:t>
            </w:r>
          </w:p>
          <w:p w:rsidR="00931B3C" w:rsidRPr="006D32FF" w:rsidRDefault="00931B3C" w:rsidP="00034961">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931B3C" w:rsidRPr="006D32FF" w:rsidRDefault="00931B3C" w:rsidP="00034961">
            <w:pPr>
              <w:rPr>
                <w:rFonts w:asciiTheme="minorHAnsi" w:hAnsiTheme="minorHAnsi" w:cstheme="minorHAnsi"/>
                <w:color w:val="1F3864" w:themeColor="accent1" w:themeShade="80"/>
                <w:sz w:val="20"/>
                <w:szCs w:val="20"/>
              </w:rPr>
            </w:pPr>
            <w:r w:rsidRPr="006D32FF">
              <w:rPr>
                <w:rFonts w:asciiTheme="minorHAnsi" w:hAnsiTheme="minorHAnsi" w:cstheme="minorHAnsi"/>
                <w:i/>
                <w:sz w:val="20"/>
                <w:szCs w:val="20"/>
              </w:rPr>
              <w:t>Promoting free, creative and inductive reasoning</w:t>
            </w:r>
          </w:p>
        </w:tc>
      </w:tr>
    </w:tbl>
    <w:p w:rsidR="00931B3C" w:rsidRPr="006D32FF" w:rsidRDefault="00931B3C" w:rsidP="0031536C">
      <w:pPr>
        <w:widowControl w:val="0"/>
        <w:numPr>
          <w:ilvl w:val="0"/>
          <w:numId w:val="77"/>
        </w:numPr>
        <w:autoSpaceDE w:val="0"/>
        <w:autoSpaceDN w:val="0"/>
        <w:adjustRightInd w:val="0"/>
        <w:spacing w:before="120"/>
        <w:ind w:left="357" w:hanging="357"/>
        <w:rPr>
          <w:rFonts w:asciiTheme="minorHAnsi" w:hAnsiTheme="minorHAnsi" w:cstheme="minorHAnsi"/>
          <w:b/>
          <w:color w:val="000000"/>
          <w:sz w:val="20"/>
          <w:szCs w:val="20"/>
        </w:rPr>
      </w:pPr>
      <w:r w:rsidRPr="006D32FF">
        <w:rPr>
          <w:rFonts w:asciiTheme="minorHAnsi" w:hAnsiTheme="minorHAnsi" w:cstheme="minorHAnsi"/>
          <w:b/>
          <w:color w:val="000000"/>
          <w:sz w:val="20"/>
          <w:szCs w:val="2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931B3C" w:rsidRPr="006D32FF" w:rsidTr="00034961">
        <w:tc>
          <w:tcPr>
            <w:tcW w:w="8472" w:type="dxa"/>
          </w:tcPr>
          <w:p w:rsidR="00931B3C" w:rsidRPr="006D32FF" w:rsidRDefault="00931B3C" w:rsidP="00034961">
            <w:pPr>
              <w:ind w:left="66"/>
              <w:jc w:val="both"/>
              <w:rPr>
                <w:rFonts w:asciiTheme="minorHAnsi" w:eastAsia="Arial Unicode MS" w:hAnsiTheme="minorHAnsi" w:cstheme="minorHAnsi"/>
                <w:lang w:val="en-GB"/>
              </w:rPr>
            </w:pPr>
            <w:r w:rsidRPr="006D32FF">
              <w:rPr>
                <w:rFonts w:asciiTheme="minorHAnsi" w:eastAsia="Arial Unicode MS" w:hAnsiTheme="minorHAnsi" w:cstheme="minorHAnsi"/>
                <w:lang w:val="en-GB"/>
              </w:rPr>
              <w:t>1) Teaching and practicing the basics of reading skills through specialized texts / articles etc.</w:t>
            </w:r>
          </w:p>
          <w:p w:rsidR="00931B3C" w:rsidRPr="006D32FF" w:rsidRDefault="00931B3C" w:rsidP="00034961">
            <w:pPr>
              <w:ind w:left="66"/>
              <w:jc w:val="both"/>
              <w:rPr>
                <w:rFonts w:asciiTheme="minorHAnsi" w:eastAsia="Arial Unicode MS" w:hAnsiTheme="minorHAnsi" w:cstheme="minorHAnsi"/>
                <w:lang w:val="en-GB"/>
              </w:rPr>
            </w:pPr>
            <w:r w:rsidRPr="006D32FF">
              <w:rPr>
                <w:rFonts w:asciiTheme="minorHAnsi" w:eastAsia="Arial Unicode MS" w:hAnsiTheme="minorHAnsi" w:cstheme="minorHAnsi"/>
                <w:lang w:val="en-GB"/>
              </w:rPr>
              <w:t>2) Words and phrases in English related to the economic science: vocabulary related to accounting, finance, corporate responsibility, corporations, financial crisis management, marketing, statistical language etc.</w:t>
            </w:r>
          </w:p>
          <w:p w:rsidR="00931B3C" w:rsidRPr="006D32FF" w:rsidRDefault="00931B3C" w:rsidP="00034961">
            <w:pPr>
              <w:ind w:left="66"/>
              <w:jc w:val="both"/>
              <w:rPr>
                <w:rFonts w:asciiTheme="minorHAnsi" w:eastAsia="Arial Unicode MS" w:hAnsiTheme="minorHAnsi" w:cstheme="minorHAnsi"/>
                <w:lang w:val="en-GB"/>
              </w:rPr>
            </w:pPr>
            <w:r w:rsidRPr="006D32FF">
              <w:rPr>
                <w:rFonts w:asciiTheme="minorHAnsi" w:eastAsia="Arial Unicode MS" w:hAnsiTheme="minorHAnsi" w:cstheme="minorHAnsi"/>
                <w:lang w:val="en-GB"/>
              </w:rPr>
              <w:t>3) Vocabulary enhancement</w:t>
            </w:r>
          </w:p>
          <w:p w:rsidR="00931B3C" w:rsidRPr="006D32FF" w:rsidRDefault="00931B3C" w:rsidP="00034961">
            <w:pPr>
              <w:ind w:left="66"/>
              <w:jc w:val="both"/>
              <w:rPr>
                <w:rFonts w:asciiTheme="minorHAnsi" w:eastAsia="Arial Unicode MS" w:hAnsiTheme="minorHAnsi" w:cstheme="minorHAnsi"/>
                <w:lang w:val="en-GB"/>
              </w:rPr>
            </w:pPr>
            <w:r w:rsidRPr="006D32FF">
              <w:rPr>
                <w:rFonts w:asciiTheme="minorHAnsi" w:eastAsia="Arial Unicode MS" w:hAnsiTheme="minorHAnsi" w:cstheme="minorHAnsi"/>
                <w:lang w:val="en-GB"/>
              </w:rPr>
              <w:t>4)  Academic writing: writing part (abstract / introduction / conclusion) or full academic texts like scientific papers or essays related to the science of Economics (Academic / Research papers) etc</w:t>
            </w:r>
          </w:p>
          <w:p w:rsidR="00931B3C" w:rsidRPr="006D32FF" w:rsidRDefault="00931B3C" w:rsidP="00034961">
            <w:pPr>
              <w:ind w:left="66"/>
              <w:jc w:val="both"/>
              <w:rPr>
                <w:rFonts w:asciiTheme="minorHAnsi" w:eastAsia="Arial Unicode MS" w:hAnsiTheme="minorHAnsi" w:cstheme="minorHAnsi"/>
                <w:lang w:val="en-GB"/>
              </w:rPr>
            </w:pPr>
            <w:r w:rsidRPr="006D32FF">
              <w:rPr>
                <w:rFonts w:asciiTheme="minorHAnsi" w:eastAsia="Arial Unicode MS" w:hAnsiTheme="minorHAnsi" w:cstheme="minorHAnsi"/>
                <w:lang w:val="en-GB"/>
              </w:rPr>
              <w:t>4) Oral presentations</w:t>
            </w:r>
          </w:p>
          <w:p w:rsidR="00931B3C" w:rsidRPr="006D32FF" w:rsidRDefault="00931B3C" w:rsidP="00034961">
            <w:pPr>
              <w:ind w:left="66"/>
              <w:jc w:val="both"/>
              <w:rPr>
                <w:rFonts w:asciiTheme="minorHAnsi" w:hAnsiTheme="minorHAnsi" w:cstheme="minorHAnsi"/>
                <w:color w:val="1F3864" w:themeColor="accent1" w:themeShade="80"/>
              </w:rPr>
            </w:pPr>
            <w:r w:rsidRPr="006D32FF">
              <w:rPr>
                <w:rFonts w:asciiTheme="minorHAnsi" w:eastAsia="Arial Unicode MS" w:hAnsiTheme="minorHAnsi" w:cstheme="minorHAnsi"/>
                <w:lang w:val="en-GB"/>
              </w:rPr>
              <w:t>5) Communicative language functions : exchange /request information , expressing agreement and disagreement, review statements, debating etc.</w:t>
            </w:r>
          </w:p>
        </w:tc>
      </w:tr>
    </w:tbl>
    <w:p w:rsidR="00DA131E" w:rsidRPr="00DA131E" w:rsidRDefault="00DA131E" w:rsidP="00DA131E">
      <w:pPr>
        <w:widowControl w:val="0"/>
        <w:autoSpaceDE w:val="0"/>
        <w:autoSpaceDN w:val="0"/>
        <w:adjustRightInd w:val="0"/>
        <w:spacing w:before="120"/>
        <w:rPr>
          <w:rFonts w:asciiTheme="minorHAnsi" w:hAnsiTheme="minorHAnsi" w:cstheme="minorHAnsi"/>
          <w:b/>
          <w:color w:val="000000"/>
        </w:rPr>
      </w:pPr>
    </w:p>
    <w:p w:rsidR="00931B3C" w:rsidRPr="006D32FF" w:rsidRDefault="00931B3C" w:rsidP="0031536C">
      <w:pPr>
        <w:widowControl w:val="0"/>
        <w:numPr>
          <w:ilvl w:val="0"/>
          <w:numId w:val="77"/>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931B3C" w:rsidRPr="006D32FF" w:rsidTr="00034961">
        <w:tc>
          <w:tcPr>
            <w:tcW w:w="3306"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931B3C" w:rsidRPr="006D32FF" w:rsidRDefault="00931B3C" w:rsidP="00034961">
            <w:pPr>
              <w:rPr>
                <w:rFonts w:asciiTheme="minorHAnsi" w:hAnsiTheme="minorHAnsi" w:cstheme="minorHAnsi"/>
                <w:iCs/>
                <w:color w:val="1F3864" w:themeColor="accent1" w:themeShade="80"/>
              </w:rPr>
            </w:pPr>
            <w:r w:rsidRPr="006D32FF">
              <w:rPr>
                <w:rFonts w:asciiTheme="minorHAnsi" w:eastAsia="Arial Unicode MS" w:hAnsiTheme="minorHAnsi" w:cstheme="minorHAnsi"/>
                <w:color w:val="000000"/>
                <w:sz w:val="22"/>
                <w:szCs w:val="22"/>
                <w:lang w:val="en-GB"/>
              </w:rPr>
              <w:t>In the classroom, face to face.</w:t>
            </w:r>
            <w:r w:rsidRPr="006D32FF">
              <w:rPr>
                <w:rFonts w:asciiTheme="minorHAnsi" w:hAnsiTheme="minorHAnsi" w:cstheme="minorHAnsi"/>
                <w:color w:val="000000"/>
                <w:sz w:val="22"/>
                <w:szCs w:val="22"/>
              </w:rPr>
              <w:t xml:space="preserve"> </w:t>
            </w:r>
            <w:r w:rsidRPr="006D32FF">
              <w:rPr>
                <w:rFonts w:asciiTheme="minorHAnsi" w:eastAsia="Arial Unicode MS" w:hAnsiTheme="minorHAnsi" w:cstheme="minorHAnsi"/>
                <w:color w:val="000000"/>
                <w:sz w:val="22"/>
                <w:szCs w:val="22"/>
                <w:lang w:val="en-GB"/>
              </w:rPr>
              <w:t>The students are delivered their course books and they are required to actively participate.</w:t>
            </w:r>
          </w:p>
        </w:tc>
      </w:tr>
      <w:tr w:rsidR="00931B3C" w:rsidRPr="006D32FF" w:rsidTr="00034961">
        <w:tc>
          <w:tcPr>
            <w:tcW w:w="3306" w:type="dxa"/>
            <w:shd w:val="clear" w:color="auto" w:fill="D0CECE" w:themeFill="background2" w:themeFillShade="E6"/>
          </w:tcPr>
          <w:p w:rsidR="00931B3C" w:rsidRPr="006D32FF" w:rsidRDefault="00931B3C" w:rsidP="00034961">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931B3C" w:rsidRPr="006D32FF" w:rsidRDefault="00931B3C" w:rsidP="00034961">
            <w:pPr>
              <w:spacing w:line="20" w:lineRule="atLeast"/>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Basic software (windows, word, power point, the web, etc.).</w:t>
            </w:r>
          </w:p>
          <w:p w:rsidR="00931B3C" w:rsidRPr="006D32FF" w:rsidRDefault="00931B3C" w:rsidP="00034961">
            <w:pPr>
              <w:rPr>
                <w:rFonts w:asciiTheme="minorHAnsi" w:hAnsiTheme="minorHAnsi" w:cstheme="minorHAnsi"/>
                <w:b/>
                <w:color w:val="1F3864" w:themeColor="accent1" w:themeShade="80"/>
              </w:rPr>
            </w:pPr>
            <w:r w:rsidRPr="006D32FF">
              <w:rPr>
                <w:rFonts w:asciiTheme="minorHAnsi" w:eastAsia="Arial Unicode MS" w:hAnsiTheme="minorHAnsi" w:cstheme="minorHAnsi"/>
                <w:color w:val="000000"/>
                <w:sz w:val="22"/>
                <w:szCs w:val="22"/>
                <w:lang w:val="en-GB"/>
              </w:rPr>
              <w:t>Support of learning process through the electronic platform / e-class</w:t>
            </w:r>
          </w:p>
        </w:tc>
      </w:tr>
      <w:tr w:rsidR="00931B3C" w:rsidRPr="006D32FF" w:rsidTr="00034961">
        <w:tc>
          <w:tcPr>
            <w:tcW w:w="3306" w:type="dxa"/>
            <w:shd w:val="clear" w:color="auto" w:fill="D0CECE" w:themeFill="background2" w:themeFillShade="E6"/>
          </w:tcPr>
          <w:p w:rsidR="00931B3C" w:rsidRPr="006D32FF" w:rsidRDefault="00931B3C"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931B3C" w:rsidRPr="006D32FF" w:rsidRDefault="00931B3C" w:rsidP="00034961">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931B3C" w:rsidRPr="006D32FF" w:rsidRDefault="00931B3C" w:rsidP="00034961">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931B3C" w:rsidRPr="006D32FF" w:rsidRDefault="00931B3C" w:rsidP="00034961">
            <w:pPr>
              <w:jc w:val="both"/>
              <w:rPr>
                <w:rFonts w:asciiTheme="minorHAnsi" w:hAnsiTheme="minorHAnsi" w:cstheme="minorHAnsi"/>
                <w:i/>
                <w:sz w:val="16"/>
                <w:szCs w:val="16"/>
              </w:rPr>
            </w:pPr>
          </w:p>
          <w:p w:rsidR="00931B3C" w:rsidRPr="006D32FF" w:rsidRDefault="00931B3C" w:rsidP="00034961">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931B3C" w:rsidRPr="006D32FF" w:rsidTr="00034961">
              <w:tc>
                <w:tcPr>
                  <w:tcW w:w="2467" w:type="dxa"/>
                  <w:shd w:val="clear" w:color="auto" w:fill="D0CECE" w:themeFill="background2" w:themeFillShade="E6"/>
                  <w:vAlign w:val="center"/>
                </w:tcPr>
                <w:p w:rsidR="00931B3C" w:rsidRPr="006D32FF" w:rsidRDefault="00931B3C" w:rsidP="00034961">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931B3C" w:rsidRPr="006D32FF" w:rsidRDefault="00931B3C" w:rsidP="00034961">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931B3C" w:rsidRPr="006D32FF" w:rsidTr="00034961">
              <w:tc>
                <w:tcPr>
                  <w:tcW w:w="2467" w:type="dxa"/>
                  <w:vAlign w:val="center"/>
                </w:tcPr>
                <w:p w:rsidR="00931B3C" w:rsidRPr="006D32FF" w:rsidRDefault="00931B3C" w:rsidP="00034961">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Lectures</w:t>
                  </w:r>
                </w:p>
              </w:tc>
              <w:tc>
                <w:tcPr>
                  <w:tcW w:w="2468" w:type="dxa"/>
                  <w:vAlign w:val="center"/>
                </w:tcPr>
                <w:p w:rsidR="00931B3C" w:rsidRPr="006D32FF" w:rsidRDefault="00931B3C" w:rsidP="00034961">
                  <w:pPr>
                    <w:jc w:val="center"/>
                    <w:rPr>
                      <w:rFonts w:asciiTheme="minorHAnsi" w:hAnsiTheme="minorHAnsi" w:cstheme="minorHAnsi"/>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26</w:t>
                  </w:r>
                </w:p>
              </w:tc>
            </w:tr>
            <w:tr w:rsidR="00931B3C" w:rsidRPr="006D32FF" w:rsidTr="00034961">
              <w:tc>
                <w:tcPr>
                  <w:tcW w:w="2467" w:type="dxa"/>
                  <w:shd w:val="clear" w:color="auto" w:fill="auto"/>
                  <w:vAlign w:val="center"/>
                </w:tcPr>
                <w:p w:rsidR="00931B3C" w:rsidRPr="006D32FF" w:rsidRDefault="00931B3C" w:rsidP="00034961">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practice works</w:t>
                  </w:r>
                </w:p>
              </w:tc>
              <w:tc>
                <w:tcPr>
                  <w:tcW w:w="2468" w:type="dxa"/>
                  <w:vAlign w:val="center"/>
                </w:tcPr>
                <w:p w:rsidR="00931B3C" w:rsidRPr="006D32FF" w:rsidRDefault="00931B3C" w:rsidP="00034961">
                  <w:pPr>
                    <w:jc w:val="center"/>
                    <w:rPr>
                      <w:rFonts w:asciiTheme="minorHAnsi" w:hAnsiTheme="minorHAnsi" w:cstheme="minorHAnsi"/>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26</w:t>
                  </w:r>
                </w:p>
              </w:tc>
            </w:tr>
            <w:tr w:rsidR="00931B3C" w:rsidRPr="006D32FF" w:rsidTr="00034961">
              <w:tc>
                <w:tcPr>
                  <w:tcW w:w="2467" w:type="dxa"/>
                  <w:shd w:val="clear" w:color="auto" w:fill="auto"/>
                  <w:vAlign w:val="center"/>
                </w:tcPr>
                <w:p w:rsidR="00931B3C" w:rsidRPr="006D32FF" w:rsidRDefault="00931B3C" w:rsidP="00034961">
                  <w:pPr>
                    <w:rPr>
                      <w:rFonts w:asciiTheme="minorHAnsi" w:hAnsiTheme="minorHAnsi" w:cstheme="minorHAnsi"/>
                      <w:iCs/>
                      <w:color w:val="1F3864" w:themeColor="accent1" w:themeShade="80"/>
                      <w:sz w:val="22"/>
                      <w:szCs w:val="22"/>
                      <w:lang w:val="el-GR"/>
                    </w:rPr>
                  </w:pPr>
                </w:p>
              </w:tc>
              <w:tc>
                <w:tcPr>
                  <w:tcW w:w="2468" w:type="dxa"/>
                  <w:vAlign w:val="center"/>
                </w:tcPr>
                <w:p w:rsidR="00931B3C" w:rsidRPr="006D32FF" w:rsidRDefault="00931B3C" w:rsidP="00034961">
                  <w:pPr>
                    <w:jc w:val="center"/>
                    <w:rPr>
                      <w:rFonts w:asciiTheme="minorHAnsi" w:hAnsiTheme="minorHAnsi" w:cstheme="minorHAnsi"/>
                      <w:color w:val="1F3864" w:themeColor="accent1" w:themeShade="80"/>
                      <w:sz w:val="22"/>
                      <w:szCs w:val="22"/>
                      <w:lang w:val="el-GR"/>
                    </w:rPr>
                  </w:pPr>
                </w:p>
              </w:tc>
            </w:tr>
            <w:tr w:rsidR="00931B3C" w:rsidRPr="006D32FF" w:rsidTr="00034961">
              <w:tc>
                <w:tcPr>
                  <w:tcW w:w="2467" w:type="dxa"/>
                  <w:shd w:val="clear" w:color="auto" w:fill="auto"/>
                  <w:vAlign w:val="center"/>
                </w:tcPr>
                <w:p w:rsidR="00931B3C" w:rsidRPr="006D32FF" w:rsidRDefault="00931B3C" w:rsidP="00034961">
                  <w:pPr>
                    <w:rPr>
                      <w:rFonts w:asciiTheme="minorHAnsi" w:hAnsiTheme="minorHAnsi" w:cstheme="minorHAnsi"/>
                      <w:iCs/>
                      <w:color w:val="1F3864" w:themeColor="accent1" w:themeShade="80"/>
                      <w:sz w:val="22"/>
                      <w:szCs w:val="22"/>
                      <w:lang w:val="el-GR"/>
                    </w:rPr>
                  </w:pPr>
                </w:p>
              </w:tc>
              <w:tc>
                <w:tcPr>
                  <w:tcW w:w="2468" w:type="dxa"/>
                  <w:vAlign w:val="center"/>
                </w:tcPr>
                <w:p w:rsidR="00931B3C" w:rsidRPr="006D32FF" w:rsidRDefault="00931B3C" w:rsidP="00034961">
                  <w:pPr>
                    <w:jc w:val="center"/>
                    <w:rPr>
                      <w:rFonts w:asciiTheme="minorHAnsi" w:hAnsiTheme="minorHAnsi" w:cstheme="minorHAnsi"/>
                      <w:color w:val="1F3864" w:themeColor="accent1" w:themeShade="80"/>
                      <w:sz w:val="22"/>
                      <w:szCs w:val="22"/>
                      <w:lang w:val="el-GR"/>
                    </w:rPr>
                  </w:pPr>
                </w:p>
              </w:tc>
            </w:tr>
            <w:tr w:rsidR="00931B3C" w:rsidRPr="006D32FF" w:rsidTr="00034961">
              <w:tc>
                <w:tcPr>
                  <w:tcW w:w="2467" w:type="dxa"/>
                  <w:shd w:val="clear" w:color="auto" w:fill="auto"/>
                  <w:vAlign w:val="center"/>
                </w:tcPr>
                <w:p w:rsidR="00931B3C" w:rsidRPr="006D32FF" w:rsidRDefault="00931B3C" w:rsidP="00034961">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Independent Study</w:t>
                  </w:r>
                </w:p>
              </w:tc>
              <w:tc>
                <w:tcPr>
                  <w:tcW w:w="2468" w:type="dxa"/>
                  <w:vAlign w:val="center"/>
                </w:tcPr>
                <w:p w:rsidR="00931B3C" w:rsidRPr="006D32FF" w:rsidRDefault="00931B3C" w:rsidP="00034961">
                  <w:pPr>
                    <w:jc w:val="center"/>
                    <w:rPr>
                      <w:rFonts w:asciiTheme="minorHAnsi" w:hAnsiTheme="minorHAnsi" w:cstheme="minorHAnsi"/>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70</w:t>
                  </w:r>
                </w:p>
              </w:tc>
            </w:tr>
            <w:tr w:rsidR="00931B3C" w:rsidRPr="006D32FF" w:rsidTr="00034961">
              <w:tc>
                <w:tcPr>
                  <w:tcW w:w="2467" w:type="dxa"/>
                  <w:shd w:val="clear" w:color="auto" w:fill="auto"/>
                  <w:vAlign w:val="center"/>
                </w:tcPr>
                <w:p w:rsidR="00931B3C" w:rsidRPr="006D32FF" w:rsidRDefault="00931B3C" w:rsidP="00034961">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931B3C" w:rsidRPr="006D32FF" w:rsidRDefault="00931B3C" w:rsidP="00034961">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3</w:t>
                  </w:r>
                </w:p>
              </w:tc>
            </w:tr>
            <w:tr w:rsidR="00931B3C" w:rsidRPr="006D32FF" w:rsidTr="00034961">
              <w:tc>
                <w:tcPr>
                  <w:tcW w:w="2467" w:type="dxa"/>
                  <w:shd w:val="clear" w:color="auto" w:fill="auto"/>
                  <w:vAlign w:val="center"/>
                </w:tcPr>
                <w:p w:rsidR="00931B3C" w:rsidRPr="006D32FF" w:rsidRDefault="00931B3C" w:rsidP="00034961">
                  <w:pPr>
                    <w:rPr>
                      <w:rFonts w:asciiTheme="minorHAnsi" w:hAnsiTheme="minorHAnsi" w:cstheme="minorHAnsi"/>
                      <w:iCs/>
                      <w:color w:val="1F3864" w:themeColor="accent1" w:themeShade="80"/>
                      <w:sz w:val="22"/>
                      <w:szCs w:val="22"/>
                      <w:lang w:val="el-GR"/>
                    </w:rPr>
                  </w:pPr>
                </w:p>
              </w:tc>
              <w:tc>
                <w:tcPr>
                  <w:tcW w:w="2468" w:type="dxa"/>
                  <w:vAlign w:val="center"/>
                </w:tcPr>
                <w:p w:rsidR="00931B3C" w:rsidRPr="006D32FF" w:rsidRDefault="00931B3C" w:rsidP="00034961">
                  <w:pPr>
                    <w:jc w:val="center"/>
                    <w:rPr>
                      <w:rFonts w:asciiTheme="minorHAnsi" w:hAnsiTheme="minorHAnsi" w:cstheme="minorHAnsi"/>
                      <w:color w:val="1F3864" w:themeColor="accent1" w:themeShade="80"/>
                      <w:sz w:val="22"/>
                      <w:szCs w:val="22"/>
                      <w:lang w:val="el-GR"/>
                    </w:rPr>
                  </w:pPr>
                </w:p>
              </w:tc>
            </w:tr>
            <w:tr w:rsidR="00931B3C" w:rsidRPr="006D32FF" w:rsidTr="00034961">
              <w:tc>
                <w:tcPr>
                  <w:tcW w:w="2467" w:type="dxa"/>
                  <w:vAlign w:val="center"/>
                </w:tcPr>
                <w:p w:rsidR="00931B3C" w:rsidRPr="006D32FF" w:rsidRDefault="00931B3C" w:rsidP="00034961">
                  <w:pPr>
                    <w:rPr>
                      <w:rFonts w:asciiTheme="minorHAnsi" w:hAnsiTheme="minorHAnsi" w:cstheme="minorHAnsi"/>
                      <w:iCs/>
                      <w:color w:val="1F3864" w:themeColor="accent1" w:themeShade="80"/>
                      <w:sz w:val="22"/>
                      <w:szCs w:val="22"/>
                      <w:lang w:val="el-GR"/>
                    </w:rPr>
                  </w:pPr>
                </w:p>
              </w:tc>
              <w:tc>
                <w:tcPr>
                  <w:tcW w:w="2468" w:type="dxa"/>
                  <w:vAlign w:val="center"/>
                </w:tcPr>
                <w:p w:rsidR="00931B3C" w:rsidRPr="006D32FF" w:rsidRDefault="00931B3C" w:rsidP="00034961">
                  <w:pPr>
                    <w:jc w:val="center"/>
                    <w:rPr>
                      <w:rFonts w:asciiTheme="minorHAnsi" w:hAnsiTheme="minorHAnsi" w:cstheme="minorHAnsi"/>
                      <w:b/>
                      <w:color w:val="1F3864" w:themeColor="accent1" w:themeShade="80"/>
                      <w:sz w:val="22"/>
                      <w:szCs w:val="22"/>
                      <w:lang w:val="el-GR"/>
                    </w:rPr>
                  </w:pPr>
                </w:p>
              </w:tc>
            </w:tr>
            <w:tr w:rsidR="00931B3C" w:rsidRPr="006D32FF" w:rsidTr="00034961">
              <w:tc>
                <w:tcPr>
                  <w:tcW w:w="2467" w:type="dxa"/>
                  <w:vAlign w:val="center"/>
                </w:tcPr>
                <w:p w:rsidR="00931B3C" w:rsidRPr="006D32FF" w:rsidRDefault="00931B3C" w:rsidP="00034961">
                  <w:pPr>
                    <w:rPr>
                      <w:rFonts w:asciiTheme="minorHAnsi" w:hAnsiTheme="minorHAnsi" w:cstheme="minorHAnsi"/>
                      <w:iCs/>
                      <w:color w:val="1F3864" w:themeColor="accent1" w:themeShade="80"/>
                      <w:sz w:val="22"/>
                      <w:szCs w:val="22"/>
                    </w:rPr>
                  </w:pPr>
                </w:p>
              </w:tc>
              <w:tc>
                <w:tcPr>
                  <w:tcW w:w="2468" w:type="dxa"/>
                  <w:vAlign w:val="center"/>
                </w:tcPr>
                <w:p w:rsidR="00931B3C" w:rsidRPr="006D32FF" w:rsidRDefault="00931B3C" w:rsidP="00034961">
                  <w:pPr>
                    <w:jc w:val="center"/>
                    <w:rPr>
                      <w:rFonts w:asciiTheme="minorHAnsi" w:hAnsiTheme="minorHAnsi" w:cstheme="minorHAnsi"/>
                      <w:b/>
                      <w:color w:val="1F3864" w:themeColor="accent1" w:themeShade="80"/>
                      <w:sz w:val="22"/>
                      <w:szCs w:val="22"/>
                    </w:rPr>
                  </w:pPr>
                </w:p>
              </w:tc>
            </w:tr>
            <w:tr w:rsidR="00931B3C" w:rsidRPr="006D32FF" w:rsidTr="00034961">
              <w:tc>
                <w:tcPr>
                  <w:tcW w:w="2467" w:type="dxa"/>
                </w:tcPr>
                <w:p w:rsidR="00931B3C" w:rsidRPr="006D32FF" w:rsidRDefault="00931B3C" w:rsidP="00034961">
                  <w:pPr>
                    <w:rPr>
                      <w:rFonts w:asciiTheme="minorHAnsi" w:eastAsia="Arial Unicode MS" w:hAnsiTheme="minorHAnsi" w:cstheme="minorHAnsi"/>
                      <w:color w:val="000000"/>
                      <w:sz w:val="22"/>
                      <w:szCs w:val="22"/>
                      <w:lang w:val="en-GB"/>
                    </w:rPr>
                  </w:pPr>
                  <w:r w:rsidRPr="006D32FF">
                    <w:rPr>
                      <w:rFonts w:asciiTheme="minorHAnsi" w:eastAsia="Arial Unicode MS" w:hAnsiTheme="minorHAnsi" w:cstheme="minorHAnsi"/>
                      <w:color w:val="000000"/>
                      <w:sz w:val="22"/>
                      <w:szCs w:val="22"/>
                      <w:lang w:val="en-GB"/>
                    </w:rPr>
                    <w:t xml:space="preserve">Course total (25 hours  workload per ECTS credit: </w:t>
                  </w:r>
                </w:p>
                <w:p w:rsidR="00931B3C" w:rsidRPr="006D32FF" w:rsidRDefault="00931B3C" w:rsidP="00034961">
                  <w:pPr>
                    <w:rPr>
                      <w:rFonts w:asciiTheme="minorHAnsi" w:hAnsiTheme="minorHAnsi" w:cstheme="minorHAnsi"/>
                      <w:iCs/>
                      <w:color w:val="1F3864" w:themeColor="accent1" w:themeShade="80"/>
                      <w:sz w:val="22"/>
                      <w:szCs w:val="22"/>
                    </w:rPr>
                  </w:pPr>
                  <w:r w:rsidRPr="006D32FF">
                    <w:rPr>
                      <w:rFonts w:asciiTheme="minorHAnsi" w:eastAsia="Arial Unicode MS" w:hAnsiTheme="minorHAnsi" w:cstheme="minorHAnsi"/>
                      <w:color w:val="000000"/>
                      <w:sz w:val="22"/>
                      <w:szCs w:val="22"/>
                      <w:lang w:val="en-GB"/>
                    </w:rPr>
                    <w:t>25 X 5 = 125 hours)</w:t>
                  </w:r>
                </w:p>
              </w:tc>
              <w:tc>
                <w:tcPr>
                  <w:tcW w:w="2468" w:type="dxa"/>
                  <w:vAlign w:val="center"/>
                </w:tcPr>
                <w:p w:rsidR="00931B3C" w:rsidRPr="006D32FF" w:rsidRDefault="00931B3C" w:rsidP="00034961">
                  <w:pPr>
                    <w:jc w:val="center"/>
                    <w:rPr>
                      <w:rFonts w:asciiTheme="minorHAnsi" w:hAnsiTheme="minorHAnsi" w:cstheme="minorHAnsi"/>
                      <w:b/>
                      <w:color w:val="1F3864" w:themeColor="accent1" w:themeShade="80"/>
                      <w:sz w:val="22"/>
                      <w:szCs w:val="22"/>
                    </w:rPr>
                  </w:pPr>
                  <w:r w:rsidRPr="006D32FF">
                    <w:rPr>
                      <w:rFonts w:asciiTheme="minorHAnsi" w:eastAsia="Arial Unicode MS" w:hAnsiTheme="minorHAnsi" w:cstheme="minorHAnsi"/>
                      <w:color w:val="000000"/>
                      <w:sz w:val="22"/>
                      <w:szCs w:val="22"/>
                      <w:lang w:val="en-GB"/>
                    </w:rPr>
                    <w:t>125</w:t>
                  </w:r>
                </w:p>
              </w:tc>
            </w:tr>
          </w:tbl>
          <w:p w:rsidR="00931B3C" w:rsidRPr="006D32FF" w:rsidRDefault="00931B3C" w:rsidP="00034961">
            <w:pPr>
              <w:rPr>
                <w:rFonts w:asciiTheme="minorHAnsi" w:hAnsiTheme="minorHAnsi" w:cstheme="minorHAnsi"/>
                <w:color w:val="1F3864" w:themeColor="accent1" w:themeShade="80"/>
              </w:rPr>
            </w:pPr>
          </w:p>
        </w:tc>
      </w:tr>
      <w:tr w:rsidR="00931B3C" w:rsidRPr="006D32FF" w:rsidTr="00034961">
        <w:tc>
          <w:tcPr>
            <w:tcW w:w="3306" w:type="dxa"/>
            <w:shd w:val="clear" w:color="auto" w:fill="D0CECE" w:themeFill="background2" w:themeFillShade="E6"/>
          </w:tcPr>
          <w:p w:rsidR="00931B3C" w:rsidRPr="006D32FF" w:rsidRDefault="00931B3C" w:rsidP="00034961">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931B3C" w:rsidRPr="006D32FF" w:rsidRDefault="00931B3C" w:rsidP="00034961">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931B3C" w:rsidRPr="006D32FF" w:rsidRDefault="00931B3C" w:rsidP="00034961">
            <w:pPr>
              <w:jc w:val="both"/>
              <w:rPr>
                <w:rFonts w:asciiTheme="minorHAnsi" w:hAnsiTheme="minorHAnsi" w:cstheme="minorHAnsi"/>
                <w:i/>
                <w:sz w:val="16"/>
                <w:szCs w:val="16"/>
              </w:rPr>
            </w:pPr>
          </w:p>
          <w:p w:rsidR="00931B3C" w:rsidRPr="006D32FF" w:rsidRDefault="00931B3C" w:rsidP="00034961">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931B3C" w:rsidRPr="006D32FF" w:rsidRDefault="00931B3C" w:rsidP="00034961">
            <w:pPr>
              <w:jc w:val="both"/>
              <w:rPr>
                <w:rFonts w:asciiTheme="minorHAnsi" w:hAnsiTheme="minorHAnsi" w:cstheme="minorHAnsi"/>
                <w:i/>
                <w:sz w:val="16"/>
                <w:szCs w:val="16"/>
              </w:rPr>
            </w:pPr>
          </w:p>
          <w:p w:rsidR="00931B3C" w:rsidRPr="006D32FF" w:rsidRDefault="00931B3C" w:rsidP="00034961">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931B3C" w:rsidRPr="006D32FF" w:rsidRDefault="00931B3C" w:rsidP="00034961">
            <w:pPr>
              <w:rPr>
                <w:rFonts w:asciiTheme="minorHAnsi" w:eastAsia="Arial Unicode MS" w:hAnsiTheme="minorHAnsi" w:cstheme="minorHAnsi"/>
                <w:bCs/>
                <w:color w:val="000000"/>
                <w:lang w:val="en-GB"/>
              </w:rPr>
            </w:pPr>
            <w:r w:rsidRPr="006D32FF">
              <w:rPr>
                <w:rFonts w:asciiTheme="minorHAnsi" w:eastAsia="Arial Unicode MS" w:hAnsiTheme="minorHAnsi" w:cstheme="minorHAnsi"/>
                <w:bCs/>
                <w:color w:val="000000"/>
                <w:sz w:val="22"/>
                <w:szCs w:val="22"/>
                <w:lang w:val="en-GB"/>
              </w:rPr>
              <w:t>Final written examination (100%) in English including:</w:t>
            </w:r>
          </w:p>
          <w:p w:rsidR="00931B3C" w:rsidRPr="006D32FF" w:rsidRDefault="00931B3C" w:rsidP="00034961">
            <w:pPr>
              <w:rPr>
                <w:rFonts w:asciiTheme="minorHAnsi" w:eastAsia="Arial Unicode MS" w:hAnsiTheme="minorHAnsi" w:cstheme="minorHAnsi"/>
                <w:bCs/>
                <w:color w:val="000000"/>
                <w:lang w:val="en-GB"/>
              </w:rPr>
            </w:pPr>
            <w:r w:rsidRPr="006D32FF">
              <w:rPr>
                <w:rFonts w:asciiTheme="minorHAnsi" w:eastAsia="Arial Unicode MS" w:hAnsiTheme="minorHAnsi" w:cstheme="minorHAnsi"/>
                <w:bCs/>
                <w:color w:val="000000"/>
                <w:sz w:val="22"/>
                <w:szCs w:val="22"/>
                <w:lang w:val="en-GB"/>
              </w:rPr>
              <w:t>-Multiple choice questions</w:t>
            </w:r>
          </w:p>
          <w:p w:rsidR="00931B3C" w:rsidRPr="006D32FF" w:rsidRDefault="00931B3C" w:rsidP="00034961">
            <w:pPr>
              <w:rPr>
                <w:rFonts w:asciiTheme="minorHAnsi" w:eastAsia="Arial Unicode MS" w:hAnsiTheme="minorHAnsi" w:cstheme="minorHAnsi"/>
                <w:bCs/>
                <w:color w:val="000000"/>
                <w:lang w:val="en-GB"/>
              </w:rPr>
            </w:pPr>
            <w:r w:rsidRPr="006D32FF">
              <w:rPr>
                <w:rFonts w:asciiTheme="minorHAnsi" w:eastAsia="Arial Unicode MS" w:hAnsiTheme="minorHAnsi" w:cstheme="minorHAnsi"/>
                <w:bCs/>
                <w:color w:val="000000"/>
                <w:sz w:val="22"/>
                <w:szCs w:val="22"/>
                <w:lang w:val="en-GB"/>
              </w:rPr>
              <w:t>- Reading (special texts)</w:t>
            </w:r>
          </w:p>
          <w:p w:rsidR="00931B3C" w:rsidRPr="006D32FF" w:rsidRDefault="00931B3C" w:rsidP="00034961">
            <w:pPr>
              <w:spacing w:before="60"/>
              <w:rPr>
                <w:rFonts w:asciiTheme="minorHAnsi" w:hAnsiTheme="minorHAnsi" w:cstheme="minorHAnsi"/>
                <w:color w:val="1F3864" w:themeColor="accent1" w:themeShade="80"/>
              </w:rPr>
            </w:pPr>
            <w:r w:rsidRPr="006D32FF">
              <w:rPr>
                <w:rFonts w:asciiTheme="minorHAnsi" w:eastAsia="Arial Unicode MS" w:hAnsiTheme="minorHAnsi" w:cstheme="minorHAnsi"/>
                <w:bCs/>
                <w:color w:val="000000"/>
                <w:sz w:val="22"/>
                <w:szCs w:val="22"/>
                <w:lang w:val="en-GB"/>
              </w:rPr>
              <w:t>- Vocabulary exercises</w:t>
            </w:r>
          </w:p>
          <w:p w:rsidR="00931B3C" w:rsidRPr="006D32FF" w:rsidRDefault="00931B3C" w:rsidP="00034961">
            <w:pPr>
              <w:rPr>
                <w:rFonts w:asciiTheme="minorHAnsi" w:eastAsia="Arial Unicode MS" w:hAnsiTheme="minorHAnsi" w:cstheme="minorHAnsi"/>
                <w:bCs/>
                <w:color w:val="000000"/>
                <w:lang w:val="en-GB"/>
              </w:rPr>
            </w:pPr>
            <w:r w:rsidRPr="006D32FF">
              <w:rPr>
                <w:rFonts w:asciiTheme="minorHAnsi" w:eastAsia="Arial Unicode MS" w:hAnsiTheme="minorHAnsi" w:cstheme="minorHAnsi"/>
                <w:bCs/>
                <w:color w:val="000000"/>
                <w:sz w:val="22"/>
                <w:szCs w:val="22"/>
                <w:lang w:val="en-GB"/>
              </w:rPr>
              <w:t>- Syntax/ grammar exercises</w:t>
            </w:r>
          </w:p>
          <w:p w:rsidR="00931B3C" w:rsidRPr="006D32FF" w:rsidRDefault="00931B3C" w:rsidP="00034961">
            <w:pPr>
              <w:spacing w:before="60"/>
              <w:rPr>
                <w:rFonts w:asciiTheme="minorHAnsi" w:hAnsiTheme="minorHAnsi" w:cstheme="minorHAnsi"/>
                <w:color w:val="1F3864" w:themeColor="accent1" w:themeShade="80"/>
              </w:rPr>
            </w:pPr>
            <w:r w:rsidRPr="006D32FF">
              <w:rPr>
                <w:rFonts w:asciiTheme="minorHAnsi" w:eastAsia="Arial Unicode MS" w:hAnsiTheme="minorHAnsi" w:cstheme="minorHAnsi"/>
                <w:bCs/>
                <w:color w:val="000000"/>
                <w:sz w:val="22"/>
                <w:szCs w:val="22"/>
                <w:lang w:val="en-GB"/>
              </w:rPr>
              <w:t>- Writing</w:t>
            </w:r>
          </w:p>
          <w:p w:rsidR="00931B3C" w:rsidRPr="006D32FF" w:rsidRDefault="00931B3C" w:rsidP="00034961">
            <w:pPr>
              <w:spacing w:before="60"/>
              <w:rPr>
                <w:rFonts w:asciiTheme="minorHAnsi" w:hAnsiTheme="minorHAnsi" w:cstheme="minorHAnsi"/>
                <w:i/>
                <w:color w:val="1F3864" w:themeColor="accent1" w:themeShade="80"/>
              </w:rPr>
            </w:pPr>
          </w:p>
        </w:tc>
      </w:tr>
    </w:tbl>
    <w:p w:rsidR="00931B3C" w:rsidRPr="006D32FF" w:rsidRDefault="00931B3C" w:rsidP="0031536C">
      <w:pPr>
        <w:widowControl w:val="0"/>
        <w:numPr>
          <w:ilvl w:val="0"/>
          <w:numId w:val="77"/>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931B3C" w:rsidRPr="006D32FF" w:rsidTr="00034961">
        <w:tc>
          <w:tcPr>
            <w:tcW w:w="8472" w:type="dxa"/>
          </w:tcPr>
          <w:p w:rsidR="00931B3C" w:rsidRPr="006D32FF" w:rsidRDefault="00931B3C" w:rsidP="0031536C">
            <w:pPr>
              <w:numPr>
                <w:ilvl w:val="0"/>
                <w:numId w:val="75"/>
              </w:numPr>
              <w:ind w:right="865"/>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Perdiki F. &amp; Z. Malivitsi (2018)  “Economic and Business English in a Nutshell –A course book for Specific and Academic Purposes., Thessaloniki. F Perdiki. &amp; Z. Malivitsi</w:t>
            </w:r>
          </w:p>
          <w:p w:rsidR="00931B3C" w:rsidRPr="006D32FF" w:rsidRDefault="00931B3C" w:rsidP="0031536C">
            <w:pPr>
              <w:numPr>
                <w:ilvl w:val="0"/>
                <w:numId w:val="75"/>
              </w:num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 xml:space="preserve">The internet </w:t>
            </w:r>
          </w:p>
          <w:p w:rsidR="00931B3C" w:rsidRPr="006D32FF" w:rsidRDefault="00931B3C" w:rsidP="0031536C">
            <w:pPr>
              <w:numPr>
                <w:ilvl w:val="0"/>
                <w:numId w:val="75"/>
              </w:numPr>
              <w:tabs>
                <w:tab w:val="left" w:pos="8505"/>
              </w:tabs>
              <w:ind w:right="724"/>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Photocopies with supplementary teaching material.</w:t>
            </w:r>
          </w:p>
          <w:p w:rsidR="00931B3C" w:rsidRPr="006D32FF" w:rsidRDefault="00931B3C"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Important websites</w:t>
            </w:r>
          </w:p>
          <w:p w:rsidR="00931B3C" w:rsidRPr="006D32FF" w:rsidRDefault="00931B3C"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http://www.businessdictionary.com/</w:t>
            </w:r>
          </w:p>
          <w:p w:rsidR="00931B3C" w:rsidRPr="006D32FF" w:rsidRDefault="00931B3C" w:rsidP="00034961">
            <w:pPr>
              <w:ind w:right="582"/>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http://www.investopedia.com/dictionary/</w:t>
            </w:r>
          </w:p>
          <w:p w:rsidR="00931B3C" w:rsidRPr="006D32FF" w:rsidRDefault="00931B3C"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http://www.investorwords.com/</w:t>
            </w:r>
          </w:p>
          <w:p w:rsidR="00931B3C" w:rsidRPr="006D32FF" w:rsidRDefault="00931B3C"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http://www.accountingcoach.com/terms</w:t>
            </w:r>
          </w:p>
          <w:p w:rsidR="00931B3C" w:rsidRPr="006D32FF" w:rsidRDefault="00931B3C"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http://www.thefreedictionary.com/business</w:t>
            </w:r>
          </w:p>
          <w:p w:rsidR="00931B3C" w:rsidRPr="006D32FF" w:rsidRDefault="00931B3C"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http://www.merriam-webster.com/</w:t>
            </w:r>
          </w:p>
          <w:p w:rsidR="00931B3C" w:rsidRPr="006D32FF" w:rsidRDefault="00931B3C"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http://www.oxforddictionaries.com/</w:t>
            </w:r>
          </w:p>
          <w:p w:rsidR="00931B3C" w:rsidRPr="006D32FF" w:rsidRDefault="00931B3C"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http://www.ldoceonline.com/</w:t>
            </w:r>
          </w:p>
          <w:p w:rsidR="00931B3C" w:rsidRPr="006D32FF" w:rsidRDefault="00931B3C" w:rsidP="00034961">
            <w:pPr>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http://dictionary.cambridge.org/</w:t>
            </w:r>
          </w:p>
          <w:p w:rsidR="00931B3C" w:rsidRPr="006D32FF" w:rsidRDefault="00931B3C" w:rsidP="00931B3C">
            <w:pPr>
              <w:rPr>
                <w:rFonts w:asciiTheme="minorHAnsi" w:hAnsiTheme="minorHAnsi" w:cstheme="minorHAnsi"/>
                <w:color w:val="1F3864" w:themeColor="accent1" w:themeShade="80"/>
                <w:sz w:val="20"/>
                <w:szCs w:val="20"/>
                <w:lang w:val="en-GB"/>
              </w:rPr>
            </w:pPr>
            <w:r w:rsidRPr="006D32FF">
              <w:rPr>
                <w:rFonts w:asciiTheme="minorHAnsi" w:eastAsia="Arial Unicode MS" w:hAnsiTheme="minorHAnsi" w:cstheme="minorHAnsi"/>
                <w:color w:val="000000"/>
                <w:sz w:val="22"/>
                <w:szCs w:val="22"/>
                <w:lang w:val="en-GB"/>
              </w:rPr>
              <w:t>http://www.macmillandictionary.com/</w:t>
            </w:r>
          </w:p>
        </w:tc>
      </w:tr>
      <w:bookmarkEnd w:id="1"/>
    </w:tbl>
    <w:p w:rsidR="00A045B8" w:rsidRPr="00FF1F1A" w:rsidRDefault="00A045B8">
      <w:pPr>
        <w:spacing w:after="160" w:line="259" w:lineRule="auto"/>
        <w:rPr>
          <w:rFonts w:asciiTheme="minorHAnsi" w:hAnsiTheme="minorHAnsi" w:cstheme="minorHAnsi"/>
          <w:b/>
          <w:bCs/>
          <w:sz w:val="28"/>
          <w:lang w:val="en-GB"/>
        </w:rPr>
      </w:pPr>
    </w:p>
    <w:sectPr w:rsidR="00A045B8" w:rsidRPr="00FF1F1A"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2AE" w:rsidRDefault="002822AE">
      <w:r>
        <w:separator/>
      </w:r>
    </w:p>
  </w:endnote>
  <w:endnote w:type="continuationSeparator" w:id="1">
    <w:p w:rsidR="002822AE" w:rsidRDefault="00282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2AE" w:rsidRDefault="002822AE">
      <w:r>
        <w:separator/>
      </w:r>
    </w:p>
  </w:footnote>
  <w:footnote w:type="continuationSeparator" w:id="1">
    <w:p w:rsidR="002822AE" w:rsidRDefault="00282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02" w:rsidRDefault="00B9057A">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E5D02" w:rsidRDefault="007E5D0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F0C"/>
    <w:multiLevelType w:val="hybridMultilevel"/>
    <w:tmpl w:val="8BC4898A"/>
    <w:lvl w:ilvl="0" w:tplc="D86C64C8">
      <w:start w:val="1"/>
      <w:numFmt w:val="decimal"/>
      <w:lvlText w:val="%1."/>
      <w:lvlJc w:val="left"/>
      <w:pPr>
        <w:ind w:left="851" w:hanging="360"/>
      </w:pPr>
      <w:rPr>
        <w:sz w:val="20"/>
        <w:szCs w:val="20"/>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
    <w:nsid w:val="074B012D"/>
    <w:multiLevelType w:val="hybridMultilevel"/>
    <w:tmpl w:val="A1C201AA"/>
    <w:lvl w:ilvl="0" w:tplc="4C2223F6">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7626246"/>
    <w:multiLevelType w:val="hybridMultilevel"/>
    <w:tmpl w:val="E82A3A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78817B5"/>
    <w:multiLevelType w:val="hybridMultilevel"/>
    <w:tmpl w:val="5300807A"/>
    <w:lvl w:ilvl="0" w:tplc="0409000F">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C2E424B6"/>
    <w:lvl w:ilvl="0" w:tplc="04090015">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7A868D8"/>
    <w:multiLevelType w:val="hybridMultilevel"/>
    <w:tmpl w:val="E0188EAE"/>
    <w:lvl w:ilvl="0" w:tplc="CC14B9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77B9F"/>
    <w:multiLevelType w:val="hybridMultilevel"/>
    <w:tmpl w:val="CE80B99C"/>
    <w:lvl w:ilvl="0" w:tplc="30B262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15DB7"/>
    <w:multiLevelType w:val="hybridMultilevel"/>
    <w:tmpl w:val="FC085068"/>
    <w:lvl w:ilvl="0" w:tplc="79927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F5C2B"/>
    <w:multiLevelType w:val="hybridMultilevel"/>
    <w:tmpl w:val="64AC6FCE"/>
    <w:lvl w:ilvl="0" w:tplc="B66E0EE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E1AEB"/>
    <w:multiLevelType w:val="hybridMultilevel"/>
    <w:tmpl w:val="4B96426A"/>
    <w:lvl w:ilvl="0" w:tplc="60F072E4">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775A0D"/>
    <w:multiLevelType w:val="hybridMultilevel"/>
    <w:tmpl w:val="EEF6D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5ABA"/>
    <w:multiLevelType w:val="hybridMultilevel"/>
    <w:tmpl w:val="D556D70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05BA9"/>
    <w:multiLevelType w:val="hybridMultilevel"/>
    <w:tmpl w:val="A36E593C"/>
    <w:lvl w:ilvl="0" w:tplc="D16465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E0EA3"/>
    <w:multiLevelType w:val="hybridMultilevel"/>
    <w:tmpl w:val="646E3666"/>
    <w:lvl w:ilvl="0" w:tplc="4B7C303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94320"/>
    <w:multiLevelType w:val="hybridMultilevel"/>
    <w:tmpl w:val="E6583952"/>
    <w:lvl w:ilvl="0" w:tplc="EA7C1F02">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4F6D25"/>
    <w:multiLevelType w:val="hybridMultilevel"/>
    <w:tmpl w:val="0B7603B8"/>
    <w:lvl w:ilvl="0" w:tplc="B9C08A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23246E9"/>
    <w:multiLevelType w:val="hybridMultilevel"/>
    <w:tmpl w:val="579EBD40"/>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4121FA5"/>
    <w:multiLevelType w:val="hybridMultilevel"/>
    <w:tmpl w:val="89587634"/>
    <w:lvl w:ilvl="0" w:tplc="0409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15312A16"/>
    <w:multiLevelType w:val="hybridMultilevel"/>
    <w:tmpl w:val="A20E984E"/>
    <w:lvl w:ilvl="0" w:tplc="44E6ACC2">
      <w:start w:val="4"/>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165B66D4"/>
    <w:multiLevelType w:val="hybridMultilevel"/>
    <w:tmpl w:val="268E8B46"/>
    <w:lvl w:ilvl="0" w:tplc="A4885FB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01E32"/>
    <w:multiLevelType w:val="hybridMultilevel"/>
    <w:tmpl w:val="27B825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69A4B94"/>
    <w:multiLevelType w:val="hybridMultilevel"/>
    <w:tmpl w:val="7958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154454"/>
    <w:multiLevelType w:val="hybridMultilevel"/>
    <w:tmpl w:val="FBE2A95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7263BE3"/>
    <w:multiLevelType w:val="hybridMultilevel"/>
    <w:tmpl w:val="8B04C072"/>
    <w:lvl w:ilvl="0" w:tplc="B61261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AD015F"/>
    <w:multiLevelType w:val="hybridMultilevel"/>
    <w:tmpl w:val="EC761B8C"/>
    <w:lvl w:ilvl="0" w:tplc="4D52D944">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nsid w:val="18954B7F"/>
    <w:multiLevelType w:val="hybridMultilevel"/>
    <w:tmpl w:val="3E0002F0"/>
    <w:lvl w:ilvl="0" w:tplc="D9424D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061F7E"/>
    <w:multiLevelType w:val="hybridMultilevel"/>
    <w:tmpl w:val="D4AA0FB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F14AAE"/>
    <w:multiLevelType w:val="hybridMultilevel"/>
    <w:tmpl w:val="57920886"/>
    <w:lvl w:ilvl="0" w:tplc="43D6CFE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CA92583"/>
    <w:multiLevelType w:val="hybridMultilevel"/>
    <w:tmpl w:val="BBB83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CCE469A"/>
    <w:multiLevelType w:val="hybridMultilevel"/>
    <w:tmpl w:val="A5AEA23A"/>
    <w:lvl w:ilvl="0" w:tplc="D9EA690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2374E"/>
    <w:multiLevelType w:val="hybridMultilevel"/>
    <w:tmpl w:val="E548BB12"/>
    <w:lvl w:ilvl="0" w:tplc="2410CB9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75A94"/>
    <w:multiLevelType w:val="hybridMultilevel"/>
    <w:tmpl w:val="F1A85370"/>
    <w:lvl w:ilvl="0" w:tplc="856AD9AC">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F8D2B7A"/>
    <w:multiLevelType w:val="hybridMultilevel"/>
    <w:tmpl w:val="6B58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B03BF1"/>
    <w:multiLevelType w:val="hybridMultilevel"/>
    <w:tmpl w:val="ABFE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29D25E2"/>
    <w:multiLevelType w:val="hybridMultilevel"/>
    <w:tmpl w:val="F0E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24580B9C"/>
    <w:multiLevelType w:val="hybridMultilevel"/>
    <w:tmpl w:val="02C0EBB2"/>
    <w:lvl w:ilvl="0" w:tplc="EE1E91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90642E"/>
    <w:multiLevelType w:val="hybridMultilevel"/>
    <w:tmpl w:val="17C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54F6F29"/>
    <w:multiLevelType w:val="hybridMultilevel"/>
    <w:tmpl w:val="947E1FF8"/>
    <w:lvl w:ilvl="0" w:tplc="6B8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53225E"/>
    <w:multiLevelType w:val="hybridMultilevel"/>
    <w:tmpl w:val="66A8CDD0"/>
    <w:lvl w:ilvl="0" w:tplc="44BC6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695B1C"/>
    <w:multiLevelType w:val="hybridMultilevel"/>
    <w:tmpl w:val="15244FFE"/>
    <w:lvl w:ilvl="0" w:tplc="153639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6C4BC7"/>
    <w:multiLevelType w:val="hybridMultilevel"/>
    <w:tmpl w:val="978C8380"/>
    <w:lvl w:ilvl="0" w:tplc="00040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8A24C1"/>
    <w:multiLevelType w:val="hybridMultilevel"/>
    <w:tmpl w:val="8382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268B5BF5"/>
    <w:multiLevelType w:val="hybridMultilevel"/>
    <w:tmpl w:val="1A963F48"/>
    <w:lvl w:ilvl="0" w:tplc="DBD070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4F1BAC"/>
    <w:multiLevelType w:val="hybridMultilevel"/>
    <w:tmpl w:val="9740FF30"/>
    <w:lvl w:ilvl="0" w:tplc="005034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83F7A"/>
    <w:multiLevelType w:val="hybridMultilevel"/>
    <w:tmpl w:val="C90AF96E"/>
    <w:lvl w:ilvl="0" w:tplc="F84A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9A8"/>
    <w:multiLevelType w:val="hybridMultilevel"/>
    <w:tmpl w:val="883848DA"/>
    <w:lvl w:ilvl="0" w:tplc="0A5E3A0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2A0D643E"/>
    <w:multiLevelType w:val="hybridMultilevel"/>
    <w:tmpl w:val="F9B8A70C"/>
    <w:lvl w:ilvl="0" w:tplc="3EDE50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64EC6"/>
    <w:multiLevelType w:val="hybridMultilevel"/>
    <w:tmpl w:val="6C021AFC"/>
    <w:lvl w:ilvl="0" w:tplc="0409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2BE76C43"/>
    <w:multiLevelType w:val="hybridMultilevel"/>
    <w:tmpl w:val="10004F5E"/>
    <w:lvl w:ilvl="0" w:tplc="A320A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F21896"/>
    <w:multiLevelType w:val="multilevel"/>
    <w:tmpl w:val="C9463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4D4CFF"/>
    <w:multiLevelType w:val="hybridMultilevel"/>
    <w:tmpl w:val="2CA2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D5F4601"/>
    <w:multiLevelType w:val="hybridMultilevel"/>
    <w:tmpl w:val="954E7C5A"/>
    <w:lvl w:ilvl="0" w:tplc="2A64C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8C19F9"/>
    <w:multiLevelType w:val="hybridMultilevel"/>
    <w:tmpl w:val="6E10C27A"/>
    <w:lvl w:ilvl="0" w:tplc="04090001">
      <w:start w:val="1"/>
      <w:numFmt w:val="bullet"/>
      <w:lvlText w:val=""/>
      <w:lvlJc w:val="left"/>
      <w:pPr>
        <w:ind w:left="720" w:hanging="360"/>
      </w:pPr>
      <w:rPr>
        <w:rFonts w:ascii="Symbol" w:hAnsi="Symbol" w:hint="default"/>
      </w:rPr>
    </w:lvl>
    <w:lvl w:ilvl="1" w:tplc="61FA0B1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54C59"/>
    <w:multiLevelType w:val="hybridMultilevel"/>
    <w:tmpl w:val="79D2D6BE"/>
    <w:lvl w:ilvl="0" w:tplc="D668DC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E002B1"/>
    <w:multiLevelType w:val="hybridMultilevel"/>
    <w:tmpl w:val="CE62072E"/>
    <w:lvl w:ilvl="0" w:tplc="E84067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B3626"/>
    <w:multiLevelType w:val="hybridMultilevel"/>
    <w:tmpl w:val="83586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932A0"/>
    <w:multiLevelType w:val="hybridMultilevel"/>
    <w:tmpl w:val="9E52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BA7958"/>
    <w:multiLevelType w:val="hybridMultilevel"/>
    <w:tmpl w:val="E84AFD36"/>
    <w:lvl w:ilvl="0" w:tplc="2012A9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5D4F63"/>
    <w:multiLevelType w:val="hybridMultilevel"/>
    <w:tmpl w:val="87DEBBC2"/>
    <w:lvl w:ilvl="0" w:tplc="B5B0B1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5730FC"/>
    <w:multiLevelType w:val="hybridMultilevel"/>
    <w:tmpl w:val="BD22447C"/>
    <w:lvl w:ilvl="0" w:tplc="DD3CCD4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39D55B16"/>
    <w:multiLevelType w:val="hybridMultilevel"/>
    <w:tmpl w:val="AAA03CFA"/>
    <w:lvl w:ilvl="0" w:tplc="31225628">
      <w:start w:val="1"/>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AAF0375"/>
    <w:multiLevelType w:val="hybridMultilevel"/>
    <w:tmpl w:val="1F26787A"/>
    <w:lvl w:ilvl="0" w:tplc="2AC64A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B125E02"/>
    <w:multiLevelType w:val="hybridMultilevel"/>
    <w:tmpl w:val="76E6B550"/>
    <w:lvl w:ilvl="0" w:tplc="0C0EAE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B66043C"/>
    <w:multiLevelType w:val="hybridMultilevel"/>
    <w:tmpl w:val="527CD7AC"/>
    <w:lvl w:ilvl="0" w:tplc="1D12B0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251C6D"/>
    <w:multiLevelType w:val="hybridMultilevel"/>
    <w:tmpl w:val="85DE0B78"/>
    <w:lvl w:ilvl="0" w:tplc="874E35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3F6EAA"/>
    <w:multiLevelType w:val="multilevel"/>
    <w:tmpl w:val="87C6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C8A4C2E"/>
    <w:multiLevelType w:val="hybridMultilevel"/>
    <w:tmpl w:val="8D382B70"/>
    <w:lvl w:ilvl="0" w:tplc="A7A86E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C37EC"/>
    <w:multiLevelType w:val="hybridMultilevel"/>
    <w:tmpl w:val="128A972E"/>
    <w:lvl w:ilvl="0" w:tplc="234435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31209"/>
    <w:multiLevelType w:val="hybridMultilevel"/>
    <w:tmpl w:val="5526F756"/>
    <w:lvl w:ilvl="0" w:tplc="4FCEE458">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5E4124"/>
    <w:multiLevelType w:val="hybridMultilevel"/>
    <w:tmpl w:val="A0AA4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9">
    <w:nsid w:val="3F707321"/>
    <w:multiLevelType w:val="hybridMultilevel"/>
    <w:tmpl w:val="2CB0C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1D840F1"/>
    <w:multiLevelType w:val="hybridMultilevel"/>
    <w:tmpl w:val="4F0AC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nsid w:val="41ED57D3"/>
    <w:multiLevelType w:val="hybridMultilevel"/>
    <w:tmpl w:val="F8FC997E"/>
    <w:lvl w:ilvl="0" w:tplc="F6BE8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A5450"/>
    <w:multiLevelType w:val="hybridMultilevel"/>
    <w:tmpl w:val="8CD4071E"/>
    <w:lvl w:ilvl="0" w:tplc="F4B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257CA7"/>
    <w:multiLevelType w:val="hybridMultilevel"/>
    <w:tmpl w:val="EAC8B1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462244B1"/>
    <w:multiLevelType w:val="hybridMultilevel"/>
    <w:tmpl w:val="664A8954"/>
    <w:lvl w:ilvl="0" w:tplc="BE32076C">
      <w:start w:val="1"/>
      <w:numFmt w:val="decimal"/>
      <w:lvlText w:val="(%1)"/>
      <w:lvlJc w:val="left"/>
      <w:pPr>
        <w:ind w:left="720" w:hanging="360"/>
      </w:pPr>
      <w:rPr>
        <w:rFonts w:cs="Times New Roman"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482463D7"/>
    <w:multiLevelType w:val="hybridMultilevel"/>
    <w:tmpl w:val="F014CDA0"/>
    <w:lvl w:ilvl="0" w:tplc="1652A72A">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8">
    <w:nsid w:val="49BC6F13"/>
    <w:multiLevelType w:val="hybridMultilevel"/>
    <w:tmpl w:val="D1D0B74A"/>
    <w:lvl w:ilvl="0" w:tplc="3836008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112100"/>
    <w:multiLevelType w:val="hybridMultilevel"/>
    <w:tmpl w:val="750482CE"/>
    <w:lvl w:ilvl="0" w:tplc="21F29B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481B6B"/>
    <w:multiLevelType w:val="hybridMultilevel"/>
    <w:tmpl w:val="1B22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nsid w:val="4D906345"/>
    <w:multiLevelType w:val="hybridMultilevel"/>
    <w:tmpl w:val="214A576C"/>
    <w:lvl w:ilvl="0" w:tplc="5B1A6C72">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502740D1"/>
    <w:multiLevelType w:val="hybridMultilevel"/>
    <w:tmpl w:val="853CF1C0"/>
    <w:lvl w:ilvl="0" w:tplc="3A94B88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2E3986"/>
    <w:multiLevelType w:val="hybridMultilevel"/>
    <w:tmpl w:val="A12CB116"/>
    <w:lvl w:ilvl="0" w:tplc="04080001">
      <w:start w:val="1"/>
      <w:numFmt w:val="bullet"/>
      <w:lvlText w:val=""/>
      <w:lvlJc w:val="left"/>
      <w:pPr>
        <w:tabs>
          <w:tab w:val="num" w:pos="765"/>
        </w:tabs>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5">
    <w:nsid w:val="5313521D"/>
    <w:multiLevelType w:val="hybridMultilevel"/>
    <w:tmpl w:val="EE641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542132FC"/>
    <w:multiLevelType w:val="hybridMultilevel"/>
    <w:tmpl w:val="538482C4"/>
    <w:lvl w:ilvl="0" w:tplc="1E1C75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ED53ED"/>
    <w:multiLevelType w:val="hybridMultilevel"/>
    <w:tmpl w:val="FE2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287D44"/>
    <w:multiLevelType w:val="hybridMultilevel"/>
    <w:tmpl w:val="AF3E4E70"/>
    <w:lvl w:ilvl="0" w:tplc="7262B1D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CB7939"/>
    <w:multiLevelType w:val="hybridMultilevel"/>
    <w:tmpl w:val="2196FA78"/>
    <w:lvl w:ilvl="0" w:tplc="FA0409A4">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6FF2A4B"/>
    <w:multiLevelType w:val="hybridMultilevel"/>
    <w:tmpl w:val="B77E06D2"/>
    <w:lvl w:ilvl="0" w:tplc="0A3E45E8">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nsid w:val="57802052"/>
    <w:multiLevelType w:val="hybridMultilevel"/>
    <w:tmpl w:val="4D32F182"/>
    <w:lvl w:ilvl="0" w:tplc="DF58EB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82C4E69"/>
    <w:multiLevelType w:val="hybridMultilevel"/>
    <w:tmpl w:val="F86266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599A3D83"/>
    <w:multiLevelType w:val="hybridMultilevel"/>
    <w:tmpl w:val="8804A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5AB75CAB"/>
    <w:multiLevelType w:val="hybridMultilevel"/>
    <w:tmpl w:val="8B90B568"/>
    <w:lvl w:ilvl="0" w:tplc="5C9E91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C52D1F"/>
    <w:multiLevelType w:val="hybridMultilevel"/>
    <w:tmpl w:val="70501A40"/>
    <w:lvl w:ilvl="0" w:tplc="BAEA2382">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6">
    <w:nsid w:val="5D3159D9"/>
    <w:multiLevelType w:val="hybridMultilevel"/>
    <w:tmpl w:val="38D24CB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nsid w:val="5D8463CE"/>
    <w:multiLevelType w:val="hybridMultilevel"/>
    <w:tmpl w:val="3B6E6DFE"/>
    <w:lvl w:ilvl="0" w:tplc="7262B1D8">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9">
    <w:nsid w:val="5F2D136E"/>
    <w:multiLevelType w:val="hybridMultilevel"/>
    <w:tmpl w:val="18967D8E"/>
    <w:lvl w:ilvl="0" w:tplc="B7B88F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697EF5"/>
    <w:multiLevelType w:val="hybridMultilevel"/>
    <w:tmpl w:val="CFD4A070"/>
    <w:lvl w:ilvl="0" w:tplc="919CB630">
      <w:start w:val="11"/>
      <w:numFmt w:val="bullet"/>
      <w:lvlText w:val="-"/>
      <w:lvlJc w:val="left"/>
      <w:pPr>
        <w:ind w:left="720" w:hanging="360"/>
      </w:pPr>
      <w:rPr>
        <w:rFonts w:ascii="Arial Unicode MS" w:eastAsia="Arial Unicode MS" w:hAnsi="Arial Unicode MS" w:cs="Arial Unicode MS" w:hint="eastAsia"/>
        <w:b/>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608651A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4782CB7"/>
    <w:multiLevelType w:val="hybridMultilevel"/>
    <w:tmpl w:val="4F76FAD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3">
    <w:nsid w:val="64957019"/>
    <w:multiLevelType w:val="hybridMultilevel"/>
    <w:tmpl w:val="68F890B2"/>
    <w:lvl w:ilvl="0" w:tplc="43D6CF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7">
    <w:nsid w:val="6B4E5166"/>
    <w:multiLevelType w:val="hybridMultilevel"/>
    <w:tmpl w:val="E93C25A0"/>
    <w:lvl w:ilvl="0" w:tplc="3926D8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9B7374"/>
    <w:multiLevelType w:val="hybridMultilevel"/>
    <w:tmpl w:val="F29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nsid w:val="6BBE29AA"/>
    <w:multiLevelType w:val="hybridMultilevel"/>
    <w:tmpl w:val="8A28C488"/>
    <w:lvl w:ilvl="0" w:tplc="4718E708">
      <w:start w:val="1"/>
      <w:numFmt w:val="decimal"/>
      <w:lvlText w:val="%1."/>
      <w:lvlJc w:val="left"/>
      <w:pPr>
        <w:ind w:left="720" w:hanging="360"/>
      </w:pPr>
      <w:rPr>
        <w:b w:val="0"/>
        <w:bCs/>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0">
    <w:nsid w:val="6C5F4914"/>
    <w:multiLevelType w:val="hybridMultilevel"/>
    <w:tmpl w:val="6F72E1F6"/>
    <w:lvl w:ilvl="0" w:tplc="44FCF6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3A7946"/>
    <w:multiLevelType w:val="hybridMultilevel"/>
    <w:tmpl w:val="6F5A7030"/>
    <w:lvl w:ilvl="0" w:tplc="646CE9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493CF9"/>
    <w:multiLevelType w:val="hybridMultilevel"/>
    <w:tmpl w:val="C9E4E148"/>
    <w:lvl w:ilvl="0" w:tplc="69AC4C70">
      <w:start w:val="1"/>
      <w:numFmt w:val="decimal"/>
      <w:lvlText w:val="%1."/>
      <w:lvlJc w:val="left"/>
      <w:pPr>
        <w:ind w:left="85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F21032"/>
    <w:multiLevelType w:val="hybridMultilevel"/>
    <w:tmpl w:val="2606179E"/>
    <w:lvl w:ilvl="0" w:tplc="D67C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FB951D5"/>
    <w:multiLevelType w:val="hybridMultilevel"/>
    <w:tmpl w:val="09484D48"/>
    <w:lvl w:ilvl="0" w:tplc="235245C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nsid w:val="6FC11BB6"/>
    <w:multiLevelType w:val="hybridMultilevel"/>
    <w:tmpl w:val="8670D754"/>
    <w:lvl w:ilvl="0" w:tplc="811EF5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6A59B0"/>
    <w:multiLevelType w:val="hybridMultilevel"/>
    <w:tmpl w:val="1262809C"/>
    <w:lvl w:ilvl="0" w:tplc="C360F1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B36352"/>
    <w:multiLevelType w:val="hybridMultilevel"/>
    <w:tmpl w:val="48F44C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8">
    <w:nsid w:val="70F952CC"/>
    <w:multiLevelType w:val="hybridMultilevel"/>
    <w:tmpl w:val="49CC6768"/>
    <w:lvl w:ilvl="0" w:tplc="71DCA654">
      <w:start w:val="1"/>
      <w:numFmt w:val="decimal"/>
      <w:lvlText w:val="%1."/>
      <w:lvlJc w:val="left"/>
      <w:pPr>
        <w:ind w:left="720" w:hanging="360"/>
      </w:pPr>
      <w:rPr>
        <w:b w:val="0"/>
        <w:bCs/>
        <w:sz w:val="20"/>
        <w:szCs w:val="2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9">
    <w:nsid w:val="71692A33"/>
    <w:multiLevelType w:val="hybridMultilevel"/>
    <w:tmpl w:val="581471B2"/>
    <w:lvl w:ilvl="0" w:tplc="6750F8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E16173"/>
    <w:multiLevelType w:val="hybridMultilevel"/>
    <w:tmpl w:val="A8E01B72"/>
    <w:lvl w:ilvl="0" w:tplc="A91C07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80669"/>
    <w:multiLevelType w:val="hybridMultilevel"/>
    <w:tmpl w:val="2D80F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nsid w:val="73554615"/>
    <w:multiLevelType w:val="hybridMultilevel"/>
    <w:tmpl w:val="BAA6E108"/>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nsid w:val="73B23E69"/>
    <w:multiLevelType w:val="hybridMultilevel"/>
    <w:tmpl w:val="147E904C"/>
    <w:lvl w:ilvl="0" w:tplc="D2161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327F0"/>
    <w:multiLevelType w:val="hybridMultilevel"/>
    <w:tmpl w:val="D904F0DA"/>
    <w:lvl w:ilvl="0" w:tplc="9A4E3B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42758"/>
    <w:multiLevelType w:val="hybridMultilevel"/>
    <w:tmpl w:val="46D0E5D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6">
    <w:nsid w:val="76781D61"/>
    <w:multiLevelType w:val="hybridMultilevel"/>
    <w:tmpl w:val="82E8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nsid w:val="76875CAA"/>
    <w:multiLevelType w:val="hybridMultilevel"/>
    <w:tmpl w:val="7494C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7984F71"/>
    <w:multiLevelType w:val="hybridMultilevel"/>
    <w:tmpl w:val="EAD48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9">
    <w:nsid w:val="78B32EC2"/>
    <w:multiLevelType w:val="hybridMultilevel"/>
    <w:tmpl w:val="E5160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1">
    <w:nsid w:val="7A6B3EDE"/>
    <w:multiLevelType w:val="hybridMultilevel"/>
    <w:tmpl w:val="6D2C921A"/>
    <w:lvl w:ilvl="0" w:tplc="6A48E11A">
      <w:start w:val="1"/>
      <w:numFmt w:val="decimal"/>
      <w:lvlText w:val="%1."/>
      <w:lvlJc w:val="left"/>
      <w:pPr>
        <w:ind w:left="717" w:hanging="360"/>
      </w:pPr>
      <w:rPr>
        <w:rFonts w:asciiTheme="minorHAnsi" w:eastAsia="Times New Roman" w:hAnsiTheme="minorHAnsi" w:cstheme="minorHAns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2">
    <w:nsid w:val="7A8F22AF"/>
    <w:multiLevelType w:val="hybridMultilevel"/>
    <w:tmpl w:val="D3307B8A"/>
    <w:lvl w:ilvl="0" w:tplc="D6BEE0C4">
      <w:start w:val="1"/>
      <w:numFmt w:val="decimal"/>
      <w:lvlText w:val="%1."/>
      <w:lvlJc w:val="left"/>
      <w:pPr>
        <w:ind w:left="928"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nsid w:val="7B49600A"/>
    <w:multiLevelType w:val="hybridMultilevel"/>
    <w:tmpl w:val="6B947916"/>
    <w:lvl w:ilvl="0" w:tplc="EF3EDC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65213"/>
    <w:multiLevelType w:val="hybridMultilevel"/>
    <w:tmpl w:val="F2565C66"/>
    <w:lvl w:ilvl="0" w:tplc="C73012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4803DC"/>
    <w:multiLevelType w:val="hybridMultilevel"/>
    <w:tmpl w:val="98905A9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nsid w:val="7D5C079C"/>
    <w:multiLevelType w:val="hybridMultilevel"/>
    <w:tmpl w:val="504A8306"/>
    <w:lvl w:ilvl="0" w:tplc="DD2091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8161DA"/>
    <w:multiLevelType w:val="hybridMultilevel"/>
    <w:tmpl w:val="4A62141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F8F75CF"/>
    <w:multiLevelType w:val="hybridMultilevel"/>
    <w:tmpl w:val="A5AAF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9">
    <w:nsid w:val="7FE71D12"/>
    <w:multiLevelType w:val="hybridMultilevel"/>
    <w:tmpl w:val="EDAC83FE"/>
    <w:lvl w:ilvl="0" w:tplc="A5B80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6"/>
  </w:num>
  <w:num w:numId="2">
    <w:abstractNumId w:val="115"/>
  </w:num>
  <w:num w:numId="3">
    <w:abstractNumId w:val="140"/>
  </w:num>
  <w:num w:numId="4">
    <w:abstractNumId w:val="8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2"/>
  </w:num>
  <w:num w:numId="7">
    <w:abstractNumId w:val="68"/>
  </w:num>
  <w:num w:numId="8">
    <w:abstractNumId w:val="128"/>
  </w:num>
  <w:num w:numId="9">
    <w:abstractNumId w:val="114"/>
  </w:num>
  <w:num w:numId="10">
    <w:abstractNumId w:val="64"/>
  </w:num>
  <w:num w:numId="11">
    <w:abstractNumId w:val="11"/>
  </w:num>
  <w:num w:numId="12">
    <w:abstractNumId w:val="86"/>
  </w:num>
  <w:num w:numId="13">
    <w:abstractNumId w:val="110"/>
  </w:num>
  <w:num w:numId="14">
    <w:abstractNumId w:val="91"/>
  </w:num>
  <w:num w:numId="15">
    <w:abstractNumId w:val="38"/>
  </w:num>
  <w:num w:numId="16">
    <w:abstractNumId w:val="15"/>
  </w:num>
  <w:num w:numId="17">
    <w:abstractNumId w:val="66"/>
  </w:num>
  <w:num w:numId="18">
    <w:abstractNumId w:val="59"/>
  </w:num>
  <w:num w:numId="19">
    <w:abstractNumId w:val="13"/>
  </w:num>
  <w:num w:numId="20">
    <w:abstractNumId w:val="98"/>
  </w:num>
  <w:num w:numId="21">
    <w:abstractNumId w:val="107"/>
  </w:num>
  <w:num w:numId="22">
    <w:abstractNumId w:val="89"/>
  </w:num>
  <w:num w:numId="23">
    <w:abstractNumId w:val="32"/>
  </w:num>
  <w:num w:numId="24">
    <w:abstractNumId w:val="145"/>
  </w:num>
  <w:num w:numId="25">
    <w:abstractNumId w:val="3"/>
  </w:num>
  <w:num w:numId="26">
    <w:abstractNumId w:val="6"/>
  </w:num>
  <w:num w:numId="27">
    <w:abstractNumId w:val="16"/>
  </w:num>
  <w:num w:numId="28">
    <w:abstractNumId w:val="106"/>
  </w:num>
  <w:num w:numId="29">
    <w:abstractNumId w:val="24"/>
  </w:num>
  <w:num w:numId="30">
    <w:abstractNumId w:val="72"/>
  </w:num>
  <w:num w:numId="31">
    <w:abstractNumId w:val="29"/>
  </w:num>
  <w:num w:numId="32">
    <w:abstractNumId w:val="76"/>
  </w:num>
  <w:num w:numId="33">
    <w:abstractNumId w:val="120"/>
  </w:num>
  <w:num w:numId="34">
    <w:abstractNumId w:val="124"/>
  </w:num>
  <w:num w:numId="35">
    <w:abstractNumId w:val="133"/>
  </w:num>
  <w:num w:numId="36">
    <w:abstractNumId w:val="65"/>
  </w:num>
  <w:num w:numId="37">
    <w:abstractNumId w:val="134"/>
  </w:num>
  <w:num w:numId="38">
    <w:abstractNumId w:val="9"/>
  </w:num>
  <w:num w:numId="39">
    <w:abstractNumId w:val="69"/>
  </w:num>
  <w:num w:numId="40">
    <w:abstractNumId w:val="21"/>
  </w:num>
  <w:num w:numId="41">
    <w:abstractNumId w:val="99"/>
  </w:num>
  <w:num w:numId="42">
    <w:abstractNumId w:val="129"/>
  </w:num>
  <w:num w:numId="43">
    <w:abstractNumId w:val="85"/>
  </w:num>
  <w:num w:numId="44">
    <w:abstractNumId w:val="47"/>
  </w:num>
  <w:num w:numId="45">
    <w:abstractNumId w:val="74"/>
  </w:num>
  <w:num w:numId="46">
    <w:abstractNumId w:val="54"/>
  </w:num>
  <w:num w:numId="47">
    <w:abstractNumId w:val="137"/>
  </w:num>
  <w:num w:numId="48">
    <w:abstractNumId w:val="125"/>
  </w:num>
  <w:num w:numId="49">
    <w:abstractNumId w:val="79"/>
  </w:num>
  <w:num w:numId="50">
    <w:abstractNumId w:val="0"/>
  </w:num>
  <w:num w:numId="51">
    <w:abstractNumId w:val="146"/>
  </w:num>
  <w:num w:numId="52">
    <w:abstractNumId w:val="121"/>
  </w:num>
  <w:num w:numId="53">
    <w:abstractNumId w:val="51"/>
  </w:num>
  <w:num w:numId="54">
    <w:abstractNumId w:val="40"/>
  </w:num>
  <w:num w:numId="55">
    <w:abstractNumId w:val="63"/>
  </w:num>
  <w:num w:numId="56">
    <w:abstractNumId w:val="108"/>
  </w:num>
  <w:num w:numId="57">
    <w:abstractNumId w:val="102"/>
  </w:num>
  <w:num w:numId="58">
    <w:abstractNumId w:val="150"/>
  </w:num>
  <w:num w:numId="59">
    <w:abstractNumId w:val="126"/>
  </w:num>
  <w:num w:numId="60">
    <w:abstractNumId w:val="23"/>
  </w:num>
  <w:num w:numId="61">
    <w:abstractNumId w:val="73"/>
  </w:num>
  <w:num w:numId="62">
    <w:abstractNumId w:val="53"/>
  </w:num>
  <w:num w:numId="63">
    <w:abstractNumId w:val="8"/>
  </w:num>
  <w:num w:numId="64">
    <w:abstractNumId w:val="57"/>
  </w:num>
  <w:num w:numId="65">
    <w:abstractNumId w:val="144"/>
  </w:num>
  <w:num w:numId="66">
    <w:abstractNumId w:val="95"/>
  </w:num>
  <w:num w:numId="67">
    <w:abstractNumId w:val="25"/>
  </w:num>
  <w:num w:numId="68">
    <w:abstractNumId w:val="149"/>
  </w:num>
  <w:num w:numId="69">
    <w:abstractNumId w:val="147"/>
  </w:num>
  <w:num w:numId="70">
    <w:abstractNumId w:val="58"/>
  </w:num>
  <w:num w:numId="71">
    <w:abstractNumId w:val="136"/>
  </w:num>
  <w:num w:numId="72">
    <w:abstractNumId w:val="139"/>
  </w:num>
  <w:num w:numId="73">
    <w:abstractNumId w:val="55"/>
  </w:num>
  <w:num w:numId="74">
    <w:abstractNumId w:val="61"/>
  </w:num>
  <w:num w:numId="75">
    <w:abstractNumId w:val="31"/>
  </w:num>
  <w:num w:numId="76">
    <w:abstractNumId w:val="14"/>
  </w:num>
  <w:num w:numId="77">
    <w:abstractNumId w:val="43"/>
  </w:num>
  <w:num w:numId="78">
    <w:abstractNumId w:val="12"/>
  </w:num>
  <w:num w:numId="79">
    <w:abstractNumId w:val="88"/>
  </w:num>
  <w:num w:numId="80">
    <w:abstractNumId w:val="60"/>
  </w:num>
  <w:num w:numId="81">
    <w:abstractNumId w:val="20"/>
  </w:num>
  <w:num w:numId="82">
    <w:abstractNumId w:val="104"/>
  </w:num>
  <w:num w:numId="83">
    <w:abstractNumId w:val="41"/>
  </w:num>
  <w:num w:numId="84">
    <w:abstractNumId w:val="4"/>
  </w:num>
  <w:num w:numId="85">
    <w:abstractNumId w:val="109"/>
  </w:num>
  <w:num w:numId="86">
    <w:abstractNumId w:val="112"/>
  </w:num>
  <w:num w:numId="87">
    <w:abstractNumId w:val="28"/>
  </w:num>
  <w:num w:numId="88">
    <w:abstractNumId w:val="97"/>
  </w:num>
  <w:num w:numId="89">
    <w:abstractNumId w:val="119"/>
  </w:num>
  <w:num w:numId="90">
    <w:abstractNumId w:val="48"/>
  </w:num>
  <w:num w:numId="91">
    <w:abstractNumId w:val="117"/>
  </w:num>
  <w:num w:numId="92">
    <w:abstractNumId w:val="111"/>
  </w:num>
  <w:num w:numId="93">
    <w:abstractNumId w:val="127"/>
  </w:num>
  <w:num w:numId="94">
    <w:abstractNumId w:val="141"/>
  </w:num>
  <w:num w:numId="95">
    <w:abstractNumId w:val="67"/>
  </w:num>
  <w:num w:numId="96">
    <w:abstractNumId w:val="46"/>
  </w:num>
  <w:num w:numId="97">
    <w:abstractNumId w:val="103"/>
  </w:num>
  <w:num w:numId="98">
    <w:abstractNumId w:val="90"/>
  </w:num>
  <w:num w:numId="99">
    <w:abstractNumId w:val="131"/>
  </w:num>
  <w:num w:numId="100">
    <w:abstractNumId w:val="35"/>
  </w:num>
  <w:num w:numId="101">
    <w:abstractNumId w:val="122"/>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35"/>
  </w:num>
  <w:num w:numId="106">
    <w:abstractNumId w:val="84"/>
  </w:num>
  <w:num w:numId="107">
    <w:abstractNumId w:val="78"/>
  </w:num>
  <w:num w:numId="108">
    <w:abstractNumId w:val="148"/>
  </w:num>
  <w:num w:numId="109">
    <w:abstractNumId w:val="138"/>
  </w:num>
  <w:num w:numId="110">
    <w:abstractNumId w:val="42"/>
  </w:num>
  <w:num w:numId="111">
    <w:abstractNumId w:val="100"/>
  </w:num>
  <w:num w:numId="112">
    <w:abstractNumId w:val="56"/>
  </w:num>
  <w:num w:numId="113">
    <w:abstractNumId w:val="44"/>
  </w:num>
  <w:num w:numId="114">
    <w:abstractNumId w:val="82"/>
  </w:num>
  <w:num w:numId="115">
    <w:abstractNumId w:val="70"/>
  </w:num>
  <w:num w:numId="116">
    <w:abstractNumId w:val="105"/>
  </w:num>
  <w:num w:numId="117">
    <w:abstractNumId w:val="87"/>
  </w:num>
  <w:num w:numId="118">
    <w:abstractNumId w:val="92"/>
  </w:num>
  <w:num w:numId="119">
    <w:abstractNumId w:val="118"/>
  </w:num>
  <w:num w:numId="120">
    <w:abstractNumId w:val="52"/>
  </w:num>
  <w:num w:numId="121">
    <w:abstractNumId w:val="45"/>
  </w:num>
  <w:num w:numId="122">
    <w:abstractNumId w:val="1"/>
  </w:num>
  <w:num w:numId="123">
    <w:abstractNumId w:val="49"/>
  </w:num>
  <w:num w:numId="124">
    <w:abstractNumId w:val="101"/>
  </w:num>
  <w:num w:numId="125">
    <w:abstractNumId w:val="18"/>
  </w:num>
  <w:num w:numId="126">
    <w:abstractNumId w:val="71"/>
  </w:num>
  <w:num w:numId="127">
    <w:abstractNumId w:val="7"/>
  </w:num>
  <w:num w:numId="128">
    <w:abstractNumId w:val="113"/>
  </w:num>
  <w:num w:numId="129">
    <w:abstractNumId w:val="143"/>
  </w:num>
  <w:num w:numId="130">
    <w:abstractNumId w:val="50"/>
  </w:num>
  <w:num w:numId="131">
    <w:abstractNumId w:val="93"/>
  </w:num>
  <w:num w:numId="132">
    <w:abstractNumId w:val="130"/>
  </w:num>
  <w:num w:numId="133">
    <w:abstractNumId w:val="5"/>
  </w:num>
  <w:num w:numId="134">
    <w:abstractNumId w:val="132"/>
  </w:num>
  <w:num w:numId="135">
    <w:abstractNumId w:val="30"/>
  </w:num>
  <w:num w:numId="136">
    <w:abstractNumId w:val="83"/>
  </w:num>
  <w:num w:numId="137">
    <w:abstractNumId w:val="123"/>
  </w:num>
  <w:num w:numId="138">
    <w:abstractNumId w:val="2"/>
  </w:num>
  <w:num w:numId="139">
    <w:abstractNumId w:val="26"/>
  </w:num>
  <w:num w:numId="140">
    <w:abstractNumId w:val="77"/>
  </w:num>
  <w:num w:numId="141">
    <w:abstractNumId w:val="36"/>
  </w:num>
  <w:num w:numId="142">
    <w:abstractNumId w:val="96"/>
  </w:num>
  <w:num w:numId="143">
    <w:abstractNumId w:val="75"/>
  </w:num>
  <w:num w:numId="144">
    <w:abstractNumId w:val="27"/>
  </w:num>
  <w:num w:numId="145">
    <w:abstractNumId w:val="34"/>
  </w:num>
  <w:num w:numId="146">
    <w:abstractNumId w:val="22"/>
  </w:num>
  <w:num w:numId="147">
    <w:abstractNumId w:val="19"/>
  </w:num>
  <w:num w:numId="148">
    <w:abstractNumId w:val="39"/>
  </w:num>
  <w:num w:numId="149">
    <w:abstractNumId w:val="142"/>
  </w:num>
  <w:num w:numId="150">
    <w:abstractNumId w:val="33"/>
  </w:num>
  <w:num w:numId="151">
    <w:abstractNumId w:val="81"/>
  </w:num>
  <w:num w:numId="152">
    <w:abstractNumId w:val="37"/>
  </w:num>
  <w:num w:numId="153">
    <w:abstractNumId w:val="10"/>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95818"/>
    <w:rsid w:val="000072AE"/>
    <w:rsid w:val="000130FF"/>
    <w:rsid w:val="000162D3"/>
    <w:rsid w:val="000343AF"/>
    <w:rsid w:val="000B524F"/>
    <w:rsid w:val="000C12E9"/>
    <w:rsid w:val="000C391E"/>
    <w:rsid w:val="000C402E"/>
    <w:rsid w:val="000D3B07"/>
    <w:rsid w:val="00107DF1"/>
    <w:rsid w:val="001155A5"/>
    <w:rsid w:val="00127C7D"/>
    <w:rsid w:val="00140ECB"/>
    <w:rsid w:val="00155BE9"/>
    <w:rsid w:val="00176DFF"/>
    <w:rsid w:val="00181A28"/>
    <w:rsid w:val="001855DF"/>
    <w:rsid w:val="00190F7B"/>
    <w:rsid w:val="001B22CB"/>
    <w:rsid w:val="001B3E38"/>
    <w:rsid w:val="001D3143"/>
    <w:rsid w:val="001D73CC"/>
    <w:rsid w:val="001F61FD"/>
    <w:rsid w:val="0020140C"/>
    <w:rsid w:val="00201FE5"/>
    <w:rsid w:val="002045B7"/>
    <w:rsid w:val="002129F1"/>
    <w:rsid w:val="0021479C"/>
    <w:rsid w:val="00253A9D"/>
    <w:rsid w:val="002548FB"/>
    <w:rsid w:val="00255E2F"/>
    <w:rsid w:val="002667F4"/>
    <w:rsid w:val="002748A5"/>
    <w:rsid w:val="002822AE"/>
    <w:rsid w:val="00285288"/>
    <w:rsid w:val="00292358"/>
    <w:rsid w:val="00295332"/>
    <w:rsid w:val="002D2516"/>
    <w:rsid w:val="002D458F"/>
    <w:rsid w:val="002E0FEC"/>
    <w:rsid w:val="002E7B01"/>
    <w:rsid w:val="003061D9"/>
    <w:rsid w:val="00306E10"/>
    <w:rsid w:val="003078FE"/>
    <w:rsid w:val="003125F8"/>
    <w:rsid w:val="0031536C"/>
    <w:rsid w:val="00337CC7"/>
    <w:rsid w:val="003633E2"/>
    <w:rsid w:val="0038781A"/>
    <w:rsid w:val="0039533F"/>
    <w:rsid w:val="003978C7"/>
    <w:rsid w:val="003D1C90"/>
    <w:rsid w:val="003D724A"/>
    <w:rsid w:val="003D72CD"/>
    <w:rsid w:val="003F1881"/>
    <w:rsid w:val="003F334C"/>
    <w:rsid w:val="003F4794"/>
    <w:rsid w:val="00404052"/>
    <w:rsid w:val="004076BD"/>
    <w:rsid w:val="00412D1D"/>
    <w:rsid w:val="004176D9"/>
    <w:rsid w:val="00427402"/>
    <w:rsid w:val="00435FDB"/>
    <w:rsid w:val="004406F8"/>
    <w:rsid w:val="0044661D"/>
    <w:rsid w:val="00446F4D"/>
    <w:rsid w:val="004556E8"/>
    <w:rsid w:val="0045600E"/>
    <w:rsid w:val="004863FC"/>
    <w:rsid w:val="00493567"/>
    <w:rsid w:val="004966A8"/>
    <w:rsid w:val="004A2AA3"/>
    <w:rsid w:val="004A7D04"/>
    <w:rsid w:val="004B09B1"/>
    <w:rsid w:val="004B09E5"/>
    <w:rsid w:val="004B6ECF"/>
    <w:rsid w:val="004C6F59"/>
    <w:rsid w:val="004D102A"/>
    <w:rsid w:val="004E08AE"/>
    <w:rsid w:val="004E2D29"/>
    <w:rsid w:val="00505C7B"/>
    <w:rsid w:val="005345D5"/>
    <w:rsid w:val="00541A8B"/>
    <w:rsid w:val="00557423"/>
    <w:rsid w:val="005613FB"/>
    <w:rsid w:val="00575B07"/>
    <w:rsid w:val="00592F41"/>
    <w:rsid w:val="005A7E35"/>
    <w:rsid w:val="005B4698"/>
    <w:rsid w:val="005C1724"/>
    <w:rsid w:val="005D5137"/>
    <w:rsid w:val="005D5BBA"/>
    <w:rsid w:val="005D6BB1"/>
    <w:rsid w:val="005F53DA"/>
    <w:rsid w:val="005F585B"/>
    <w:rsid w:val="00610908"/>
    <w:rsid w:val="00611BA2"/>
    <w:rsid w:val="0061761B"/>
    <w:rsid w:val="006229C4"/>
    <w:rsid w:val="006319DB"/>
    <w:rsid w:val="006446E4"/>
    <w:rsid w:val="006606BF"/>
    <w:rsid w:val="00664808"/>
    <w:rsid w:val="00673598"/>
    <w:rsid w:val="00676550"/>
    <w:rsid w:val="00681F0B"/>
    <w:rsid w:val="006875EE"/>
    <w:rsid w:val="00695142"/>
    <w:rsid w:val="006B5EEE"/>
    <w:rsid w:val="006D32FF"/>
    <w:rsid w:val="007256C5"/>
    <w:rsid w:val="00736917"/>
    <w:rsid w:val="00774E9A"/>
    <w:rsid w:val="007777DD"/>
    <w:rsid w:val="007A397E"/>
    <w:rsid w:val="007A6E20"/>
    <w:rsid w:val="007C52F7"/>
    <w:rsid w:val="007C62B3"/>
    <w:rsid w:val="007E0E64"/>
    <w:rsid w:val="007E5D02"/>
    <w:rsid w:val="007F5FB8"/>
    <w:rsid w:val="008050E5"/>
    <w:rsid w:val="00813708"/>
    <w:rsid w:val="00832372"/>
    <w:rsid w:val="00833A76"/>
    <w:rsid w:val="0084121E"/>
    <w:rsid w:val="00845FB2"/>
    <w:rsid w:val="008542A2"/>
    <w:rsid w:val="00860BE8"/>
    <w:rsid w:val="00863E0A"/>
    <w:rsid w:val="00896AE2"/>
    <w:rsid w:val="00896B3B"/>
    <w:rsid w:val="008B066E"/>
    <w:rsid w:val="008B13B5"/>
    <w:rsid w:val="008B63DE"/>
    <w:rsid w:val="008D07EF"/>
    <w:rsid w:val="008E7C42"/>
    <w:rsid w:val="008F22F3"/>
    <w:rsid w:val="008F4815"/>
    <w:rsid w:val="008F54E4"/>
    <w:rsid w:val="009041DC"/>
    <w:rsid w:val="00910D06"/>
    <w:rsid w:val="00917E3E"/>
    <w:rsid w:val="00931B3C"/>
    <w:rsid w:val="00947D5B"/>
    <w:rsid w:val="0095570B"/>
    <w:rsid w:val="00960351"/>
    <w:rsid w:val="00967B30"/>
    <w:rsid w:val="00974E5E"/>
    <w:rsid w:val="00983C34"/>
    <w:rsid w:val="00990B40"/>
    <w:rsid w:val="009B1B0D"/>
    <w:rsid w:val="009C338B"/>
    <w:rsid w:val="009D3C0B"/>
    <w:rsid w:val="009F355F"/>
    <w:rsid w:val="00A045B8"/>
    <w:rsid w:val="00A14FD0"/>
    <w:rsid w:val="00A21357"/>
    <w:rsid w:val="00A5359E"/>
    <w:rsid w:val="00A636CD"/>
    <w:rsid w:val="00AB1B39"/>
    <w:rsid w:val="00AD42C6"/>
    <w:rsid w:val="00AE4F36"/>
    <w:rsid w:val="00AF4FF6"/>
    <w:rsid w:val="00AF507E"/>
    <w:rsid w:val="00B16513"/>
    <w:rsid w:val="00B25D93"/>
    <w:rsid w:val="00B2716B"/>
    <w:rsid w:val="00B30396"/>
    <w:rsid w:val="00B44942"/>
    <w:rsid w:val="00B464DA"/>
    <w:rsid w:val="00B702BB"/>
    <w:rsid w:val="00B74197"/>
    <w:rsid w:val="00B84860"/>
    <w:rsid w:val="00B9057A"/>
    <w:rsid w:val="00B94D1E"/>
    <w:rsid w:val="00BA251B"/>
    <w:rsid w:val="00BB44DD"/>
    <w:rsid w:val="00BD6F57"/>
    <w:rsid w:val="00BE0AB6"/>
    <w:rsid w:val="00BE4C31"/>
    <w:rsid w:val="00BE4F29"/>
    <w:rsid w:val="00C033B9"/>
    <w:rsid w:val="00C20666"/>
    <w:rsid w:val="00C23336"/>
    <w:rsid w:val="00C30E2E"/>
    <w:rsid w:val="00C6559A"/>
    <w:rsid w:val="00C83164"/>
    <w:rsid w:val="00C95818"/>
    <w:rsid w:val="00CA43BC"/>
    <w:rsid w:val="00CA624D"/>
    <w:rsid w:val="00CB36D7"/>
    <w:rsid w:val="00CB66FC"/>
    <w:rsid w:val="00CC7429"/>
    <w:rsid w:val="00CC7766"/>
    <w:rsid w:val="00CD1724"/>
    <w:rsid w:val="00CD2C71"/>
    <w:rsid w:val="00CD600A"/>
    <w:rsid w:val="00D11F3E"/>
    <w:rsid w:val="00D14C5B"/>
    <w:rsid w:val="00D16DC8"/>
    <w:rsid w:val="00D20FEF"/>
    <w:rsid w:val="00D64D60"/>
    <w:rsid w:val="00D7262F"/>
    <w:rsid w:val="00D94C25"/>
    <w:rsid w:val="00DA131E"/>
    <w:rsid w:val="00DA3F91"/>
    <w:rsid w:val="00DA5332"/>
    <w:rsid w:val="00DA661F"/>
    <w:rsid w:val="00DB012B"/>
    <w:rsid w:val="00DB4458"/>
    <w:rsid w:val="00DC2799"/>
    <w:rsid w:val="00DC5A84"/>
    <w:rsid w:val="00DD79CA"/>
    <w:rsid w:val="00DE6EA0"/>
    <w:rsid w:val="00E019BF"/>
    <w:rsid w:val="00E03779"/>
    <w:rsid w:val="00E1515A"/>
    <w:rsid w:val="00E31FCB"/>
    <w:rsid w:val="00E40CBB"/>
    <w:rsid w:val="00E430D5"/>
    <w:rsid w:val="00E75827"/>
    <w:rsid w:val="00E77ED1"/>
    <w:rsid w:val="00ED017C"/>
    <w:rsid w:val="00ED1336"/>
    <w:rsid w:val="00ED5D43"/>
    <w:rsid w:val="00EE23A0"/>
    <w:rsid w:val="00F07B70"/>
    <w:rsid w:val="00F150E8"/>
    <w:rsid w:val="00F36653"/>
    <w:rsid w:val="00F3722E"/>
    <w:rsid w:val="00F42933"/>
    <w:rsid w:val="00F479AA"/>
    <w:rsid w:val="00F52C0B"/>
    <w:rsid w:val="00F663C4"/>
    <w:rsid w:val="00F712ED"/>
    <w:rsid w:val="00F767CD"/>
    <w:rsid w:val="00F83FA2"/>
    <w:rsid w:val="00F92336"/>
    <w:rsid w:val="00F97029"/>
    <w:rsid w:val="00FA4653"/>
    <w:rsid w:val="00FB4360"/>
    <w:rsid w:val="00FB46A2"/>
    <w:rsid w:val="00FD3481"/>
    <w:rsid w:val="00FE6E21"/>
    <w:rsid w:val="00FF1F1A"/>
    <w:rsid w:val="00FF37F4"/>
    <w:rsid w:val="00FF3B72"/>
    <w:rsid w:val="00FF56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4"/>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8526</Words>
  <Characters>46041</Characters>
  <Application>Microsoft Office Word</Application>
  <DocSecurity>0</DocSecurity>
  <Lines>383</Lines>
  <Paragraphs>108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4</cp:revision>
  <dcterms:created xsi:type="dcterms:W3CDTF">2026-02-05T17:39:00Z</dcterms:created>
  <dcterms:modified xsi:type="dcterms:W3CDTF">2026-02-05T18:47:00Z</dcterms:modified>
</cp:coreProperties>
</file>