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48" w:rsidRDefault="00CB4ECE" w:rsidP="009855A3">
      <w:pPr>
        <w:jc w:val="center"/>
        <w:rPr>
          <w:rFonts w:ascii="Helvetica" w:hAnsi="Helvetica" w:cstheme="minorHAnsi"/>
          <w:b/>
          <w:color w:val="000000" w:themeColor="text1"/>
          <w:sz w:val="36"/>
          <w:szCs w:val="36"/>
          <w:lang w:val="el-GR"/>
        </w:rPr>
      </w:pPr>
      <w:r w:rsidRPr="00345495">
        <w:rPr>
          <w:rFonts w:ascii="Helvetica" w:hAnsi="Helvetica" w:cstheme="minorHAnsi"/>
          <w:b/>
          <w:color w:val="000000" w:themeColor="text1"/>
          <w:sz w:val="36"/>
          <w:szCs w:val="36"/>
        </w:rPr>
        <w:t>5</w:t>
      </w:r>
      <w:r w:rsidR="00436A5F" w:rsidRPr="00345495">
        <w:rPr>
          <w:rFonts w:ascii="Helvetica" w:hAnsi="Helvetica" w:cstheme="minorHAnsi"/>
          <w:b/>
          <w:color w:val="000000" w:themeColor="text1"/>
          <w:sz w:val="36"/>
          <w:szCs w:val="36"/>
          <w:lang w:val="el-GR"/>
        </w:rPr>
        <w:t>ο Εξάμηνο</w:t>
      </w:r>
    </w:p>
    <w:p w:rsidR="00F21CBF" w:rsidRPr="00345495" w:rsidRDefault="00F21CBF" w:rsidP="009855A3">
      <w:pPr>
        <w:jc w:val="center"/>
        <w:rPr>
          <w:rFonts w:ascii="Helvetica" w:hAnsi="Helvetica" w:cstheme="minorHAnsi"/>
          <w:b/>
          <w:color w:val="000000" w:themeColor="text1"/>
          <w:sz w:val="36"/>
          <w:szCs w:val="36"/>
          <w:lang w:val="el-GR"/>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345495" w:rsidRPr="00345495" w:rsidTr="009543F9">
        <w:tc>
          <w:tcPr>
            <w:tcW w:w="2411" w:type="dxa"/>
          </w:tcPr>
          <w:p w:rsidR="00345495" w:rsidRPr="00345495" w:rsidRDefault="00345495" w:rsidP="00345495">
            <w:pPr>
              <w:tabs>
                <w:tab w:val="left" w:pos="4678"/>
              </w:tabs>
              <w:spacing w:after="60" w:line="240" w:lineRule="auto"/>
              <w:rPr>
                <w:rFonts w:ascii="Helvetica" w:hAnsi="Helvetica"/>
                <w:lang w:val="el-GR"/>
              </w:rPr>
            </w:pPr>
            <w:bookmarkStart w:id="0" w:name="_GoBack"/>
            <w:bookmarkEnd w:id="0"/>
            <w:r w:rsidRPr="00345495">
              <w:rPr>
                <w:rFonts w:ascii="Helvetica" w:hAnsi="Helvetica"/>
                <w:lang w:val="el-GR"/>
              </w:rPr>
              <w:t>Τίτλος</w:t>
            </w:r>
          </w:p>
        </w:tc>
        <w:tc>
          <w:tcPr>
            <w:tcW w:w="7654" w:type="dxa"/>
            <w:vAlign w:val="center"/>
          </w:tcPr>
          <w:p w:rsidR="00345495" w:rsidRPr="00F21CBF" w:rsidRDefault="00345495" w:rsidP="00345495">
            <w:pPr>
              <w:spacing w:after="60" w:line="240" w:lineRule="auto"/>
              <w:rPr>
                <w:rFonts w:ascii="Helvetica" w:hAnsi="Helvetica"/>
                <w:b/>
              </w:rPr>
            </w:pPr>
            <w:r w:rsidRPr="00F21CBF">
              <w:rPr>
                <w:rFonts w:ascii="Helvetica" w:hAnsi="Helvetica"/>
                <w:b/>
                <w:sz w:val="28"/>
              </w:rPr>
              <w:t>ΠΡΟΓΡΑΜΜΑΤΙΣΜΟΣ ΔΡΑΣΗΣ ΕΠΙΧΕΙΡΗΣΕΩΝ</w:t>
            </w:r>
          </w:p>
        </w:tc>
      </w:tr>
      <w:tr w:rsidR="00345495" w:rsidRPr="00345495" w:rsidTr="00127BF3">
        <w:tc>
          <w:tcPr>
            <w:tcW w:w="2411" w:type="dxa"/>
          </w:tcPr>
          <w:p w:rsidR="00345495" w:rsidRPr="00345495" w:rsidRDefault="00345495" w:rsidP="00345495">
            <w:pPr>
              <w:tabs>
                <w:tab w:val="left" w:pos="4678"/>
              </w:tabs>
              <w:spacing w:after="60" w:line="240" w:lineRule="auto"/>
              <w:rPr>
                <w:rFonts w:ascii="Helvetica" w:hAnsi="Helvetica"/>
                <w:lang w:val="en-GB"/>
              </w:rPr>
            </w:pPr>
            <w:r w:rsidRPr="00345495">
              <w:rPr>
                <w:rFonts w:ascii="Helvetica" w:hAnsi="Helvetica"/>
                <w:lang w:val="el-GR"/>
              </w:rPr>
              <w:t xml:space="preserve">Μονάδες </w:t>
            </w:r>
            <w:r w:rsidRPr="00345495">
              <w:rPr>
                <w:rFonts w:ascii="Helvetica" w:hAnsi="Helvetica"/>
                <w:lang w:val="en-GB"/>
              </w:rPr>
              <w:t xml:space="preserve">ECTS </w:t>
            </w:r>
          </w:p>
        </w:tc>
        <w:tc>
          <w:tcPr>
            <w:tcW w:w="7654" w:type="dxa"/>
          </w:tcPr>
          <w:p w:rsidR="00345495" w:rsidRPr="00345495" w:rsidRDefault="00345495" w:rsidP="00345495">
            <w:pPr>
              <w:tabs>
                <w:tab w:val="left" w:pos="4678"/>
              </w:tabs>
              <w:spacing w:after="60" w:line="240" w:lineRule="auto"/>
              <w:rPr>
                <w:rFonts w:ascii="Helvetica" w:hAnsi="Helvetica"/>
                <w:lang w:val="en-GB"/>
              </w:rPr>
            </w:pPr>
            <w:r w:rsidRPr="00345495">
              <w:rPr>
                <w:rFonts w:ascii="Helvetica" w:hAnsi="Helvetica"/>
                <w:lang w:val="el-GR"/>
              </w:rPr>
              <w:t>7</w:t>
            </w:r>
          </w:p>
        </w:tc>
      </w:tr>
      <w:tr w:rsidR="00345495" w:rsidRPr="00345495" w:rsidTr="00127BF3">
        <w:tc>
          <w:tcPr>
            <w:tcW w:w="2411"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t>Εξάμηνο</w:t>
            </w:r>
          </w:p>
        </w:tc>
        <w:tc>
          <w:tcPr>
            <w:tcW w:w="7654"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t>Ε'</w:t>
            </w:r>
          </w:p>
        </w:tc>
      </w:tr>
      <w:tr w:rsidR="00345495" w:rsidRPr="00F21CBF" w:rsidTr="00127BF3">
        <w:tc>
          <w:tcPr>
            <w:tcW w:w="2411"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t>Σύντομη περιγραφή</w:t>
            </w:r>
          </w:p>
          <w:p w:rsidR="00345495" w:rsidRPr="00345495" w:rsidRDefault="00345495" w:rsidP="00345495">
            <w:pPr>
              <w:tabs>
                <w:tab w:val="left" w:pos="4678"/>
              </w:tabs>
              <w:spacing w:after="60" w:line="240" w:lineRule="auto"/>
              <w:rPr>
                <w:rFonts w:ascii="Helvetica" w:hAnsi="Helvetica"/>
                <w:lang w:val="en-GB"/>
              </w:rPr>
            </w:pPr>
          </w:p>
        </w:tc>
        <w:tc>
          <w:tcPr>
            <w:tcW w:w="7654" w:type="dxa"/>
          </w:tcPr>
          <w:p w:rsidR="00345495" w:rsidRPr="00345495" w:rsidRDefault="00345495" w:rsidP="00345495">
            <w:pPr>
              <w:shd w:val="clear" w:color="auto" w:fill="FFFFFF"/>
              <w:spacing w:after="60" w:line="240" w:lineRule="auto"/>
              <w:rPr>
                <w:rFonts w:ascii="Helvetica" w:hAnsi="Helvetica"/>
                <w:b/>
                <w:bCs/>
                <w:lang w:val="el-GR"/>
              </w:rPr>
            </w:pPr>
            <w:r w:rsidRPr="00345495">
              <w:rPr>
                <w:rFonts w:ascii="Helvetica" w:hAnsi="Helvetica"/>
                <w:lang w:val="el-GR"/>
              </w:rPr>
              <w:t>1</w:t>
            </w:r>
            <w:r w:rsidRPr="00345495">
              <w:rPr>
                <w:rFonts w:ascii="Helvetica" w:hAnsi="Helvetica"/>
                <w:vertAlign w:val="superscript"/>
                <w:lang w:val="el-GR"/>
              </w:rPr>
              <w:t>ο</w:t>
            </w:r>
            <w:r w:rsidRPr="00345495">
              <w:rPr>
                <w:rFonts w:ascii="Helvetica" w:hAnsi="Helvetica"/>
                <w:lang w:val="el-GR"/>
              </w:rPr>
              <w:t xml:space="preserve"> κεφαλαίο: διαπραγματεύεται τις </w:t>
            </w:r>
            <w:r w:rsidRPr="00345495">
              <w:rPr>
                <w:rFonts w:ascii="Helvetica" w:hAnsi="Helvetica"/>
                <w:bCs/>
                <w:spacing w:val="-26"/>
                <w:lang w:val="el-GR"/>
              </w:rPr>
              <w:t>γενικές αρχές προϋπολογισμών</w:t>
            </w:r>
          </w:p>
          <w:p w:rsidR="00345495" w:rsidRPr="00345495" w:rsidRDefault="00345495" w:rsidP="00345495">
            <w:pPr>
              <w:shd w:val="clear" w:color="auto" w:fill="FFFFFF"/>
              <w:spacing w:after="60" w:line="240" w:lineRule="auto"/>
              <w:jc w:val="both"/>
              <w:rPr>
                <w:rFonts w:ascii="Helvetica" w:hAnsi="Helvetica"/>
                <w:lang w:val="el-GR"/>
              </w:rPr>
            </w:pPr>
            <w:r w:rsidRPr="00345495">
              <w:rPr>
                <w:rFonts w:ascii="Helvetica" w:hAnsi="Helvetica"/>
                <w:lang w:val="el-GR"/>
              </w:rPr>
              <w:t>2</w:t>
            </w:r>
            <w:r w:rsidRPr="00345495">
              <w:rPr>
                <w:rFonts w:ascii="Helvetica" w:hAnsi="Helvetica"/>
                <w:vertAlign w:val="superscript"/>
                <w:lang w:val="el-GR"/>
              </w:rPr>
              <w:t>ο</w:t>
            </w:r>
            <w:r w:rsidRPr="00345495">
              <w:rPr>
                <w:rFonts w:ascii="Helvetica" w:hAnsi="Helvetica"/>
                <w:lang w:val="el-GR"/>
              </w:rPr>
              <w:t xml:space="preserve"> κεφάλαιο: περιγράφει τις βασικές έννοιες, τεχνικές, μεθόδους κατάρτισης </w:t>
            </w:r>
            <w:r w:rsidRPr="00345495">
              <w:rPr>
                <w:rFonts w:ascii="Helvetica" w:hAnsi="Helvetica"/>
                <w:b/>
                <w:bCs/>
                <w:spacing w:val="-26"/>
                <w:u w:val="single"/>
                <w:lang w:val="el-GR"/>
              </w:rPr>
              <w:t xml:space="preserve"> </w:t>
            </w:r>
            <w:r w:rsidRPr="00345495">
              <w:rPr>
                <w:rFonts w:ascii="Helvetica" w:hAnsi="Helvetica"/>
                <w:bCs/>
                <w:spacing w:val="-26"/>
                <w:lang w:val="el-GR"/>
              </w:rPr>
              <w:t xml:space="preserve">προϋπολογισμό πωλήσεων, </w:t>
            </w:r>
            <w:r w:rsidRPr="00345495">
              <w:rPr>
                <w:rFonts w:ascii="Helvetica" w:hAnsi="Helvetica"/>
                <w:lang w:val="el-GR"/>
              </w:rPr>
              <w:t xml:space="preserve">εμβαθύνει στην ανάλυση του βασικού υποδείγματος και κάνοντας παράλληλα αναφορά σε επιμέρους υποδειγματικούς πίνακες παρουσίασης προϋπολογισμών πωλήσεων </w:t>
            </w:r>
          </w:p>
          <w:p w:rsidR="00345495" w:rsidRPr="00345495" w:rsidRDefault="00345495" w:rsidP="00345495">
            <w:pPr>
              <w:tabs>
                <w:tab w:val="left" w:pos="8640"/>
              </w:tabs>
              <w:spacing w:after="60" w:line="240" w:lineRule="auto"/>
              <w:jc w:val="both"/>
              <w:rPr>
                <w:rFonts w:ascii="Helvetica" w:hAnsi="Helvetica"/>
                <w:lang w:val="el-GR"/>
              </w:rPr>
            </w:pPr>
            <w:r w:rsidRPr="00345495">
              <w:rPr>
                <w:rFonts w:ascii="Helvetica" w:hAnsi="Helvetica"/>
                <w:lang w:val="el-GR"/>
              </w:rPr>
              <w:t>3</w:t>
            </w:r>
            <w:r w:rsidRPr="00345495">
              <w:rPr>
                <w:rFonts w:ascii="Helvetica" w:hAnsi="Helvetica"/>
                <w:vertAlign w:val="superscript"/>
                <w:lang w:val="el-GR"/>
              </w:rPr>
              <w:t>ο</w:t>
            </w:r>
            <w:r w:rsidRPr="00345495">
              <w:rPr>
                <w:rFonts w:ascii="Helvetica" w:hAnsi="Helvetica"/>
                <w:lang w:val="el-GR"/>
              </w:rPr>
              <w:t xml:space="preserve"> κεφάλαιο: αναφέρεται στη διαδικασία και τις τεχνικές κατάρτισης του προϋπολογισμού παραγωγής, αναλύοντας διεξοδικά τα επιμέρους βασικά στοιχεία του κόστους παραγωγής και αποτυπώνοντας τα σχετικά υποδείγματα εκάστου στοιχείου.</w:t>
            </w:r>
          </w:p>
          <w:p w:rsidR="00345495" w:rsidRPr="00345495" w:rsidRDefault="00345495" w:rsidP="00345495">
            <w:pPr>
              <w:tabs>
                <w:tab w:val="left" w:pos="8640"/>
              </w:tabs>
              <w:spacing w:after="60" w:line="240" w:lineRule="auto"/>
              <w:jc w:val="both"/>
              <w:rPr>
                <w:rFonts w:ascii="Helvetica" w:hAnsi="Helvetica"/>
                <w:lang w:val="el-GR"/>
              </w:rPr>
            </w:pPr>
            <w:r w:rsidRPr="00345495">
              <w:rPr>
                <w:rFonts w:ascii="Helvetica" w:hAnsi="Helvetica"/>
                <w:lang w:val="el-GR"/>
              </w:rPr>
              <w:t>4</w:t>
            </w:r>
            <w:r w:rsidRPr="00345495">
              <w:rPr>
                <w:rFonts w:ascii="Helvetica" w:hAnsi="Helvetica"/>
                <w:vertAlign w:val="superscript"/>
                <w:lang w:val="el-GR"/>
              </w:rPr>
              <w:t>ο</w:t>
            </w:r>
            <w:r w:rsidRPr="00345495">
              <w:rPr>
                <w:rFonts w:ascii="Helvetica" w:hAnsi="Helvetica"/>
                <w:lang w:val="el-GR"/>
              </w:rPr>
              <w:t xml:space="preserve"> κεφάλαιο:  γίνεται ειδική παρουσίαση κατάρτισης του προϋπολογισμού παραγωγής στις μεταποιητικές μονάδες.</w:t>
            </w:r>
          </w:p>
          <w:p w:rsidR="00345495" w:rsidRPr="00345495" w:rsidRDefault="00345495" w:rsidP="00345495">
            <w:pPr>
              <w:shd w:val="clear" w:color="auto" w:fill="FFFFFF"/>
              <w:spacing w:after="60" w:line="240" w:lineRule="auto"/>
              <w:rPr>
                <w:rFonts w:ascii="Helvetica" w:hAnsi="Helvetica"/>
                <w:bCs/>
                <w:lang w:val="el-GR"/>
              </w:rPr>
            </w:pPr>
            <w:r w:rsidRPr="00345495">
              <w:rPr>
                <w:rFonts w:ascii="Helvetica" w:hAnsi="Helvetica"/>
                <w:bCs/>
                <w:spacing w:val="-1"/>
                <w:lang w:val="el-GR"/>
              </w:rPr>
              <w:t>5</w:t>
            </w:r>
            <w:r w:rsidRPr="00345495">
              <w:rPr>
                <w:rFonts w:ascii="Helvetica" w:hAnsi="Helvetica"/>
                <w:bCs/>
                <w:spacing w:val="-1"/>
                <w:vertAlign w:val="superscript"/>
                <w:lang w:val="el-GR"/>
              </w:rPr>
              <w:t>ο</w:t>
            </w:r>
            <w:r w:rsidRPr="00345495">
              <w:rPr>
                <w:rFonts w:ascii="Helvetica" w:hAnsi="Helvetica"/>
                <w:bCs/>
                <w:spacing w:val="-1"/>
                <w:lang w:val="el-GR"/>
              </w:rPr>
              <w:t xml:space="preserve"> κεφάλαιο. περιγράφει τα βασικά στοιχεία κατάρτισης προϋπολογισμού των κυριότερων χρηματοοικονομικών </w:t>
            </w:r>
            <w:r w:rsidRPr="00345495">
              <w:rPr>
                <w:rFonts w:ascii="Helvetica" w:hAnsi="Helvetica"/>
                <w:bCs/>
                <w:spacing w:val="-3"/>
                <w:lang w:val="el-GR"/>
              </w:rPr>
              <w:t>μεγεθών</w:t>
            </w:r>
          </w:p>
          <w:p w:rsidR="00345495" w:rsidRPr="00345495" w:rsidRDefault="00345495" w:rsidP="00345495">
            <w:pPr>
              <w:tabs>
                <w:tab w:val="left" w:pos="8640"/>
              </w:tabs>
              <w:spacing w:after="60" w:line="240" w:lineRule="auto"/>
              <w:jc w:val="both"/>
              <w:rPr>
                <w:rFonts w:ascii="Helvetica" w:hAnsi="Helvetica"/>
                <w:lang w:val="el-GR"/>
              </w:rPr>
            </w:pPr>
            <w:r w:rsidRPr="00345495">
              <w:rPr>
                <w:rFonts w:ascii="Helvetica" w:hAnsi="Helvetica"/>
                <w:lang w:val="el-GR"/>
              </w:rPr>
              <w:t xml:space="preserve">Τέλος, το  περιεχόμενο του μαθήματος εμπλουτίζεται με ένα οδηγό  φροντιστηριακών ασκήσεων εφαρμογής με πλήρη ανάπτυξη της λύσης καθώς και ασκήσεις για εξάσκηση των φοιτητών. Επίσης ενός οδηγού περιπτωσιακών Μελετών με χρήση Η/Υ και κατάλληλου λογισμικού προγράμματος.. </w:t>
            </w:r>
          </w:p>
        </w:tc>
      </w:tr>
      <w:tr w:rsidR="00345495" w:rsidRPr="00F21CBF" w:rsidTr="00127BF3">
        <w:trPr>
          <w:trHeight w:val="268"/>
        </w:trPr>
        <w:tc>
          <w:tcPr>
            <w:tcW w:w="2411"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t>Σκοπός και στόχοι</w:t>
            </w:r>
          </w:p>
        </w:tc>
        <w:tc>
          <w:tcPr>
            <w:tcW w:w="7654" w:type="dxa"/>
          </w:tcPr>
          <w:p w:rsidR="00345495" w:rsidRPr="00345495" w:rsidRDefault="00345495" w:rsidP="00345495">
            <w:pPr>
              <w:spacing w:after="60" w:line="240" w:lineRule="auto"/>
              <w:jc w:val="both"/>
              <w:rPr>
                <w:rFonts w:ascii="Helvetica" w:hAnsi="Helvetica"/>
                <w:lang w:val="el-GR"/>
              </w:rPr>
            </w:pPr>
            <w:r w:rsidRPr="00345495">
              <w:rPr>
                <w:rFonts w:ascii="Helvetica" w:hAnsi="Helvetica"/>
                <w:lang w:val="el-GR"/>
              </w:rPr>
              <w:t xml:space="preserve">Κατά τη διάρκεια του μαθήματος, οι φοιτητές θα εξοικειωθούν και θα χρησιμοποιήσουν σύγχρονες Τεχνικές και Μεθόδους που αφορούν το σχεδιασμό και εφαρμογή προγραμμάτων δράσης επιχειρήσεων. </w:t>
            </w:r>
          </w:p>
          <w:p w:rsidR="00345495" w:rsidRPr="00345495" w:rsidRDefault="00345495" w:rsidP="00345495">
            <w:pPr>
              <w:spacing w:after="60" w:line="240" w:lineRule="auto"/>
              <w:jc w:val="both"/>
              <w:rPr>
                <w:rFonts w:ascii="Helvetica" w:hAnsi="Helvetica"/>
                <w:lang w:val="el-GR"/>
              </w:rPr>
            </w:pPr>
            <w:r w:rsidRPr="00345495">
              <w:rPr>
                <w:rFonts w:ascii="Helvetica" w:hAnsi="Helvetica"/>
                <w:lang w:val="el-GR"/>
              </w:rPr>
              <w:t xml:space="preserve">Ειδικότερα θα εμβαθύνουν τις γνώσεις τους στην κατάρτιση διαφόρων κατηγοριών προϋπολογισμού που αποτελούν ποσοτικές εκφράσεις και είναι εργαλεία συντονισμού και εφαρμογής του προγράμματος δράσης μιας επιχείρησης. Ο προϋπολογισμός φανερώνει το τι έχει αποφασίσει να κάνει το </w:t>
            </w:r>
            <w:r w:rsidRPr="00345495">
              <w:rPr>
                <w:rFonts w:ascii="Helvetica" w:hAnsi="Helvetica"/>
              </w:rPr>
              <w:t>management</w:t>
            </w:r>
            <w:r w:rsidRPr="00345495">
              <w:rPr>
                <w:rFonts w:ascii="Helvetica" w:hAnsi="Helvetica"/>
                <w:lang w:val="el-GR"/>
              </w:rPr>
              <w:t xml:space="preserve"> μιας επιχείρησης και τι αναμένει να πετύχει κάνοντας αυτό. Είναι με άλλα λόγια η διαδικασία με την οποία το </w:t>
            </w:r>
            <w:r w:rsidRPr="00345495">
              <w:rPr>
                <w:rFonts w:ascii="Helvetica" w:hAnsi="Helvetica"/>
              </w:rPr>
              <w:t>management</w:t>
            </w:r>
            <w:r w:rsidRPr="00345495">
              <w:rPr>
                <w:rFonts w:ascii="Helvetica" w:hAnsi="Helvetica"/>
                <w:lang w:val="el-GR"/>
              </w:rPr>
              <w:t xml:space="preserve"> αποφασίζει πως θα χρησιμοποιηθούν οι πόροι της επιχείρησης μέσα σε μία ορισμένη περίοδο, και προβλέπει τα αποτελέσματα των αποφάσεων αυτών. </w:t>
            </w:r>
          </w:p>
          <w:p w:rsidR="00345495" w:rsidRPr="00345495" w:rsidRDefault="00345495" w:rsidP="00345495">
            <w:pPr>
              <w:spacing w:after="60" w:line="240" w:lineRule="auto"/>
              <w:jc w:val="both"/>
              <w:rPr>
                <w:rFonts w:ascii="Helvetica" w:hAnsi="Helvetica"/>
                <w:lang w:val="el-GR"/>
              </w:rPr>
            </w:pPr>
            <w:r w:rsidRPr="00345495">
              <w:rPr>
                <w:rFonts w:ascii="Helvetica" w:hAnsi="Helvetica"/>
                <w:lang w:val="el-GR"/>
              </w:rPr>
              <w:t xml:space="preserve">Για να λειτουργήσει αποτελεσματικά ο προϋπολογισμός είναι απαραίτητο να έχει τις συγκεκριμένες κατευθύνσεις που απορρέουν από τον μακροχρόνιο προγραμματισμό της εταιρίας και να τυγχάνει της συνολικής αποδοχής από όλα τα στελέχη  της εταιρίας.  Οι προϋπολογισμοί σαν ένα συγκροτημένο σύνολο αποφάσεων για τις διάφορες δραστηριότητες και προγράμματα καλύπτουν την επιχείρηση σαν σύνολο αλλά και κάθε ένα από τα πολλά μέρη της χωριστά για μία καθορισμένη περίοδο του έτους. Και ενώ η λειτουργία της επιχείρησης συνεχίζεται, ο προϋπολογισμός χρησιμοποιείται σαν βάση σύγκρισης  και διευκολύνει τη διαδικασία του ελέγχου. Η χρησιμοποίηση των προϋπολογισμών σαν μέσα ελέγχου των διαφόρων δραστηριοτήτων είναι γνωστή σαν προϋπολογιστικός έλεγχος. Επίσης, οι </w:t>
            </w:r>
            <w:r w:rsidRPr="00345495">
              <w:rPr>
                <w:rFonts w:ascii="Helvetica" w:hAnsi="Helvetica"/>
                <w:lang w:val="el-GR"/>
              </w:rPr>
              <w:lastRenderedPageBreak/>
              <w:t xml:space="preserve">πληροφορίες  που συγκεντρώνονται από τη λειτουργία της επιχείρησης χρησιμοποιούνται για το σχηματισμό καλύτερων προϋπολογισμών στο μέλλον. </w:t>
            </w:r>
          </w:p>
          <w:p w:rsidR="00345495" w:rsidRPr="00345495" w:rsidRDefault="00345495" w:rsidP="00345495">
            <w:pPr>
              <w:spacing w:after="60" w:line="240" w:lineRule="auto"/>
              <w:jc w:val="both"/>
              <w:rPr>
                <w:rFonts w:ascii="Helvetica" w:hAnsi="Helvetica"/>
                <w:lang w:val="el-GR"/>
              </w:rPr>
            </w:pPr>
            <w:r w:rsidRPr="00345495">
              <w:rPr>
                <w:rFonts w:ascii="Helvetica" w:hAnsi="Helvetica"/>
                <w:lang w:val="el-GR"/>
              </w:rPr>
              <w:t xml:space="preserve">Με την επιτυχή ολοκλήρωση του μαθήματος ο φοιτητής / </w:t>
            </w:r>
            <w:proofErr w:type="spellStart"/>
            <w:r w:rsidRPr="00345495">
              <w:rPr>
                <w:rFonts w:ascii="Helvetica" w:hAnsi="Helvetica"/>
                <w:lang w:val="el-GR"/>
              </w:rPr>
              <w:t>τρια</w:t>
            </w:r>
            <w:proofErr w:type="spellEnd"/>
            <w:r w:rsidRPr="00345495">
              <w:rPr>
                <w:rFonts w:ascii="Helvetica" w:hAnsi="Helvetica"/>
                <w:lang w:val="el-GR"/>
              </w:rPr>
              <w:t xml:space="preserve"> θα είναι σε θέση να:</w:t>
            </w:r>
          </w:p>
          <w:p w:rsidR="00345495" w:rsidRPr="00345495" w:rsidRDefault="00345495" w:rsidP="00345495">
            <w:pPr>
              <w:pStyle w:val="a3"/>
              <w:numPr>
                <w:ilvl w:val="0"/>
                <w:numId w:val="14"/>
              </w:numPr>
              <w:spacing w:after="60"/>
              <w:ind w:left="284" w:hanging="284"/>
              <w:jc w:val="both"/>
              <w:rPr>
                <w:rFonts w:ascii="Helvetica" w:hAnsi="Helvetica"/>
                <w:sz w:val="22"/>
                <w:szCs w:val="22"/>
              </w:rPr>
            </w:pPr>
            <w:r w:rsidRPr="00345495">
              <w:rPr>
                <w:rFonts w:ascii="Helvetica" w:hAnsi="Helvetica"/>
                <w:sz w:val="22"/>
                <w:szCs w:val="22"/>
              </w:rPr>
              <w:t>Έχει κατανόηση τα βασικά και κρίσιμα χαρακτηριστικά των προγραμμάτων δράσης των επιχειρήσεων και ειδικότερα των προϋπολογισμών, την σύνδεση τους με γενικότερους οικονομικούς και επιχειρησιακούς στόχους των επιχειρήσεων.</w:t>
            </w:r>
          </w:p>
          <w:p w:rsidR="00345495" w:rsidRPr="00345495" w:rsidRDefault="00345495" w:rsidP="00345495">
            <w:pPr>
              <w:pStyle w:val="a3"/>
              <w:numPr>
                <w:ilvl w:val="0"/>
                <w:numId w:val="14"/>
              </w:numPr>
              <w:spacing w:after="60"/>
              <w:ind w:left="284" w:hanging="284"/>
              <w:jc w:val="both"/>
              <w:rPr>
                <w:rFonts w:ascii="Helvetica" w:hAnsi="Helvetica"/>
                <w:sz w:val="22"/>
                <w:szCs w:val="22"/>
              </w:rPr>
            </w:pPr>
            <w:r w:rsidRPr="00345495">
              <w:rPr>
                <w:rFonts w:ascii="Helvetica" w:hAnsi="Helvetica"/>
                <w:sz w:val="22"/>
                <w:szCs w:val="22"/>
              </w:rPr>
              <w:t>Έχει γνώση των εργαλείων και των τεχνικών της εκπόνησης προγραμμάτων δράσης των επιχειρήσεων και πως αυτά χρησιμοποιούνται για να εξασφαλίσουν την ασφαλή έκβαση - ολοκλήρωση των εκάστοτε εξεταζόμενων επιχειρηματικών δράσεων.</w:t>
            </w:r>
          </w:p>
          <w:p w:rsidR="00345495" w:rsidRPr="00345495" w:rsidRDefault="00345495" w:rsidP="00345495">
            <w:pPr>
              <w:pStyle w:val="a3"/>
              <w:numPr>
                <w:ilvl w:val="0"/>
                <w:numId w:val="14"/>
              </w:numPr>
              <w:spacing w:after="60"/>
              <w:ind w:left="284" w:hanging="284"/>
              <w:jc w:val="both"/>
              <w:rPr>
                <w:rFonts w:ascii="Helvetica" w:hAnsi="Helvetica"/>
                <w:sz w:val="22"/>
                <w:szCs w:val="22"/>
              </w:rPr>
            </w:pPr>
            <w:r w:rsidRPr="00345495">
              <w:rPr>
                <w:rFonts w:ascii="Helvetica" w:hAnsi="Helvetica"/>
                <w:sz w:val="22"/>
                <w:szCs w:val="22"/>
              </w:rPr>
              <w:t>Είναι σε θέση διακρίνει τους βασικούς ρόλους σε ένα πραγματικό ή μία μελέτη περίπτωσης επιχειρηματικού σχεδίου και να εκτιμήσει το ρόλο των ενδιαφερομένων μερών στην εφαρμογή του.</w:t>
            </w:r>
          </w:p>
          <w:p w:rsidR="00345495" w:rsidRPr="00345495" w:rsidRDefault="00345495" w:rsidP="00345495">
            <w:pPr>
              <w:pStyle w:val="a3"/>
              <w:numPr>
                <w:ilvl w:val="0"/>
                <w:numId w:val="14"/>
              </w:numPr>
              <w:spacing w:after="60"/>
              <w:ind w:left="284" w:hanging="284"/>
              <w:jc w:val="both"/>
              <w:rPr>
                <w:rFonts w:ascii="Helvetica" w:hAnsi="Helvetica"/>
                <w:sz w:val="22"/>
                <w:szCs w:val="22"/>
              </w:rPr>
            </w:pPr>
            <w:r w:rsidRPr="00345495">
              <w:rPr>
                <w:rFonts w:ascii="Helvetica" w:hAnsi="Helvetica"/>
                <w:sz w:val="22"/>
                <w:szCs w:val="22"/>
              </w:rPr>
              <w:t>Χρησιμοποιεί τις μεθοδολογίες εκπόνησης προγραμμάτων δράσης  για να προσδιορίσει βασικά στοιχεία όπως κρίσιμα σημεία που χρήζουν περαιτέρω διερεύνηση, εξαρτήσεις της επιτυχίας και ένα ρεαλιστικό χρονοδιάγραμμα υλοποίησης.</w:t>
            </w:r>
          </w:p>
          <w:p w:rsidR="00345495" w:rsidRPr="00345495" w:rsidRDefault="00345495" w:rsidP="00345495">
            <w:pPr>
              <w:pStyle w:val="a3"/>
              <w:numPr>
                <w:ilvl w:val="0"/>
                <w:numId w:val="14"/>
              </w:numPr>
              <w:spacing w:after="60"/>
              <w:ind w:left="284" w:hanging="284"/>
              <w:jc w:val="both"/>
              <w:rPr>
                <w:rFonts w:ascii="Helvetica" w:hAnsi="Helvetica"/>
                <w:sz w:val="22"/>
                <w:szCs w:val="22"/>
              </w:rPr>
            </w:pPr>
            <w:r w:rsidRPr="00345495">
              <w:rPr>
                <w:rFonts w:ascii="Helvetica" w:hAnsi="Helvetica"/>
                <w:sz w:val="22"/>
                <w:szCs w:val="22"/>
              </w:rPr>
              <w:t>Αναλύει και υπολογίζει τα βασικά στοιχεία κόστους του επιχειρηματικού σχεδίου και διασφαλίζει τους απαιτούμενους πόρους με το χρονοδιάγραμμα των φάσεων υλοποίησης αυτού.</w:t>
            </w:r>
          </w:p>
          <w:p w:rsidR="00345495" w:rsidRPr="00345495" w:rsidRDefault="00345495" w:rsidP="00345495">
            <w:pPr>
              <w:pStyle w:val="a3"/>
              <w:numPr>
                <w:ilvl w:val="0"/>
                <w:numId w:val="14"/>
              </w:numPr>
              <w:spacing w:after="60"/>
              <w:ind w:left="284" w:hanging="284"/>
              <w:jc w:val="both"/>
              <w:rPr>
                <w:rFonts w:ascii="Helvetica" w:hAnsi="Helvetica"/>
                <w:sz w:val="22"/>
                <w:szCs w:val="22"/>
              </w:rPr>
            </w:pPr>
            <w:r w:rsidRPr="00345495">
              <w:rPr>
                <w:rFonts w:ascii="Helvetica" w:hAnsi="Helvetica"/>
                <w:sz w:val="22"/>
                <w:szCs w:val="22"/>
              </w:rPr>
              <w:t xml:space="preserve">Συνεργαστεί με τους συμφοιτητές του για να δημιουργήσουν και να παρουσιάσουν ένα επιχειρηματικό σχέδιο σε μια μελέτη περίπτωσης εφαρμογής που περιλαμβάνει την επιλογή της επιχειρηματικής ιδέας, τον τόπο εγκατάστασης, τα τεχνικά στοιχεία του επιχειρηματικού σχεδίου, τα στοιχεία του κλάδου και τις προοπτικές βιωσιμότητας του. </w:t>
            </w:r>
          </w:p>
        </w:tc>
      </w:tr>
      <w:tr w:rsidR="00345495" w:rsidRPr="00345495" w:rsidTr="00127BF3">
        <w:tc>
          <w:tcPr>
            <w:tcW w:w="2411"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lastRenderedPageBreak/>
              <w:t>Μέθοδος διδασκαλίας, διάρκεια και αξιολόγηση</w:t>
            </w:r>
          </w:p>
        </w:tc>
        <w:tc>
          <w:tcPr>
            <w:tcW w:w="7654" w:type="dxa"/>
          </w:tcPr>
          <w:p w:rsidR="00345495" w:rsidRPr="00345495" w:rsidRDefault="00345495" w:rsidP="00345495">
            <w:pPr>
              <w:spacing w:after="60" w:line="240" w:lineRule="auto"/>
              <w:rPr>
                <w:rFonts w:ascii="Helvetica" w:hAnsi="Helvetica"/>
                <w:lang w:val="el-GR"/>
              </w:rPr>
            </w:pPr>
            <w:r w:rsidRPr="00345495">
              <w:rPr>
                <w:rFonts w:ascii="Helvetica" w:hAnsi="Helvetica"/>
                <w:lang w:val="el-GR"/>
              </w:rPr>
              <w:t xml:space="preserve">Διαλέξεις  13 </w:t>
            </w:r>
            <w:r w:rsidRPr="00345495">
              <w:rPr>
                <w:rFonts w:ascii="Helvetica" w:hAnsi="Helvetica"/>
              </w:rPr>
              <w:t>x</w:t>
            </w:r>
            <w:r w:rsidRPr="00345495">
              <w:rPr>
                <w:rFonts w:ascii="Helvetica" w:hAnsi="Helvetica"/>
                <w:lang w:val="el-GR"/>
              </w:rPr>
              <w:t xml:space="preserve"> 2 =26 ώρες </w:t>
            </w:r>
          </w:p>
          <w:p w:rsidR="00345495" w:rsidRPr="00345495" w:rsidRDefault="00345495" w:rsidP="00345495">
            <w:pPr>
              <w:spacing w:after="60" w:line="240" w:lineRule="auto"/>
              <w:rPr>
                <w:rFonts w:ascii="Helvetica" w:hAnsi="Helvetica"/>
                <w:lang w:val="el-GR"/>
              </w:rPr>
            </w:pPr>
            <w:r w:rsidRPr="00345495">
              <w:rPr>
                <w:rFonts w:ascii="Helvetica" w:hAnsi="Helvetica"/>
                <w:lang w:val="el-GR"/>
              </w:rPr>
              <w:t xml:space="preserve">Ασκήσεις Πράξης 13 </w:t>
            </w:r>
            <w:r w:rsidRPr="00345495">
              <w:rPr>
                <w:rFonts w:ascii="Helvetica" w:hAnsi="Helvetica"/>
              </w:rPr>
              <w:t>x</w:t>
            </w:r>
            <w:r w:rsidRPr="00345495">
              <w:rPr>
                <w:rFonts w:ascii="Helvetica" w:hAnsi="Helvetica"/>
                <w:lang w:val="el-GR"/>
              </w:rPr>
              <w:t xml:space="preserve"> 2 =26 ώρες Ασκήσεις Πράξης που εστιάζουν στην εφαρμογή μεθοδολογιών και ανάλυση μελετών περίπτωσης σε μικρότερες ομάδες φοιτητών</w:t>
            </w:r>
          </w:p>
          <w:p w:rsidR="00345495" w:rsidRPr="00345495" w:rsidRDefault="00345495" w:rsidP="00345495">
            <w:pPr>
              <w:spacing w:after="60" w:line="240" w:lineRule="auto"/>
              <w:rPr>
                <w:rFonts w:ascii="Helvetica" w:hAnsi="Helvetica"/>
                <w:lang w:val="el-GR"/>
              </w:rPr>
            </w:pPr>
            <w:r w:rsidRPr="00345495">
              <w:rPr>
                <w:rFonts w:ascii="Helvetica" w:hAnsi="Helvetica"/>
                <w:lang w:val="el-GR"/>
              </w:rPr>
              <w:t xml:space="preserve">Ομαδική Εργασία σε μελέτη περίπτωσης. Εκπόνηση Προγράμματος Δράσης μιας συγκεκριμένης επιχείρησης </w:t>
            </w:r>
          </w:p>
          <w:p w:rsidR="00345495" w:rsidRPr="00345495" w:rsidRDefault="00345495" w:rsidP="00345495">
            <w:pPr>
              <w:spacing w:after="60" w:line="240" w:lineRule="auto"/>
              <w:rPr>
                <w:rFonts w:ascii="Helvetica" w:hAnsi="Helvetica"/>
              </w:rPr>
            </w:pPr>
            <w:r w:rsidRPr="00345495">
              <w:rPr>
                <w:rFonts w:ascii="Helvetica" w:hAnsi="Helvetica"/>
                <w:lang w:val="el-GR"/>
              </w:rPr>
              <w:t xml:space="preserve">Αξιολόγηση με  Τελικές Εξετάσεις </w:t>
            </w:r>
          </w:p>
        </w:tc>
      </w:tr>
      <w:tr w:rsidR="00345495" w:rsidRPr="00345495" w:rsidTr="00345495">
        <w:trPr>
          <w:trHeight w:val="2641"/>
        </w:trPr>
        <w:tc>
          <w:tcPr>
            <w:tcW w:w="2411" w:type="dxa"/>
          </w:tcPr>
          <w:p w:rsidR="00345495" w:rsidRPr="00345495" w:rsidRDefault="00345495" w:rsidP="00345495">
            <w:pPr>
              <w:tabs>
                <w:tab w:val="left" w:pos="4678"/>
              </w:tabs>
              <w:spacing w:after="60" w:line="240" w:lineRule="auto"/>
              <w:rPr>
                <w:rFonts w:ascii="Helvetica" w:hAnsi="Helvetica"/>
                <w:lang w:val="en-GB"/>
              </w:rPr>
            </w:pPr>
            <w:r w:rsidRPr="00345495">
              <w:rPr>
                <w:rFonts w:ascii="Helvetica" w:hAnsi="Helvetica"/>
                <w:lang w:val="el-GR"/>
              </w:rPr>
              <w:t>Ενδεικτική βιβλιογραφία</w:t>
            </w:r>
          </w:p>
        </w:tc>
        <w:tc>
          <w:tcPr>
            <w:tcW w:w="7654" w:type="dxa"/>
          </w:tcPr>
          <w:p w:rsidR="00345495" w:rsidRPr="00345495" w:rsidRDefault="00345495" w:rsidP="00345495">
            <w:pPr>
              <w:numPr>
                <w:ilvl w:val="0"/>
                <w:numId w:val="27"/>
              </w:numPr>
              <w:overflowPunct w:val="0"/>
              <w:autoSpaceDE w:val="0"/>
              <w:autoSpaceDN w:val="0"/>
              <w:adjustRightInd w:val="0"/>
              <w:spacing w:after="60" w:line="240" w:lineRule="auto"/>
              <w:jc w:val="both"/>
              <w:textAlignment w:val="baseline"/>
              <w:rPr>
                <w:rFonts w:ascii="Helvetica" w:hAnsi="Helvetica"/>
              </w:rPr>
            </w:pPr>
            <w:r w:rsidRPr="00345495">
              <w:rPr>
                <w:rFonts w:ascii="Helvetica" w:hAnsi="Helvetica"/>
                <w:lang w:val="el-GR"/>
              </w:rPr>
              <w:t>Νικολαΐδης, Μ.</w:t>
            </w:r>
            <w:r w:rsidRPr="00345495">
              <w:rPr>
                <w:rFonts w:ascii="Helvetica" w:hAnsi="Helvetica"/>
                <w:lang w:val="el-GR" w:eastAsia="el-GR"/>
              </w:rPr>
              <w:t xml:space="preserve"> Διδακτικές Σημειώσεις,  '</w:t>
            </w:r>
            <w:proofErr w:type="spellStart"/>
            <w:r w:rsidRPr="00345495">
              <w:rPr>
                <w:rFonts w:ascii="Helvetica" w:hAnsi="Helvetica"/>
                <w:lang w:val="el-GR" w:eastAsia="el-GR"/>
              </w:rPr>
              <w:t>Εκδ</w:t>
            </w:r>
            <w:proofErr w:type="spellEnd"/>
            <w:r w:rsidRPr="00345495">
              <w:rPr>
                <w:rFonts w:ascii="Helvetica" w:hAnsi="Helvetica"/>
                <w:lang w:val="el-GR" w:eastAsia="el-GR"/>
              </w:rPr>
              <w:t xml:space="preserve">. </w:t>
            </w:r>
            <w:r w:rsidRPr="00345495">
              <w:rPr>
                <w:rFonts w:ascii="Helvetica" w:hAnsi="Helvetica"/>
                <w:lang w:eastAsia="el-GR"/>
              </w:rPr>
              <w:t>ΤΕΙ ΑΜΘ, 2014.</w:t>
            </w:r>
          </w:p>
          <w:p w:rsidR="00345495" w:rsidRPr="00345495" w:rsidRDefault="00345495" w:rsidP="00345495">
            <w:pPr>
              <w:numPr>
                <w:ilvl w:val="0"/>
                <w:numId w:val="27"/>
              </w:numPr>
              <w:overflowPunct w:val="0"/>
              <w:autoSpaceDE w:val="0"/>
              <w:autoSpaceDN w:val="0"/>
              <w:adjustRightInd w:val="0"/>
              <w:spacing w:after="60" w:line="240" w:lineRule="auto"/>
              <w:jc w:val="both"/>
              <w:textAlignment w:val="baseline"/>
              <w:rPr>
                <w:rFonts w:ascii="Helvetica" w:hAnsi="Helvetica"/>
                <w:lang w:val="el-GR"/>
              </w:rPr>
            </w:pPr>
            <w:proofErr w:type="spellStart"/>
            <w:r w:rsidRPr="00345495">
              <w:rPr>
                <w:rFonts w:ascii="Helvetica" w:hAnsi="Helvetica"/>
                <w:lang w:val="el-GR" w:eastAsia="el-GR"/>
              </w:rPr>
              <w:t>Τσακλάγκανος</w:t>
            </w:r>
            <w:proofErr w:type="spellEnd"/>
            <w:r w:rsidRPr="00345495">
              <w:rPr>
                <w:rFonts w:ascii="Helvetica" w:hAnsi="Helvetica"/>
                <w:lang w:val="el-GR" w:eastAsia="el-GR"/>
              </w:rPr>
              <w:t xml:space="preserve">, Α., «Προϋπολογισμοί </w:t>
            </w:r>
            <w:r w:rsidRPr="00345495">
              <w:rPr>
                <w:rFonts w:ascii="Helvetica" w:hAnsi="Helvetica"/>
                <w:lang w:eastAsia="el-GR"/>
              </w:rPr>
              <w:t>BUDGETING</w:t>
            </w:r>
            <w:r w:rsidRPr="00345495">
              <w:rPr>
                <w:rFonts w:ascii="Helvetica" w:hAnsi="Helvetica"/>
                <w:lang w:val="el-GR" w:eastAsia="el-GR"/>
              </w:rPr>
              <w:t>», εκδόσεις Αδελφών Κυριακίδη ΑΕ, Θεσσαλονίκη 1997.</w:t>
            </w:r>
          </w:p>
          <w:p w:rsidR="00345495" w:rsidRPr="00345495" w:rsidRDefault="00345495" w:rsidP="00345495">
            <w:pPr>
              <w:numPr>
                <w:ilvl w:val="0"/>
                <w:numId w:val="27"/>
              </w:numPr>
              <w:overflowPunct w:val="0"/>
              <w:autoSpaceDE w:val="0"/>
              <w:autoSpaceDN w:val="0"/>
              <w:adjustRightInd w:val="0"/>
              <w:spacing w:after="60" w:line="240" w:lineRule="auto"/>
              <w:jc w:val="both"/>
              <w:textAlignment w:val="baseline"/>
              <w:rPr>
                <w:rFonts w:ascii="Helvetica" w:hAnsi="Helvetica"/>
                <w:lang w:val="el-GR"/>
              </w:rPr>
            </w:pPr>
            <w:r w:rsidRPr="00345495">
              <w:rPr>
                <w:rFonts w:ascii="Helvetica" w:hAnsi="Helvetica"/>
                <w:lang w:eastAsia="el-GR"/>
              </w:rPr>
              <w:t>ALEXANDER</w:t>
            </w:r>
            <w:r w:rsidRPr="00345495">
              <w:rPr>
                <w:rFonts w:ascii="Helvetica" w:hAnsi="Helvetica"/>
                <w:lang w:val="el-GR" w:eastAsia="el-GR"/>
              </w:rPr>
              <w:t xml:space="preserve"> </w:t>
            </w:r>
            <w:r w:rsidRPr="00345495">
              <w:rPr>
                <w:rFonts w:ascii="Helvetica" w:hAnsi="Helvetica"/>
                <w:lang w:eastAsia="el-GR"/>
              </w:rPr>
              <w:t>HAMILTON</w:t>
            </w:r>
            <w:r w:rsidRPr="00345495">
              <w:rPr>
                <w:rFonts w:ascii="Helvetica" w:hAnsi="Helvetica"/>
                <w:lang w:val="el-GR" w:eastAsia="el-GR"/>
              </w:rPr>
              <w:t xml:space="preserve"> </w:t>
            </w:r>
            <w:r w:rsidRPr="00345495">
              <w:rPr>
                <w:rFonts w:ascii="Helvetica" w:hAnsi="Helvetica"/>
                <w:lang w:eastAsia="el-GR"/>
              </w:rPr>
              <w:t>INSTITUTE</w:t>
            </w:r>
            <w:r w:rsidRPr="00345495">
              <w:rPr>
                <w:rFonts w:ascii="Helvetica" w:hAnsi="Helvetica"/>
                <w:lang w:val="el-GR" w:eastAsia="el-GR"/>
              </w:rPr>
              <w:t xml:space="preserve">, «Μέθοδοι Κατάρτισης Προϋπολογισμού Επιχειρήσεων», εκδόσεις </w:t>
            </w:r>
            <w:proofErr w:type="spellStart"/>
            <w:r w:rsidRPr="00345495">
              <w:rPr>
                <w:rFonts w:ascii="Helvetica" w:hAnsi="Helvetica"/>
                <w:lang w:val="el-GR" w:eastAsia="el-GR"/>
              </w:rPr>
              <w:t>κριτήριον</w:t>
            </w:r>
            <w:proofErr w:type="spellEnd"/>
            <w:r w:rsidRPr="00345495">
              <w:rPr>
                <w:rFonts w:ascii="Helvetica" w:hAnsi="Helvetica"/>
                <w:lang w:val="el-GR" w:eastAsia="el-GR"/>
              </w:rPr>
              <w:t>, Αθήνα 2001.</w:t>
            </w:r>
          </w:p>
          <w:p w:rsidR="00345495" w:rsidRPr="00345495" w:rsidRDefault="00345495" w:rsidP="00345495">
            <w:pPr>
              <w:spacing w:after="60" w:line="240" w:lineRule="auto"/>
              <w:jc w:val="both"/>
              <w:rPr>
                <w:rFonts w:ascii="Helvetica" w:hAnsi="Helvetica"/>
                <w:i/>
              </w:rPr>
            </w:pPr>
            <w:r w:rsidRPr="00345495">
              <w:rPr>
                <w:rFonts w:ascii="Helvetica" w:hAnsi="Helvetica"/>
                <w:i/>
              </w:rPr>
              <w:t>-</w:t>
            </w:r>
            <w:proofErr w:type="spellStart"/>
            <w:r w:rsidRPr="00345495">
              <w:rPr>
                <w:rFonts w:ascii="Helvetica" w:hAnsi="Helvetica"/>
                <w:i/>
              </w:rPr>
              <w:t>Συναφή</w:t>
            </w:r>
            <w:proofErr w:type="spellEnd"/>
            <w:r w:rsidRPr="00345495">
              <w:rPr>
                <w:rFonts w:ascii="Helvetica" w:hAnsi="Helvetica"/>
                <w:i/>
              </w:rPr>
              <w:t xml:space="preserve"> </w:t>
            </w:r>
            <w:proofErr w:type="spellStart"/>
            <w:r w:rsidRPr="00345495">
              <w:rPr>
                <w:rFonts w:ascii="Helvetica" w:hAnsi="Helvetica"/>
                <w:i/>
              </w:rPr>
              <w:t>επιστημονικά</w:t>
            </w:r>
            <w:proofErr w:type="spellEnd"/>
            <w:r w:rsidRPr="00345495">
              <w:rPr>
                <w:rFonts w:ascii="Helvetica" w:hAnsi="Helvetica"/>
                <w:i/>
              </w:rPr>
              <w:t xml:space="preserve"> </w:t>
            </w:r>
            <w:proofErr w:type="spellStart"/>
            <w:r w:rsidRPr="00345495">
              <w:rPr>
                <w:rFonts w:ascii="Helvetica" w:hAnsi="Helvetica"/>
                <w:i/>
              </w:rPr>
              <w:t>περιοδικά</w:t>
            </w:r>
            <w:proofErr w:type="spellEnd"/>
            <w:r w:rsidRPr="00345495">
              <w:rPr>
                <w:rFonts w:ascii="Helvetica" w:hAnsi="Helvetica"/>
                <w:i/>
              </w:rPr>
              <w:t>:</w:t>
            </w:r>
          </w:p>
          <w:p w:rsidR="00345495" w:rsidRPr="00345495" w:rsidRDefault="009407E8" w:rsidP="00345495">
            <w:pPr>
              <w:pStyle w:val="a3"/>
              <w:numPr>
                <w:ilvl w:val="0"/>
                <w:numId w:val="23"/>
              </w:numPr>
              <w:overflowPunct w:val="0"/>
              <w:autoSpaceDE w:val="0"/>
              <w:autoSpaceDN w:val="0"/>
              <w:adjustRightInd w:val="0"/>
              <w:spacing w:after="60"/>
              <w:jc w:val="both"/>
              <w:textAlignment w:val="baseline"/>
              <w:rPr>
                <w:rFonts w:ascii="Helvetica" w:hAnsi="Helvetica"/>
                <w:sz w:val="22"/>
                <w:szCs w:val="22"/>
                <w:lang w:val="en-US"/>
              </w:rPr>
            </w:pPr>
            <w:hyperlink r:id="rId6" w:history="1">
              <w:r w:rsidR="00345495" w:rsidRPr="00345495">
                <w:rPr>
                  <w:rStyle w:val="-"/>
                  <w:rFonts w:ascii="Helvetica" w:hAnsi="Helvetica"/>
                  <w:sz w:val="22"/>
                  <w:szCs w:val="22"/>
                  <w:lang w:val="en-US"/>
                </w:rPr>
                <w:t>Journal of International Financial Markets, Institutions and Money</w:t>
              </w:r>
            </w:hyperlink>
          </w:p>
          <w:p w:rsidR="00345495" w:rsidRPr="00345495" w:rsidRDefault="009407E8" w:rsidP="00345495">
            <w:pPr>
              <w:pStyle w:val="a3"/>
              <w:numPr>
                <w:ilvl w:val="0"/>
                <w:numId w:val="23"/>
              </w:numPr>
              <w:spacing w:after="60"/>
              <w:jc w:val="both"/>
              <w:rPr>
                <w:rFonts w:ascii="Helvetica" w:hAnsi="Helvetica"/>
                <w:color w:val="000000"/>
                <w:sz w:val="22"/>
                <w:szCs w:val="22"/>
              </w:rPr>
            </w:pPr>
            <w:hyperlink r:id="rId7" w:history="1">
              <w:r w:rsidR="00345495" w:rsidRPr="00345495">
                <w:rPr>
                  <w:rStyle w:val="-"/>
                  <w:rFonts w:ascii="Helvetica" w:hAnsi="Helvetica"/>
                  <w:sz w:val="22"/>
                  <w:szCs w:val="22"/>
                  <w:lang w:val="en-US"/>
                </w:rPr>
                <w:t>Financial Markets and Economic Growth in Greece</w:t>
              </w:r>
            </w:hyperlink>
          </w:p>
        </w:tc>
      </w:tr>
      <w:tr w:rsidR="00345495" w:rsidRPr="00345495" w:rsidTr="00127BF3">
        <w:tc>
          <w:tcPr>
            <w:tcW w:w="2411" w:type="dxa"/>
          </w:tcPr>
          <w:p w:rsidR="00345495" w:rsidRPr="00345495" w:rsidRDefault="00345495" w:rsidP="00345495">
            <w:pPr>
              <w:tabs>
                <w:tab w:val="left" w:pos="4678"/>
              </w:tabs>
              <w:spacing w:after="60" w:line="240" w:lineRule="auto"/>
              <w:rPr>
                <w:rFonts w:ascii="Helvetica" w:hAnsi="Helvetica"/>
                <w:lang w:val="el-GR"/>
              </w:rPr>
            </w:pPr>
            <w:proofErr w:type="spellStart"/>
            <w:r w:rsidRPr="00345495">
              <w:rPr>
                <w:rFonts w:ascii="Helvetica" w:hAnsi="Helvetica"/>
                <w:lang w:val="el-GR"/>
              </w:rPr>
              <w:t>Ιστοχώρος</w:t>
            </w:r>
            <w:proofErr w:type="spellEnd"/>
          </w:p>
        </w:tc>
        <w:tc>
          <w:tcPr>
            <w:tcW w:w="7654" w:type="dxa"/>
          </w:tcPr>
          <w:p w:rsidR="00345495" w:rsidRPr="00345495" w:rsidRDefault="00345495" w:rsidP="00345495">
            <w:pPr>
              <w:spacing w:after="60" w:line="240" w:lineRule="auto"/>
              <w:rPr>
                <w:rFonts w:ascii="Helvetica" w:hAnsi="Helvetica"/>
                <w:highlight w:val="yellow"/>
              </w:rPr>
            </w:pPr>
            <w:r w:rsidRPr="00345495">
              <w:rPr>
                <w:rFonts w:ascii="Helvetica" w:hAnsi="Helvetica"/>
                <w:color w:val="000000"/>
                <w:lang w:val="en-GB"/>
              </w:rPr>
              <w:t>https</w:t>
            </w:r>
            <w:r w:rsidRPr="00345495">
              <w:rPr>
                <w:rFonts w:ascii="Helvetica" w:hAnsi="Helvetica"/>
                <w:color w:val="000000"/>
              </w:rPr>
              <w:t>://</w:t>
            </w:r>
            <w:proofErr w:type="spellStart"/>
            <w:r w:rsidRPr="00345495">
              <w:rPr>
                <w:rFonts w:ascii="Helvetica" w:hAnsi="Helvetica"/>
                <w:color w:val="000000"/>
                <w:lang w:val="en-GB"/>
              </w:rPr>
              <w:t>eclass</w:t>
            </w:r>
            <w:proofErr w:type="spellEnd"/>
            <w:r w:rsidRPr="00345495">
              <w:rPr>
                <w:rFonts w:ascii="Helvetica" w:hAnsi="Helvetica"/>
                <w:color w:val="000000"/>
              </w:rPr>
              <w:t>.</w:t>
            </w:r>
            <w:proofErr w:type="spellStart"/>
            <w:r w:rsidRPr="00345495">
              <w:rPr>
                <w:rFonts w:ascii="Helvetica" w:hAnsi="Helvetica"/>
                <w:color w:val="000000"/>
                <w:lang w:val="en-GB"/>
              </w:rPr>
              <w:t>teiemt</w:t>
            </w:r>
            <w:proofErr w:type="spellEnd"/>
            <w:r w:rsidRPr="00345495">
              <w:rPr>
                <w:rFonts w:ascii="Helvetica" w:hAnsi="Helvetica"/>
                <w:color w:val="000000"/>
              </w:rPr>
              <w:t>.</w:t>
            </w:r>
            <w:proofErr w:type="spellStart"/>
            <w:r w:rsidRPr="00345495">
              <w:rPr>
                <w:rFonts w:ascii="Helvetica" w:hAnsi="Helvetica"/>
                <w:color w:val="000000"/>
                <w:lang w:val="en-GB"/>
              </w:rPr>
              <w:t>gr</w:t>
            </w:r>
            <w:proofErr w:type="spellEnd"/>
            <w:r w:rsidRPr="00345495">
              <w:rPr>
                <w:rFonts w:ascii="Helvetica" w:hAnsi="Helvetica"/>
                <w:color w:val="000000"/>
              </w:rPr>
              <w:t>/</w:t>
            </w:r>
            <w:r w:rsidRPr="00345495">
              <w:rPr>
                <w:rFonts w:ascii="Helvetica" w:hAnsi="Helvetica"/>
                <w:color w:val="000000"/>
                <w:lang w:val="en-GB"/>
              </w:rPr>
              <w:t>courses</w:t>
            </w:r>
            <w:r w:rsidRPr="00345495">
              <w:rPr>
                <w:rFonts w:ascii="Helvetica" w:hAnsi="Helvetica"/>
                <w:color w:val="000000"/>
              </w:rPr>
              <w:t>/</w:t>
            </w:r>
            <w:r w:rsidRPr="00345495">
              <w:rPr>
                <w:rStyle w:val="a8"/>
                <w:rFonts w:ascii="Helvetica" w:hAnsi="Helvetica"/>
                <w:color w:val="555555"/>
              </w:rPr>
              <w:t xml:space="preserve"> </w:t>
            </w:r>
            <w:r w:rsidRPr="00345495">
              <w:rPr>
                <w:rStyle w:val="smaller"/>
                <w:rFonts w:ascii="Helvetica" w:hAnsi="Helvetica"/>
                <w:color w:val="555555"/>
              </w:rPr>
              <w:t>AD148</w:t>
            </w:r>
          </w:p>
        </w:tc>
      </w:tr>
    </w:tbl>
    <w:p w:rsidR="00345495" w:rsidRDefault="00345495">
      <w:pPr>
        <w:tabs>
          <w:tab w:val="left" w:pos="4678"/>
        </w:tabs>
        <w:rPr>
          <w:rFonts w:ascii="Helvetica" w:hAnsi="Helvetica"/>
          <w:lang w:val="el-GR"/>
        </w:rPr>
      </w:pPr>
    </w:p>
    <w:p w:rsidR="00F21CBF" w:rsidRPr="00F21CBF" w:rsidRDefault="00F21CBF">
      <w:pPr>
        <w:tabs>
          <w:tab w:val="left" w:pos="4678"/>
        </w:tabs>
        <w:rPr>
          <w:rFonts w:ascii="Helvetica" w:hAnsi="Helvetica"/>
          <w:lang w:val="el-GR"/>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796"/>
      </w:tblGrid>
      <w:tr w:rsidR="00345495" w:rsidRPr="00345495" w:rsidTr="00345495">
        <w:tc>
          <w:tcPr>
            <w:tcW w:w="2411" w:type="dxa"/>
          </w:tcPr>
          <w:p w:rsidR="00345495" w:rsidRPr="00345495" w:rsidRDefault="00345495">
            <w:pPr>
              <w:tabs>
                <w:tab w:val="left" w:pos="4678"/>
              </w:tabs>
              <w:rPr>
                <w:rFonts w:ascii="Helvetica" w:hAnsi="Helvetica" w:cs="Times New Roman"/>
                <w:lang w:val="el-GR"/>
              </w:rPr>
            </w:pPr>
            <w:r w:rsidRPr="00345495">
              <w:rPr>
                <w:rFonts w:ascii="Helvetica" w:hAnsi="Helvetica" w:cs="Times New Roman"/>
                <w:lang w:val="el-GR"/>
              </w:rPr>
              <w:lastRenderedPageBreak/>
              <w:t>Τίτλος</w:t>
            </w:r>
          </w:p>
        </w:tc>
        <w:tc>
          <w:tcPr>
            <w:tcW w:w="7796" w:type="dxa"/>
          </w:tcPr>
          <w:p w:rsidR="00345495" w:rsidRPr="00345495" w:rsidRDefault="00345495" w:rsidP="00125806">
            <w:pPr>
              <w:tabs>
                <w:tab w:val="left" w:pos="4678"/>
              </w:tabs>
              <w:rPr>
                <w:rFonts w:ascii="Helvetica" w:hAnsi="Helvetica" w:cs="Times New Roman"/>
                <w:b/>
                <w:bCs/>
                <w:lang w:val="el-GR"/>
              </w:rPr>
            </w:pPr>
            <w:r w:rsidRPr="00F21CBF">
              <w:rPr>
                <w:rFonts w:ascii="Helvetica" w:hAnsi="Helvetica" w:cs="Times New Roman"/>
                <w:b/>
                <w:bCs/>
                <w:i/>
                <w:iCs/>
                <w:sz w:val="28"/>
                <w:lang w:val="el-GR"/>
              </w:rPr>
              <w:t>Λογιστική Κόστους ΙΙ</w:t>
            </w:r>
          </w:p>
        </w:tc>
      </w:tr>
      <w:tr w:rsidR="00345495" w:rsidRPr="00345495" w:rsidTr="00345495">
        <w:tc>
          <w:tcPr>
            <w:tcW w:w="2411" w:type="dxa"/>
          </w:tcPr>
          <w:p w:rsidR="00345495" w:rsidRPr="00345495" w:rsidRDefault="00345495" w:rsidP="00405B80">
            <w:pPr>
              <w:tabs>
                <w:tab w:val="left" w:pos="4678"/>
              </w:tabs>
              <w:rPr>
                <w:rFonts w:ascii="Helvetica" w:hAnsi="Helvetica" w:cs="Times New Roman"/>
                <w:lang w:val="en-GB"/>
              </w:rPr>
            </w:pPr>
            <w:r w:rsidRPr="00345495">
              <w:rPr>
                <w:rFonts w:ascii="Helvetica" w:hAnsi="Helvetica" w:cs="Times New Roman"/>
                <w:lang w:val="el-GR"/>
              </w:rPr>
              <w:t xml:space="preserve">Μονάδες </w:t>
            </w:r>
            <w:r w:rsidRPr="00345495">
              <w:rPr>
                <w:rFonts w:ascii="Helvetica" w:hAnsi="Helvetica" w:cs="Times New Roman"/>
                <w:lang w:val="en-GB"/>
              </w:rPr>
              <w:t xml:space="preserve">ECTS </w:t>
            </w:r>
          </w:p>
        </w:tc>
        <w:tc>
          <w:tcPr>
            <w:tcW w:w="7796" w:type="dxa"/>
          </w:tcPr>
          <w:p w:rsidR="00345495" w:rsidRPr="00345495" w:rsidRDefault="00345495">
            <w:pPr>
              <w:tabs>
                <w:tab w:val="left" w:pos="4678"/>
              </w:tabs>
              <w:rPr>
                <w:rFonts w:ascii="Helvetica" w:hAnsi="Helvetica" w:cs="Times New Roman"/>
                <w:lang w:val="en-GB"/>
              </w:rPr>
            </w:pPr>
            <w:r w:rsidRPr="00345495">
              <w:rPr>
                <w:rFonts w:ascii="Helvetica" w:hAnsi="Helvetica" w:cs="Times New Roman"/>
                <w:lang w:val="en-GB"/>
              </w:rPr>
              <w:t>5</w:t>
            </w:r>
          </w:p>
        </w:tc>
      </w:tr>
      <w:tr w:rsidR="00345495" w:rsidRPr="00345495" w:rsidTr="00345495">
        <w:tc>
          <w:tcPr>
            <w:tcW w:w="2411" w:type="dxa"/>
          </w:tcPr>
          <w:p w:rsidR="00345495" w:rsidRPr="00345495" w:rsidRDefault="00345495" w:rsidP="00F74DA7">
            <w:pPr>
              <w:tabs>
                <w:tab w:val="left" w:pos="4678"/>
              </w:tabs>
              <w:rPr>
                <w:rFonts w:ascii="Helvetica" w:hAnsi="Helvetica" w:cs="Times New Roman"/>
                <w:lang w:val="el-GR"/>
              </w:rPr>
            </w:pPr>
            <w:r w:rsidRPr="00345495">
              <w:rPr>
                <w:rFonts w:ascii="Helvetica" w:hAnsi="Helvetica" w:cs="Times New Roman"/>
                <w:lang w:val="el-GR"/>
              </w:rPr>
              <w:t>Εξάμηνο</w:t>
            </w:r>
          </w:p>
        </w:tc>
        <w:tc>
          <w:tcPr>
            <w:tcW w:w="7796" w:type="dxa"/>
          </w:tcPr>
          <w:p w:rsidR="00345495" w:rsidRPr="00345495" w:rsidRDefault="00345495" w:rsidP="00ED698C">
            <w:pPr>
              <w:tabs>
                <w:tab w:val="left" w:pos="4678"/>
              </w:tabs>
              <w:rPr>
                <w:rFonts w:ascii="Helvetica" w:hAnsi="Helvetica" w:cs="Times New Roman"/>
                <w:lang w:val="el-GR"/>
              </w:rPr>
            </w:pPr>
            <w:r w:rsidRPr="00345495">
              <w:rPr>
                <w:rFonts w:ascii="Helvetica" w:hAnsi="Helvetica" w:cs="Times New Roman"/>
                <w:lang w:val="el-GR"/>
              </w:rPr>
              <w:t>Ε'</w:t>
            </w:r>
          </w:p>
        </w:tc>
      </w:tr>
      <w:tr w:rsidR="00345495" w:rsidRPr="00F21CBF" w:rsidTr="00345495">
        <w:tc>
          <w:tcPr>
            <w:tcW w:w="2411" w:type="dxa"/>
          </w:tcPr>
          <w:p w:rsidR="00345495" w:rsidRPr="00345495" w:rsidRDefault="00345495">
            <w:pPr>
              <w:tabs>
                <w:tab w:val="left" w:pos="4678"/>
              </w:tabs>
              <w:rPr>
                <w:rFonts w:ascii="Helvetica" w:hAnsi="Helvetica" w:cs="Times New Roman"/>
                <w:lang w:val="el-GR"/>
              </w:rPr>
            </w:pPr>
            <w:r w:rsidRPr="00345495">
              <w:rPr>
                <w:rFonts w:ascii="Helvetica" w:hAnsi="Helvetica" w:cs="Times New Roman"/>
                <w:lang w:val="el-GR"/>
              </w:rPr>
              <w:t>Σύντομη περιγραφή</w:t>
            </w:r>
          </w:p>
          <w:p w:rsidR="00345495" w:rsidRPr="00345495" w:rsidRDefault="00345495" w:rsidP="006479FA">
            <w:pPr>
              <w:tabs>
                <w:tab w:val="left" w:pos="4678"/>
              </w:tabs>
              <w:rPr>
                <w:rFonts w:ascii="Helvetica" w:hAnsi="Helvetica" w:cs="Times New Roman"/>
                <w:lang w:val="en-GB"/>
              </w:rPr>
            </w:pPr>
          </w:p>
        </w:tc>
        <w:tc>
          <w:tcPr>
            <w:tcW w:w="7796" w:type="dxa"/>
          </w:tcPr>
          <w:p w:rsidR="00345495" w:rsidRPr="00345495" w:rsidRDefault="00345495" w:rsidP="00F21CBF">
            <w:pPr>
              <w:autoSpaceDE w:val="0"/>
              <w:autoSpaceDN w:val="0"/>
              <w:adjustRightInd w:val="0"/>
              <w:spacing w:after="0"/>
              <w:jc w:val="both"/>
              <w:rPr>
                <w:rFonts w:ascii="Helvetica" w:hAnsi="Helvetica" w:cs="Times New Roman"/>
                <w:color w:val="000000"/>
                <w:lang w:val="el-GR"/>
              </w:rPr>
            </w:pPr>
            <w:r w:rsidRPr="00345495">
              <w:rPr>
                <w:rFonts w:ascii="Helvetica" w:hAnsi="Helvetica" w:cs="Times New Roman"/>
                <w:color w:val="000000"/>
                <w:lang w:val="el-GR"/>
              </w:rPr>
              <w:t>Διακρίσεις κόστους</w:t>
            </w:r>
          </w:p>
          <w:p w:rsidR="00345495" w:rsidRPr="00345495" w:rsidRDefault="00345495" w:rsidP="00F21CBF">
            <w:pPr>
              <w:autoSpaceDE w:val="0"/>
              <w:autoSpaceDN w:val="0"/>
              <w:adjustRightInd w:val="0"/>
              <w:spacing w:after="0"/>
              <w:jc w:val="both"/>
              <w:rPr>
                <w:rFonts w:ascii="Helvetica" w:hAnsi="Helvetica" w:cs="Times New Roman"/>
                <w:color w:val="000000"/>
                <w:lang w:val="el-GR"/>
              </w:rPr>
            </w:pPr>
            <w:r w:rsidRPr="00345495">
              <w:rPr>
                <w:rFonts w:ascii="Helvetica" w:hAnsi="Helvetica" w:cs="Times New Roman"/>
                <w:color w:val="000000"/>
                <w:lang w:val="el-GR"/>
              </w:rPr>
              <w:t>Μεταβλητή – Οριακή Κοστολόγηση</w:t>
            </w:r>
          </w:p>
          <w:p w:rsidR="00345495" w:rsidRPr="00345495" w:rsidRDefault="00345495" w:rsidP="00F21CBF">
            <w:pPr>
              <w:autoSpaceDE w:val="0"/>
              <w:autoSpaceDN w:val="0"/>
              <w:adjustRightInd w:val="0"/>
              <w:spacing w:after="0"/>
              <w:jc w:val="both"/>
              <w:rPr>
                <w:rFonts w:ascii="Helvetica" w:hAnsi="Helvetica" w:cs="Times New Roman"/>
                <w:color w:val="000000"/>
                <w:lang w:val="el-GR"/>
              </w:rPr>
            </w:pPr>
            <w:r w:rsidRPr="00345495">
              <w:rPr>
                <w:rFonts w:ascii="Helvetica" w:hAnsi="Helvetica" w:cs="Times New Roman"/>
                <w:color w:val="000000"/>
                <w:lang w:val="el-GR"/>
              </w:rPr>
              <w:t>Απορροφητική Κοστολόγηση</w:t>
            </w:r>
          </w:p>
          <w:p w:rsidR="00345495" w:rsidRPr="00345495" w:rsidRDefault="00345495" w:rsidP="00F21CBF">
            <w:pPr>
              <w:autoSpaceDE w:val="0"/>
              <w:autoSpaceDN w:val="0"/>
              <w:adjustRightInd w:val="0"/>
              <w:spacing w:after="0"/>
              <w:jc w:val="both"/>
              <w:rPr>
                <w:rFonts w:ascii="Helvetica" w:hAnsi="Helvetica" w:cs="Times New Roman"/>
                <w:color w:val="000000"/>
                <w:lang w:val="el-GR"/>
              </w:rPr>
            </w:pPr>
            <w:r w:rsidRPr="00345495">
              <w:rPr>
                <w:rFonts w:ascii="Helvetica" w:hAnsi="Helvetica" w:cs="Times New Roman"/>
                <w:color w:val="000000"/>
                <w:lang w:val="el-GR"/>
              </w:rPr>
              <w:t>Εφαρμογές Οριακής Κοστολόγησης</w:t>
            </w:r>
          </w:p>
          <w:p w:rsidR="00345495" w:rsidRPr="00345495" w:rsidRDefault="00345495" w:rsidP="00F21CBF">
            <w:pPr>
              <w:autoSpaceDE w:val="0"/>
              <w:autoSpaceDN w:val="0"/>
              <w:adjustRightInd w:val="0"/>
              <w:spacing w:after="0"/>
              <w:jc w:val="both"/>
              <w:rPr>
                <w:rFonts w:ascii="Helvetica" w:hAnsi="Helvetica" w:cs="Times New Roman"/>
                <w:color w:val="000000"/>
                <w:lang w:val="el-GR"/>
              </w:rPr>
            </w:pPr>
            <w:r w:rsidRPr="00345495">
              <w:rPr>
                <w:rFonts w:ascii="Helvetica" w:hAnsi="Helvetica" w:cs="Times New Roman"/>
                <w:color w:val="000000"/>
                <w:lang w:val="el-GR"/>
              </w:rPr>
              <w:t>Ανάλυση Κόστους – Όγκου – Κέρδους</w:t>
            </w:r>
          </w:p>
          <w:p w:rsidR="00345495" w:rsidRPr="00345495" w:rsidRDefault="00345495" w:rsidP="00F21CBF">
            <w:pPr>
              <w:autoSpaceDE w:val="0"/>
              <w:autoSpaceDN w:val="0"/>
              <w:adjustRightInd w:val="0"/>
              <w:spacing w:after="0"/>
              <w:jc w:val="both"/>
              <w:rPr>
                <w:rFonts w:ascii="Helvetica" w:hAnsi="Helvetica" w:cs="Times New Roman"/>
                <w:color w:val="000000"/>
                <w:lang w:val="el-GR"/>
              </w:rPr>
            </w:pPr>
            <w:r w:rsidRPr="00345495">
              <w:rPr>
                <w:rFonts w:ascii="Helvetica" w:hAnsi="Helvetica" w:cs="Times New Roman"/>
                <w:color w:val="000000"/>
                <w:lang w:val="el-GR"/>
              </w:rPr>
              <w:t>Ανάλυση πραγματικού κόστους</w:t>
            </w:r>
          </w:p>
          <w:p w:rsidR="00345495" w:rsidRPr="00345495" w:rsidRDefault="00345495" w:rsidP="00F21CBF">
            <w:pPr>
              <w:autoSpaceDE w:val="0"/>
              <w:autoSpaceDN w:val="0"/>
              <w:adjustRightInd w:val="0"/>
              <w:spacing w:after="0"/>
              <w:jc w:val="both"/>
              <w:rPr>
                <w:rFonts w:ascii="Helvetica" w:hAnsi="Helvetica" w:cs="Times New Roman"/>
                <w:color w:val="000000"/>
                <w:lang w:val="el-GR"/>
              </w:rPr>
            </w:pPr>
            <w:r w:rsidRPr="00345495">
              <w:rPr>
                <w:rFonts w:ascii="Helvetica" w:hAnsi="Helvetica" w:cs="Times New Roman"/>
                <w:color w:val="000000"/>
                <w:lang w:val="el-GR"/>
              </w:rPr>
              <w:t>Πρότυπη Κοστολόγηση</w:t>
            </w:r>
          </w:p>
          <w:p w:rsidR="00345495" w:rsidRPr="00345495" w:rsidRDefault="00345495" w:rsidP="00F21CBF">
            <w:pPr>
              <w:autoSpaceDE w:val="0"/>
              <w:autoSpaceDN w:val="0"/>
              <w:adjustRightInd w:val="0"/>
              <w:spacing w:after="0"/>
              <w:jc w:val="both"/>
              <w:rPr>
                <w:rFonts w:ascii="Helvetica" w:hAnsi="Helvetica" w:cs="Times New Roman"/>
                <w:color w:val="000000"/>
                <w:lang w:val="el-GR"/>
              </w:rPr>
            </w:pPr>
            <w:r w:rsidRPr="00345495">
              <w:rPr>
                <w:rFonts w:ascii="Helvetica" w:hAnsi="Helvetica" w:cs="Times New Roman"/>
                <w:color w:val="000000"/>
                <w:lang w:val="el-GR"/>
              </w:rPr>
              <w:t>Ανάλυση Αποκλίσεων πρότυπης κοστολόγησης</w:t>
            </w:r>
          </w:p>
          <w:p w:rsidR="00345495" w:rsidRPr="00345495" w:rsidRDefault="00345495" w:rsidP="00F21CBF">
            <w:pPr>
              <w:autoSpaceDE w:val="0"/>
              <w:autoSpaceDN w:val="0"/>
              <w:adjustRightInd w:val="0"/>
              <w:spacing w:after="0"/>
              <w:jc w:val="both"/>
              <w:rPr>
                <w:rFonts w:ascii="Helvetica" w:hAnsi="Helvetica" w:cs="Times New Roman"/>
                <w:color w:val="000000"/>
                <w:lang w:val="el-GR"/>
              </w:rPr>
            </w:pPr>
            <w:r w:rsidRPr="00345495">
              <w:rPr>
                <w:rFonts w:ascii="Helvetica" w:hAnsi="Helvetica" w:cs="Times New Roman"/>
                <w:color w:val="000000"/>
                <w:lang w:val="el-GR"/>
              </w:rPr>
              <w:t>Ελαστικοί – Στατικοί Προϋπολογισμοί</w:t>
            </w:r>
          </w:p>
          <w:p w:rsidR="00345495" w:rsidRPr="00345495" w:rsidRDefault="00345495" w:rsidP="00F21CBF">
            <w:pPr>
              <w:autoSpaceDE w:val="0"/>
              <w:autoSpaceDN w:val="0"/>
              <w:adjustRightInd w:val="0"/>
              <w:spacing w:after="0"/>
              <w:jc w:val="both"/>
              <w:rPr>
                <w:rFonts w:ascii="Helvetica" w:hAnsi="Helvetica" w:cs="Times New Roman"/>
                <w:color w:val="000000"/>
                <w:lang w:val="el-GR"/>
              </w:rPr>
            </w:pPr>
            <w:r w:rsidRPr="00345495">
              <w:rPr>
                <w:rFonts w:ascii="Helvetica" w:hAnsi="Helvetica" w:cs="Times New Roman"/>
                <w:color w:val="000000"/>
                <w:lang w:val="el-GR"/>
              </w:rPr>
              <w:t>Ανάλυση απόδοσης ελαστικών – στατικών προϋπολογισμών</w:t>
            </w:r>
          </w:p>
          <w:p w:rsidR="00345495" w:rsidRPr="00345495" w:rsidRDefault="00345495" w:rsidP="00F21CBF">
            <w:pPr>
              <w:autoSpaceDE w:val="0"/>
              <w:autoSpaceDN w:val="0"/>
              <w:adjustRightInd w:val="0"/>
              <w:spacing w:after="0"/>
              <w:jc w:val="both"/>
              <w:rPr>
                <w:rFonts w:ascii="Helvetica" w:hAnsi="Helvetica" w:cs="Times New Roman"/>
                <w:color w:val="000000"/>
                <w:lang w:val="el-GR"/>
              </w:rPr>
            </w:pPr>
            <w:r w:rsidRPr="00345495">
              <w:rPr>
                <w:rFonts w:ascii="Helvetica" w:hAnsi="Helvetica" w:cs="Times New Roman"/>
                <w:color w:val="000000"/>
                <w:lang w:val="el-GR"/>
              </w:rPr>
              <w:t>Σχετικό – μη σχετικό κόστος</w:t>
            </w:r>
          </w:p>
          <w:p w:rsidR="00345495" w:rsidRPr="00F21CBF" w:rsidRDefault="00345495" w:rsidP="00F21CBF">
            <w:pPr>
              <w:autoSpaceDE w:val="0"/>
              <w:autoSpaceDN w:val="0"/>
              <w:adjustRightInd w:val="0"/>
              <w:spacing w:after="0"/>
              <w:jc w:val="both"/>
              <w:rPr>
                <w:rFonts w:ascii="Helvetica" w:hAnsi="Helvetica" w:cs="Times New Roman"/>
                <w:color w:val="000000"/>
                <w:lang w:val="el-GR"/>
              </w:rPr>
            </w:pPr>
            <w:proofErr w:type="spellStart"/>
            <w:r w:rsidRPr="00345495">
              <w:rPr>
                <w:rFonts w:ascii="Helvetica" w:hAnsi="Helvetica" w:cs="Times New Roman"/>
                <w:color w:val="000000"/>
                <w:lang w:val="el-GR"/>
              </w:rPr>
              <w:t>Συμπαράγωγα</w:t>
            </w:r>
            <w:proofErr w:type="spellEnd"/>
            <w:r w:rsidRPr="00345495">
              <w:rPr>
                <w:rFonts w:ascii="Helvetica" w:hAnsi="Helvetica" w:cs="Times New Roman"/>
                <w:color w:val="000000"/>
                <w:lang w:val="el-GR"/>
              </w:rPr>
              <w:t xml:space="preserve"> προϊόντα</w:t>
            </w:r>
          </w:p>
        </w:tc>
      </w:tr>
      <w:tr w:rsidR="00345495" w:rsidRPr="00F21CBF" w:rsidTr="00345495">
        <w:trPr>
          <w:trHeight w:val="3412"/>
        </w:trPr>
        <w:tc>
          <w:tcPr>
            <w:tcW w:w="2411" w:type="dxa"/>
          </w:tcPr>
          <w:p w:rsidR="00345495" w:rsidRPr="00345495" w:rsidRDefault="00345495" w:rsidP="00DC1561">
            <w:pPr>
              <w:tabs>
                <w:tab w:val="left" w:pos="4678"/>
              </w:tabs>
              <w:rPr>
                <w:rFonts w:ascii="Helvetica" w:hAnsi="Helvetica" w:cs="Times New Roman"/>
                <w:lang w:val="el-GR"/>
              </w:rPr>
            </w:pPr>
            <w:r w:rsidRPr="00345495">
              <w:rPr>
                <w:rFonts w:ascii="Helvetica" w:hAnsi="Helvetica" w:cs="Times New Roman"/>
                <w:lang w:val="el-GR"/>
              </w:rPr>
              <w:t>Σκοπός και στόχοι</w:t>
            </w:r>
          </w:p>
        </w:tc>
        <w:tc>
          <w:tcPr>
            <w:tcW w:w="7796" w:type="dxa"/>
          </w:tcPr>
          <w:p w:rsidR="00345495" w:rsidRPr="00345495" w:rsidRDefault="00345495" w:rsidP="00B91649">
            <w:pPr>
              <w:jc w:val="both"/>
              <w:rPr>
                <w:rFonts w:ascii="Helvetica" w:hAnsi="Helvetica" w:cs="Times New Roman"/>
                <w:snapToGrid w:val="0"/>
                <w:lang w:val="el-GR"/>
              </w:rPr>
            </w:pPr>
            <w:r w:rsidRPr="00345495">
              <w:rPr>
                <w:rFonts w:ascii="Helvetica" w:hAnsi="Helvetica" w:cs="Times New Roman"/>
                <w:snapToGrid w:val="0"/>
                <w:lang w:val="el-GR"/>
              </w:rPr>
              <w:t>Σκοπός του μαθήματος  είναι μέσα από τη μελέτη του περιθωρίου συνεισφοράς να κατανοηθεί η σπουδαιότητα της μεταβλητής κοστολόγησης για τον εντοπισμό του κόστους-όγκου-κέρδους των προϊόντων της οικονομικής μονάδας αλλά και η εφαρμογή της απορροφητικής κοστολόγησης για την χρηματοοικονομική πληροφόρηση.</w:t>
            </w:r>
          </w:p>
          <w:p w:rsidR="00345495" w:rsidRPr="00345495" w:rsidRDefault="00345495" w:rsidP="00B91649">
            <w:pPr>
              <w:jc w:val="both"/>
              <w:rPr>
                <w:rFonts w:ascii="Helvetica" w:hAnsi="Helvetica" w:cs="Times New Roman"/>
                <w:i/>
                <w:iCs/>
                <w:snapToGrid w:val="0"/>
                <w:lang w:val="el-GR"/>
              </w:rPr>
            </w:pPr>
            <w:r w:rsidRPr="00345495">
              <w:rPr>
                <w:rFonts w:ascii="Helvetica" w:hAnsi="Helvetica" w:cs="Times New Roman"/>
                <w:snapToGrid w:val="0"/>
                <w:lang w:val="el-GR"/>
              </w:rPr>
              <w:t>Με την παρακολούθηση του μαθήματος αναμένεται να μπορεί ο φοιτητής να υπολογίσει το περιθώριο συνεισφοράς και μέσω αυτού τον εντοπισμό του επιθυμητού όγκου πωλήσεων σε σχέση με το ικανοποιητικό περιθώριο κέρδους. Επίσης, θα είναι σε θέσει να καταρτίζουν προϋπολογισμούς για την παρακολούθηση της προόδου πραγματοποίησης των στόχων ενός οικονομικού οργανισμού.</w:t>
            </w:r>
          </w:p>
        </w:tc>
      </w:tr>
      <w:tr w:rsidR="00345495" w:rsidRPr="00F21CBF" w:rsidTr="00345495">
        <w:tc>
          <w:tcPr>
            <w:tcW w:w="2411" w:type="dxa"/>
          </w:tcPr>
          <w:p w:rsidR="00345495" w:rsidRPr="00345495" w:rsidRDefault="00345495" w:rsidP="00405B80">
            <w:pPr>
              <w:tabs>
                <w:tab w:val="left" w:pos="4678"/>
              </w:tabs>
              <w:rPr>
                <w:rFonts w:ascii="Helvetica" w:hAnsi="Helvetica" w:cs="Times New Roman"/>
                <w:lang w:val="el-GR"/>
              </w:rPr>
            </w:pPr>
            <w:r w:rsidRPr="00345495">
              <w:rPr>
                <w:rFonts w:ascii="Helvetica" w:hAnsi="Helvetica" w:cs="Times New Roman"/>
                <w:lang w:val="el-GR"/>
              </w:rPr>
              <w:t>Μέθοδος διδασκαλίας, διάρκεια και αξιολόγηση</w:t>
            </w:r>
          </w:p>
        </w:tc>
        <w:tc>
          <w:tcPr>
            <w:tcW w:w="7796" w:type="dxa"/>
          </w:tcPr>
          <w:p w:rsidR="00345495" w:rsidRPr="00345495" w:rsidRDefault="00345495" w:rsidP="00121996">
            <w:pPr>
              <w:rPr>
                <w:rFonts w:ascii="Helvetica" w:hAnsi="Helvetica" w:cs="Times New Roman"/>
                <w:lang w:val="el-GR"/>
              </w:rPr>
            </w:pPr>
            <w:r w:rsidRPr="00345495">
              <w:rPr>
                <w:rFonts w:ascii="Helvetica" w:hAnsi="Helvetica" w:cs="Times New Roman"/>
                <w:lang w:val="el-GR"/>
              </w:rPr>
              <w:t xml:space="preserve">Διαλέξεις  13 </w:t>
            </w:r>
            <w:r w:rsidRPr="00345495">
              <w:rPr>
                <w:rFonts w:ascii="Helvetica" w:hAnsi="Helvetica" w:cs="Times New Roman"/>
              </w:rPr>
              <w:t>x</w:t>
            </w:r>
            <w:r w:rsidRPr="00345495">
              <w:rPr>
                <w:rFonts w:ascii="Helvetica" w:hAnsi="Helvetica" w:cs="Times New Roman"/>
                <w:lang w:val="el-GR"/>
              </w:rPr>
              <w:t xml:space="preserve">4 =52 ώρες </w:t>
            </w:r>
          </w:p>
          <w:p w:rsidR="00345495" w:rsidRPr="00345495" w:rsidRDefault="00345495" w:rsidP="00121996">
            <w:pPr>
              <w:rPr>
                <w:rFonts w:ascii="Helvetica" w:hAnsi="Helvetica" w:cs="Times New Roman"/>
                <w:lang w:val="el-GR"/>
              </w:rPr>
            </w:pPr>
            <w:r w:rsidRPr="00345495">
              <w:rPr>
                <w:rFonts w:ascii="Helvetica" w:hAnsi="Helvetica" w:cs="Times New Roman"/>
                <w:lang w:val="el-GR"/>
              </w:rPr>
              <w:t xml:space="preserve">Αξιολόγηση με  Τελικές Εξετάσεις </w:t>
            </w:r>
          </w:p>
          <w:p w:rsidR="00345495" w:rsidRPr="00345495" w:rsidRDefault="00345495" w:rsidP="008932F7">
            <w:pPr>
              <w:rPr>
                <w:rFonts w:ascii="Helvetica" w:hAnsi="Helvetica" w:cs="Times New Roman"/>
                <w:lang w:val="el-GR"/>
              </w:rPr>
            </w:pPr>
          </w:p>
        </w:tc>
      </w:tr>
      <w:tr w:rsidR="00345495" w:rsidRPr="00345495" w:rsidTr="00345495">
        <w:trPr>
          <w:trHeight w:val="3825"/>
        </w:trPr>
        <w:tc>
          <w:tcPr>
            <w:tcW w:w="2411" w:type="dxa"/>
          </w:tcPr>
          <w:p w:rsidR="00345495" w:rsidRPr="00345495" w:rsidRDefault="00345495" w:rsidP="00405B80">
            <w:pPr>
              <w:tabs>
                <w:tab w:val="left" w:pos="4678"/>
              </w:tabs>
              <w:rPr>
                <w:rFonts w:ascii="Helvetica" w:hAnsi="Helvetica" w:cs="Times New Roman"/>
                <w:lang w:val="en-GB"/>
              </w:rPr>
            </w:pPr>
            <w:r w:rsidRPr="00345495">
              <w:rPr>
                <w:rFonts w:ascii="Helvetica" w:hAnsi="Helvetica" w:cs="Times New Roman"/>
                <w:lang w:val="el-GR"/>
              </w:rPr>
              <w:lastRenderedPageBreak/>
              <w:t>Ενδεικτική βιβλιογραφία</w:t>
            </w:r>
          </w:p>
        </w:tc>
        <w:tc>
          <w:tcPr>
            <w:tcW w:w="7796" w:type="dxa"/>
          </w:tcPr>
          <w:p w:rsidR="00345495" w:rsidRPr="00345495" w:rsidRDefault="00345495" w:rsidP="008932F7">
            <w:pPr>
              <w:spacing w:before="60" w:after="60" w:line="288" w:lineRule="auto"/>
              <w:jc w:val="both"/>
              <w:rPr>
                <w:rFonts w:ascii="Helvetica" w:hAnsi="Helvetica" w:cs="Times New Roman"/>
                <w:shd w:val="clear" w:color="auto" w:fill="FFFFFF"/>
                <w:lang w:val="el-GR"/>
              </w:rPr>
            </w:pPr>
            <w:r w:rsidRPr="00345495">
              <w:rPr>
                <w:rFonts w:ascii="Helvetica" w:hAnsi="Helvetica" w:cs="Times New Roman"/>
                <w:shd w:val="clear" w:color="auto" w:fill="FFFFFF"/>
                <w:lang w:val="el-GR"/>
              </w:rPr>
              <w:t xml:space="preserve">1.Βενιέρης Γ., </w:t>
            </w:r>
            <w:proofErr w:type="spellStart"/>
            <w:r w:rsidRPr="00345495">
              <w:rPr>
                <w:rFonts w:ascii="Helvetica" w:hAnsi="Helvetica" w:cs="Times New Roman"/>
                <w:shd w:val="clear" w:color="auto" w:fill="FFFFFF"/>
                <w:lang w:val="el-GR"/>
              </w:rPr>
              <w:t>Κοέν</w:t>
            </w:r>
            <w:proofErr w:type="spellEnd"/>
            <w:r w:rsidRPr="00345495">
              <w:rPr>
                <w:rFonts w:ascii="Helvetica" w:hAnsi="Helvetica" w:cs="Times New Roman"/>
                <w:shd w:val="clear" w:color="auto" w:fill="FFFFFF"/>
                <w:lang w:val="el-GR"/>
              </w:rPr>
              <w:t xml:space="preserve"> Σ., </w:t>
            </w:r>
            <w:proofErr w:type="spellStart"/>
            <w:r w:rsidRPr="00345495">
              <w:rPr>
                <w:rFonts w:ascii="Helvetica" w:hAnsi="Helvetica" w:cs="Times New Roman"/>
                <w:shd w:val="clear" w:color="auto" w:fill="FFFFFF"/>
                <w:lang w:val="el-GR"/>
              </w:rPr>
              <w:t>Κολέτση</w:t>
            </w:r>
            <w:proofErr w:type="spellEnd"/>
            <w:r w:rsidRPr="00345495">
              <w:rPr>
                <w:rFonts w:ascii="Helvetica" w:hAnsi="Helvetica" w:cs="Times New Roman"/>
                <w:shd w:val="clear" w:color="auto" w:fill="FFFFFF"/>
                <w:lang w:val="el-GR"/>
              </w:rPr>
              <w:t xml:space="preserve"> Μ., ‘Λογιστική Κόστους, Αρχές και Εφαρμογές’, </w:t>
            </w:r>
            <w:proofErr w:type="spellStart"/>
            <w:r w:rsidRPr="00345495">
              <w:rPr>
                <w:rFonts w:ascii="Helvetica" w:hAnsi="Helvetica" w:cs="Times New Roman"/>
                <w:shd w:val="clear" w:color="auto" w:fill="FFFFFF"/>
              </w:rPr>
              <w:t>Pela</w:t>
            </w:r>
            <w:proofErr w:type="spellEnd"/>
            <w:r w:rsidRPr="00345495">
              <w:rPr>
                <w:rFonts w:ascii="Helvetica" w:hAnsi="Helvetica" w:cs="Times New Roman"/>
                <w:shd w:val="clear" w:color="auto" w:fill="FFFFFF"/>
                <w:lang w:val="el-GR"/>
              </w:rPr>
              <w:t xml:space="preserve"> </w:t>
            </w:r>
            <w:proofErr w:type="spellStart"/>
            <w:r w:rsidRPr="00345495">
              <w:rPr>
                <w:rFonts w:ascii="Helvetica" w:hAnsi="Helvetica" w:cs="Times New Roman"/>
                <w:shd w:val="clear" w:color="auto" w:fill="FFFFFF"/>
              </w:rPr>
              <w:t>Ioannidou</w:t>
            </w:r>
            <w:proofErr w:type="spellEnd"/>
            <w:r w:rsidRPr="00345495">
              <w:rPr>
                <w:rFonts w:ascii="Helvetica" w:hAnsi="Helvetica" w:cs="Times New Roman"/>
                <w:shd w:val="clear" w:color="auto" w:fill="FFFFFF"/>
                <w:lang w:val="el-GR"/>
              </w:rPr>
              <w:t xml:space="preserve"> </w:t>
            </w:r>
            <w:r w:rsidRPr="00345495">
              <w:rPr>
                <w:rFonts w:ascii="Helvetica" w:hAnsi="Helvetica" w:cs="Times New Roman"/>
                <w:shd w:val="clear" w:color="auto" w:fill="FFFFFF"/>
              </w:rPr>
              <w:t>Publishing</w:t>
            </w:r>
            <w:r w:rsidRPr="00345495">
              <w:rPr>
                <w:rFonts w:ascii="Helvetica" w:hAnsi="Helvetica" w:cs="Times New Roman"/>
                <w:shd w:val="clear" w:color="auto" w:fill="FFFFFF"/>
                <w:lang w:val="el-GR"/>
              </w:rPr>
              <w:t>, 2</w:t>
            </w:r>
            <w:r w:rsidRPr="00345495">
              <w:rPr>
                <w:rFonts w:ascii="Helvetica" w:hAnsi="Helvetica" w:cs="Times New Roman"/>
                <w:shd w:val="clear" w:color="auto" w:fill="FFFFFF"/>
                <w:vertAlign w:val="superscript"/>
                <w:lang w:val="el-GR"/>
              </w:rPr>
              <w:t xml:space="preserve">η </w:t>
            </w:r>
            <w:r w:rsidRPr="00345495">
              <w:rPr>
                <w:rFonts w:ascii="Helvetica" w:hAnsi="Helvetica" w:cs="Times New Roman"/>
                <w:shd w:val="clear" w:color="auto" w:fill="FFFFFF"/>
                <w:lang w:val="el-GR"/>
              </w:rPr>
              <w:t xml:space="preserve">έκδοση, </w:t>
            </w:r>
            <w:r w:rsidRPr="00345495">
              <w:rPr>
                <w:rFonts w:ascii="Helvetica" w:hAnsi="Helvetica" w:cs="Times New Roman"/>
                <w:shd w:val="clear" w:color="auto" w:fill="FFFFFF"/>
              </w:rPr>
              <w:t>A</w:t>
            </w:r>
            <w:proofErr w:type="spellStart"/>
            <w:r w:rsidRPr="00345495">
              <w:rPr>
                <w:rFonts w:ascii="Helvetica" w:hAnsi="Helvetica" w:cs="Times New Roman"/>
                <w:shd w:val="clear" w:color="auto" w:fill="FFFFFF"/>
                <w:lang w:val="el-GR"/>
              </w:rPr>
              <w:t>θήνα</w:t>
            </w:r>
            <w:proofErr w:type="spellEnd"/>
            <w:r w:rsidRPr="00345495">
              <w:rPr>
                <w:rFonts w:ascii="Helvetica" w:hAnsi="Helvetica" w:cs="Times New Roman"/>
                <w:shd w:val="clear" w:color="auto" w:fill="FFFFFF"/>
                <w:lang w:val="el-GR"/>
              </w:rPr>
              <w:t xml:space="preserve">  2005 </w:t>
            </w:r>
            <w:r w:rsidRPr="00345495">
              <w:rPr>
                <w:rFonts w:ascii="Helvetica" w:hAnsi="Helvetica" w:cs="Times New Roman"/>
                <w:shd w:val="clear" w:color="auto" w:fill="FFFFFF"/>
              </w:rPr>
              <w:t>ISBN</w:t>
            </w:r>
            <w:r w:rsidRPr="00345495">
              <w:rPr>
                <w:rFonts w:ascii="Helvetica" w:hAnsi="Helvetica" w:cs="Times New Roman"/>
                <w:shd w:val="clear" w:color="auto" w:fill="FFFFFF"/>
                <w:lang w:val="el-GR"/>
              </w:rPr>
              <w:t>: 960-87678-4-9</w:t>
            </w:r>
          </w:p>
          <w:p w:rsidR="00345495" w:rsidRPr="00345495" w:rsidRDefault="00345495" w:rsidP="008932F7">
            <w:pPr>
              <w:spacing w:before="60" w:after="60" w:line="288" w:lineRule="auto"/>
              <w:jc w:val="both"/>
              <w:rPr>
                <w:rFonts w:ascii="Helvetica" w:hAnsi="Helvetica" w:cs="Times New Roman"/>
                <w:shd w:val="clear" w:color="auto" w:fill="FFFFFF"/>
                <w:lang w:val="el-GR"/>
              </w:rPr>
            </w:pPr>
            <w:r w:rsidRPr="00345495">
              <w:rPr>
                <w:rFonts w:ascii="Helvetica" w:hAnsi="Helvetica" w:cs="Times New Roman"/>
                <w:shd w:val="clear" w:color="auto" w:fill="FFFFFF"/>
                <w:lang w:val="el-GR"/>
              </w:rPr>
              <w:t xml:space="preserve">2.Φίλιος Β., ‘Κοστολόγηση, Βιομηχανικός Λογισμός και Διαχειριστική Λογιστική Κόστους’, Εκδόσεις ΟΠΑ, </w:t>
            </w:r>
            <w:r w:rsidRPr="00345495">
              <w:rPr>
                <w:rFonts w:ascii="Helvetica" w:hAnsi="Helvetica" w:cs="Times New Roman"/>
                <w:shd w:val="clear" w:color="auto" w:fill="FFFFFF"/>
              </w:rPr>
              <w:t>A</w:t>
            </w:r>
            <w:proofErr w:type="spellStart"/>
            <w:r w:rsidRPr="00345495">
              <w:rPr>
                <w:rFonts w:ascii="Helvetica" w:hAnsi="Helvetica" w:cs="Times New Roman"/>
                <w:shd w:val="clear" w:color="auto" w:fill="FFFFFF"/>
                <w:lang w:val="el-GR"/>
              </w:rPr>
              <w:t>θήνα</w:t>
            </w:r>
            <w:proofErr w:type="spellEnd"/>
            <w:r w:rsidRPr="00345495">
              <w:rPr>
                <w:rFonts w:ascii="Helvetica" w:hAnsi="Helvetica" w:cs="Times New Roman"/>
                <w:shd w:val="clear" w:color="auto" w:fill="FFFFFF"/>
                <w:lang w:val="el-GR"/>
              </w:rPr>
              <w:t xml:space="preserve"> 2016  </w:t>
            </w:r>
            <w:r w:rsidRPr="00345495">
              <w:rPr>
                <w:rFonts w:ascii="Helvetica" w:hAnsi="Helvetica" w:cs="Times New Roman"/>
                <w:shd w:val="clear" w:color="auto" w:fill="FFFFFF"/>
              </w:rPr>
              <w:t>ISBN</w:t>
            </w:r>
            <w:r w:rsidRPr="00345495">
              <w:rPr>
                <w:rFonts w:ascii="Helvetica" w:hAnsi="Helvetica" w:cs="Times New Roman"/>
                <w:shd w:val="clear" w:color="auto" w:fill="FFFFFF"/>
                <w:lang w:val="el-GR"/>
              </w:rPr>
              <w:t xml:space="preserve"> 978-618-81499-6-0</w:t>
            </w:r>
          </w:p>
          <w:p w:rsidR="00345495" w:rsidRPr="00345495" w:rsidRDefault="00345495" w:rsidP="008932F7">
            <w:pPr>
              <w:spacing w:before="60" w:after="60" w:line="288" w:lineRule="auto"/>
              <w:jc w:val="both"/>
              <w:rPr>
                <w:rFonts w:ascii="Helvetica" w:hAnsi="Helvetica" w:cs="Times New Roman"/>
                <w:shd w:val="clear" w:color="auto" w:fill="FFFFFF"/>
                <w:lang w:val="el-GR"/>
              </w:rPr>
            </w:pPr>
            <w:r w:rsidRPr="00345495">
              <w:rPr>
                <w:rFonts w:ascii="Helvetica" w:hAnsi="Helvetica" w:cs="Times New Roman"/>
                <w:shd w:val="clear" w:color="auto" w:fill="FFFFFF"/>
                <w:lang w:val="el-GR"/>
              </w:rPr>
              <w:t xml:space="preserve">3.Φίλιος Β., ‘Διοικητική Λογιστική’, Εκδόσεις </w:t>
            </w:r>
            <w:proofErr w:type="spellStart"/>
            <w:r w:rsidRPr="00345495">
              <w:rPr>
                <w:rFonts w:ascii="Helvetica" w:hAnsi="Helvetica" w:cs="Times New Roman"/>
                <w:shd w:val="clear" w:color="auto" w:fill="FFFFFF"/>
                <w:lang w:val="el-GR"/>
              </w:rPr>
              <w:t>Μαυρογένης</w:t>
            </w:r>
            <w:proofErr w:type="spellEnd"/>
            <w:r w:rsidRPr="00345495">
              <w:rPr>
                <w:rFonts w:ascii="Helvetica" w:hAnsi="Helvetica" w:cs="Times New Roman"/>
                <w:shd w:val="clear" w:color="auto" w:fill="FFFFFF"/>
                <w:lang w:val="el-GR"/>
              </w:rPr>
              <w:t xml:space="preserve">, </w:t>
            </w:r>
            <w:r w:rsidRPr="00345495">
              <w:rPr>
                <w:rFonts w:ascii="Helvetica" w:hAnsi="Helvetica" w:cs="Times New Roman"/>
                <w:shd w:val="clear" w:color="auto" w:fill="FFFFFF"/>
              </w:rPr>
              <w:t>A</w:t>
            </w:r>
            <w:proofErr w:type="spellStart"/>
            <w:r w:rsidRPr="00345495">
              <w:rPr>
                <w:rFonts w:ascii="Helvetica" w:hAnsi="Helvetica" w:cs="Times New Roman"/>
                <w:shd w:val="clear" w:color="auto" w:fill="FFFFFF"/>
                <w:lang w:val="el-GR"/>
              </w:rPr>
              <w:t>θήνα</w:t>
            </w:r>
            <w:proofErr w:type="spellEnd"/>
            <w:r w:rsidRPr="00345495">
              <w:rPr>
                <w:rFonts w:ascii="Helvetica" w:hAnsi="Helvetica" w:cs="Times New Roman"/>
                <w:shd w:val="clear" w:color="auto" w:fill="FFFFFF"/>
                <w:lang w:val="el-GR"/>
              </w:rPr>
              <w:t xml:space="preserve"> 2012  </w:t>
            </w:r>
            <w:r w:rsidRPr="00345495">
              <w:rPr>
                <w:rFonts w:ascii="Helvetica" w:hAnsi="Helvetica" w:cs="Times New Roman"/>
                <w:shd w:val="clear" w:color="auto" w:fill="FFFFFF"/>
              </w:rPr>
              <w:t>ISBN</w:t>
            </w:r>
            <w:r w:rsidRPr="00345495">
              <w:rPr>
                <w:rFonts w:ascii="Helvetica" w:hAnsi="Helvetica" w:cs="Times New Roman"/>
                <w:shd w:val="clear" w:color="auto" w:fill="FFFFFF"/>
                <w:lang w:val="el-GR"/>
              </w:rPr>
              <w:t xml:space="preserve"> 978-960-9443-08-01</w:t>
            </w:r>
          </w:p>
          <w:p w:rsidR="00345495" w:rsidRPr="00345495" w:rsidRDefault="00345495" w:rsidP="008932F7">
            <w:pPr>
              <w:spacing w:before="60" w:after="60" w:line="288" w:lineRule="auto"/>
              <w:jc w:val="both"/>
              <w:rPr>
                <w:rFonts w:ascii="Helvetica" w:hAnsi="Helvetica" w:cs="Times New Roman"/>
                <w:shd w:val="clear" w:color="auto" w:fill="FFFFFF"/>
                <w:lang w:val="el-GR"/>
              </w:rPr>
            </w:pPr>
            <w:r w:rsidRPr="00345495">
              <w:rPr>
                <w:rFonts w:ascii="Helvetica" w:hAnsi="Helvetica" w:cs="Times New Roman"/>
                <w:shd w:val="clear" w:color="auto" w:fill="FFFFFF"/>
                <w:lang w:val="el-GR"/>
              </w:rPr>
              <w:t>4.</w:t>
            </w:r>
            <w:r w:rsidRPr="00345495">
              <w:rPr>
                <w:rFonts w:ascii="Helvetica" w:hAnsi="Helvetica" w:cs="Times New Roman"/>
                <w:shd w:val="clear" w:color="auto" w:fill="FFFFFF"/>
                <w:lang w:val="en-GB"/>
              </w:rPr>
              <w:t>Garrison</w:t>
            </w:r>
            <w:r w:rsidRPr="00345495">
              <w:rPr>
                <w:rFonts w:ascii="Helvetica" w:hAnsi="Helvetica" w:cs="Times New Roman"/>
                <w:shd w:val="clear" w:color="auto" w:fill="FFFFFF"/>
                <w:lang w:val="el-GR"/>
              </w:rPr>
              <w:t xml:space="preserve"> </w:t>
            </w:r>
            <w:r w:rsidRPr="00345495">
              <w:rPr>
                <w:rFonts w:ascii="Helvetica" w:hAnsi="Helvetica" w:cs="Times New Roman"/>
                <w:shd w:val="clear" w:color="auto" w:fill="FFFFFF"/>
                <w:lang w:val="en-GB"/>
              </w:rPr>
              <w:t>R</w:t>
            </w:r>
            <w:r w:rsidRPr="00345495">
              <w:rPr>
                <w:rFonts w:ascii="Helvetica" w:hAnsi="Helvetica" w:cs="Times New Roman"/>
                <w:shd w:val="clear" w:color="auto" w:fill="FFFFFF"/>
                <w:lang w:val="el-GR"/>
              </w:rPr>
              <w:t xml:space="preserve">., </w:t>
            </w:r>
            <w:r w:rsidRPr="00345495">
              <w:rPr>
                <w:rFonts w:ascii="Helvetica" w:hAnsi="Helvetica" w:cs="Times New Roman"/>
                <w:shd w:val="clear" w:color="auto" w:fill="FFFFFF"/>
                <w:lang w:val="en-GB"/>
              </w:rPr>
              <w:t>Noreen</w:t>
            </w:r>
            <w:r w:rsidRPr="00345495">
              <w:rPr>
                <w:rFonts w:ascii="Helvetica" w:hAnsi="Helvetica" w:cs="Times New Roman"/>
                <w:shd w:val="clear" w:color="auto" w:fill="FFFFFF"/>
                <w:lang w:val="el-GR"/>
              </w:rPr>
              <w:t xml:space="preserve"> </w:t>
            </w:r>
            <w:r w:rsidRPr="00345495">
              <w:rPr>
                <w:rFonts w:ascii="Helvetica" w:hAnsi="Helvetica" w:cs="Times New Roman"/>
                <w:shd w:val="clear" w:color="auto" w:fill="FFFFFF"/>
                <w:lang w:val="en-GB"/>
              </w:rPr>
              <w:t>E</w:t>
            </w:r>
            <w:r w:rsidRPr="00345495">
              <w:rPr>
                <w:rFonts w:ascii="Helvetica" w:hAnsi="Helvetica" w:cs="Times New Roman"/>
                <w:shd w:val="clear" w:color="auto" w:fill="FFFFFF"/>
                <w:lang w:val="el-GR"/>
              </w:rPr>
              <w:t>., ‘Διοικητική Λογιστική’, 10</w:t>
            </w:r>
            <w:r w:rsidRPr="00345495">
              <w:rPr>
                <w:rFonts w:ascii="Helvetica" w:hAnsi="Helvetica" w:cs="Times New Roman"/>
                <w:shd w:val="clear" w:color="auto" w:fill="FFFFFF"/>
                <w:vertAlign w:val="superscript"/>
                <w:lang w:val="el-GR"/>
              </w:rPr>
              <w:t>η</w:t>
            </w:r>
            <w:r w:rsidRPr="00345495">
              <w:rPr>
                <w:rFonts w:ascii="Helvetica" w:hAnsi="Helvetica" w:cs="Times New Roman"/>
                <w:shd w:val="clear" w:color="auto" w:fill="FFFFFF"/>
                <w:lang w:val="el-GR"/>
              </w:rPr>
              <w:t xml:space="preserve"> έκδοση, Εκδόσεις Κλειδάριθμος, </w:t>
            </w:r>
            <w:r w:rsidRPr="00345495">
              <w:rPr>
                <w:rFonts w:ascii="Helvetica" w:hAnsi="Helvetica" w:cs="Times New Roman"/>
                <w:shd w:val="clear" w:color="auto" w:fill="FFFFFF"/>
                <w:lang w:val="en-GB"/>
              </w:rPr>
              <w:t>A</w:t>
            </w:r>
            <w:proofErr w:type="spellStart"/>
            <w:r w:rsidRPr="00345495">
              <w:rPr>
                <w:rFonts w:ascii="Helvetica" w:hAnsi="Helvetica" w:cs="Times New Roman"/>
                <w:shd w:val="clear" w:color="auto" w:fill="FFFFFF"/>
                <w:lang w:val="el-GR"/>
              </w:rPr>
              <w:t>θήνα</w:t>
            </w:r>
            <w:proofErr w:type="spellEnd"/>
            <w:r w:rsidRPr="00345495">
              <w:rPr>
                <w:rFonts w:ascii="Helvetica" w:hAnsi="Helvetica" w:cs="Times New Roman"/>
                <w:shd w:val="clear" w:color="auto" w:fill="FFFFFF"/>
                <w:lang w:val="el-GR"/>
              </w:rPr>
              <w:t xml:space="preserve"> 2005  </w:t>
            </w:r>
            <w:r w:rsidRPr="00345495">
              <w:rPr>
                <w:rFonts w:ascii="Helvetica" w:hAnsi="Helvetica" w:cs="Times New Roman"/>
                <w:shd w:val="clear" w:color="auto" w:fill="FFFFFF"/>
                <w:lang w:val="en-GB"/>
              </w:rPr>
              <w:t>ISBN</w:t>
            </w:r>
            <w:r w:rsidRPr="00345495">
              <w:rPr>
                <w:rFonts w:ascii="Helvetica" w:hAnsi="Helvetica" w:cs="Times New Roman"/>
                <w:shd w:val="clear" w:color="auto" w:fill="FFFFFF"/>
                <w:lang w:val="el-GR"/>
              </w:rPr>
              <w:t xml:space="preserve"> 960-209-930-5</w:t>
            </w:r>
          </w:p>
          <w:p w:rsidR="00345495" w:rsidRPr="00345495" w:rsidRDefault="00345495" w:rsidP="00B91649">
            <w:pPr>
              <w:jc w:val="both"/>
              <w:rPr>
                <w:rFonts w:ascii="Helvetica" w:hAnsi="Helvetica" w:cs="Times New Roman"/>
                <w:color w:val="000000"/>
              </w:rPr>
            </w:pPr>
            <w:r w:rsidRPr="00345495">
              <w:rPr>
                <w:rFonts w:ascii="Helvetica" w:hAnsi="Helvetica" w:cs="Times New Roman"/>
                <w:shd w:val="clear" w:color="auto" w:fill="FFFFFF"/>
              </w:rPr>
              <w:t>5.</w:t>
            </w:r>
            <w:r w:rsidRPr="00345495">
              <w:rPr>
                <w:rFonts w:ascii="Helvetica" w:hAnsi="Helvetica" w:cs="Times New Roman"/>
                <w:shd w:val="clear" w:color="auto" w:fill="FFFFFF"/>
                <w:lang w:val="en-GB"/>
              </w:rPr>
              <w:t>Needles</w:t>
            </w:r>
            <w:r w:rsidRPr="00345495">
              <w:rPr>
                <w:rFonts w:ascii="Helvetica" w:hAnsi="Helvetica" w:cs="Times New Roman"/>
                <w:shd w:val="clear" w:color="auto" w:fill="FFFFFF"/>
              </w:rPr>
              <w:t xml:space="preserve"> </w:t>
            </w:r>
            <w:r w:rsidRPr="00345495">
              <w:rPr>
                <w:rFonts w:ascii="Helvetica" w:hAnsi="Helvetica" w:cs="Times New Roman"/>
                <w:shd w:val="clear" w:color="auto" w:fill="FFFFFF"/>
                <w:lang w:val="en-GB"/>
              </w:rPr>
              <w:t>B</w:t>
            </w:r>
            <w:r w:rsidRPr="00345495">
              <w:rPr>
                <w:rFonts w:ascii="Helvetica" w:hAnsi="Helvetica" w:cs="Times New Roman"/>
                <w:shd w:val="clear" w:color="auto" w:fill="FFFFFF"/>
              </w:rPr>
              <w:t xml:space="preserve">., </w:t>
            </w:r>
            <w:r w:rsidRPr="00345495">
              <w:rPr>
                <w:rFonts w:ascii="Helvetica" w:hAnsi="Helvetica" w:cs="Times New Roman"/>
                <w:shd w:val="clear" w:color="auto" w:fill="FFFFFF"/>
                <w:lang w:val="en-GB"/>
              </w:rPr>
              <w:t>Powers</w:t>
            </w:r>
            <w:r w:rsidRPr="00345495">
              <w:rPr>
                <w:rFonts w:ascii="Helvetica" w:hAnsi="Helvetica" w:cs="Times New Roman"/>
                <w:shd w:val="clear" w:color="auto" w:fill="FFFFFF"/>
              </w:rPr>
              <w:t xml:space="preserve"> </w:t>
            </w:r>
            <w:r w:rsidRPr="00345495">
              <w:rPr>
                <w:rFonts w:ascii="Helvetica" w:hAnsi="Helvetica" w:cs="Times New Roman"/>
                <w:shd w:val="clear" w:color="auto" w:fill="FFFFFF"/>
                <w:lang w:val="en-GB"/>
              </w:rPr>
              <w:t>M</w:t>
            </w:r>
            <w:r w:rsidRPr="00345495">
              <w:rPr>
                <w:rFonts w:ascii="Helvetica" w:hAnsi="Helvetica" w:cs="Times New Roman"/>
                <w:shd w:val="clear" w:color="auto" w:fill="FFFFFF"/>
              </w:rPr>
              <w:t xml:space="preserve">., </w:t>
            </w:r>
            <w:proofErr w:type="spellStart"/>
            <w:r w:rsidRPr="00345495">
              <w:rPr>
                <w:rFonts w:ascii="Helvetica" w:hAnsi="Helvetica" w:cs="Times New Roman"/>
                <w:shd w:val="clear" w:color="auto" w:fill="FFFFFF"/>
                <w:lang w:val="en-GB"/>
              </w:rPr>
              <w:t>Crosson</w:t>
            </w:r>
            <w:proofErr w:type="spellEnd"/>
            <w:r w:rsidRPr="00345495">
              <w:rPr>
                <w:rFonts w:ascii="Helvetica" w:hAnsi="Helvetica" w:cs="Times New Roman"/>
                <w:shd w:val="clear" w:color="auto" w:fill="FFFFFF"/>
              </w:rPr>
              <w:t xml:space="preserve"> </w:t>
            </w:r>
            <w:r w:rsidRPr="00345495">
              <w:rPr>
                <w:rFonts w:ascii="Helvetica" w:hAnsi="Helvetica" w:cs="Times New Roman"/>
                <w:shd w:val="clear" w:color="auto" w:fill="FFFFFF"/>
                <w:lang w:val="en-GB"/>
              </w:rPr>
              <w:t>S</w:t>
            </w:r>
            <w:r w:rsidRPr="00345495">
              <w:rPr>
                <w:rFonts w:ascii="Helvetica" w:hAnsi="Helvetica" w:cs="Times New Roman"/>
                <w:shd w:val="clear" w:color="auto" w:fill="FFFFFF"/>
              </w:rPr>
              <w:t>., ‘</w:t>
            </w:r>
            <w:r w:rsidRPr="00345495">
              <w:rPr>
                <w:rFonts w:ascii="Helvetica" w:hAnsi="Helvetica" w:cs="Times New Roman"/>
                <w:shd w:val="clear" w:color="auto" w:fill="FFFFFF"/>
                <w:lang w:val="en-GB"/>
              </w:rPr>
              <w:t>T</w:t>
            </w:r>
            <w:proofErr w:type="spellStart"/>
            <w:r w:rsidRPr="00345495">
              <w:rPr>
                <w:rFonts w:ascii="Helvetica" w:hAnsi="Helvetica" w:cs="Times New Roman"/>
                <w:shd w:val="clear" w:color="auto" w:fill="FFFFFF"/>
                <w:lang w:val="el-GR"/>
              </w:rPr>
              <w:t>εχνικές</w:t>
            </w:r>
            <w:proofErr w:type="spellEnd"/>
            <w:r w:rsidRPr="00345495">
              <w:rPr>
                <w:rFonts w:ascii="Helvetica" w:hAnsi="Helvetica" w:cs="Times New Roman"/>
                <w:shd w:val="clear" w:color="auto" w:fill="FFFFFF"/>
              </w:rPr>
              <w:t xml:space="preserve"> &amp; </w:t>
            </w:r>
            <w:r w:rsidRPr="00345495">
              <w:rPr>
                <w:rFonts w:ascii="Helvetica" w:hAnsi="Helvetica" w:cs="Times New Roman"/>
                <w:shd w:val="clear" w:color="auto" w:fill="FFFFFF"/>
                <w:lang w:val="el-GR"/>
              </w:rPr>
              <w:t>Διαχείριση</w:t>
            </w:r>
            <w:r w:rsidRPr="00345495">
              <w:rPr>
                <w:rFonts w:ascii="Helvetica" w:hAnsi="Helvetica" w:cs="Times New Roman"/>
                <w:shd w:val="clear" w:color="auto" w:fill="FFFFFF"/>
              </w:rPr>
              <w:t xml:space="preserve"> </w:t>
            </w:r>
            <w:r w:rsidRPr="00345495">
              <w:rPr>
                <w:rFonts w:ascii="Helvetica" w:hAnsi="Helvetica" w:cs="Times New Roman"/>
                <w:shd w:val="clear" w:color="auto" w:fill="FFFFFF"/>
                <w:lang w:val="el-GR"/>
              </w:rPr>
              <w:t>Κόστους</w:t>
            </w:r>
            <w:r w:rsidRPr="00345495">
              <w:rPr>
                <w:rFonts w:ascii="Helvetica" w:hAnsi="Helvetica" w:cs="Times New Roman"/>
                <w:shd w:val="clear" w:color="auto" w:fill="FFFFFF"/>
              </w:rPr>
              <w:t xml:space="preserve">’, </w:t>
            </w:r>
            <w:r w:rsidRPr="00345495">
              <w:rPr>
                <w:rFonts w:ascii="Helvetica" w:hAnsi="Helvetica" w:cs="Times New Roman"/>
                <w:shd w:val="clear" w:color="auto" w:fill="FFFFFF"/>
                <w:lang w:val="en-GB"/>
              </w:rPr>
              <w:t>Broken</w:t>
            </w:r>
            <w:r w:rsidRPr="00345495">
              <w:rPr>
                <w:rFonts w:ascii="Helvetica" w:hAnsi="Helvetica" w:cs="Times New Roman"/>
                <w:shd w:val="clear" w:color="auto" w:fill="FFFFFF"/>
              </w:rPr>
              <w:t xml:space="preserve"> </w:t>
            </w:r>
            <w:r w:rsidRPr="00345495">
              <w:rPr>
                <w:rFonts w:ascii="Helvetica" w:hAnsi="Helvetica" w:cs="Times New Roman"/>
                <w:shd w:val="clear" w:color="auto" w:fill="FFFFFF"/>
                <w:lang w:val="en-GB"/>
              </w:rPr>
              <w:t>Hill</w:t>
            </w:r>
            <w:r w:rsidRPr="00345495">
              <w:rPr>
                <w:rFonts w:ascii="Helvetica" w:hAnsi="Helvetica" w:cs="Times New Roman"/>
                <w:shd w:val="clear" w:color="auto" w:fill="FFFFFF"/>
              </w:rPr>
              <w:t xml:space="preserve"> </w:t>
            </w:r>
            <w:r w:rsidRPr="00345495">
              <w:rPr>
                <w:rFonts w:ascii="Helvetica" w:hAnsi="Helvetica" w:cs="Times New Roman"/>
                <w:shd w:val="clear" w:color="auto" w:fill="FFFFFF"/>
                <w:lang w:val="en-GB"/>
              </w:rPr>
              <w:t>Publishing</w:t>
            </w:r>
            <w:r w:rsidRPr="00345495">
              <w:rPr>
                <w:rFonts w:ascii="Helvetica" w:hAnsi="Helvetica" w:cs="Times New Roman"/>
                <w:shd w:val="clear" w:color="auto" w:fill="FFFFFF"/>
              </w:rPr>
              <w:t xml:space="preserve">, </w:t>
            </w:r>
            <w:r w:rsidRPr="00345495">
              <w:rPr>
                <w:rFonts w:ascii="Helvetica" w:hAnsi="Helvetica" w:cs="Times New Roman"/>
                <w:shd w:val="clear" w:color="auto" w:fill="FFFFFF"/>
                <w:lang w:val="en-GB"/>
              </w:rPr>
              <w:t>Nicosia</w:t>
            </w:r>
            <w:r w:rsidRPr="00345495">
              <w:rPr>
                <w:rFonts w:ascii="Helvetica" w:hAnsi="Helvetica" w:cs="Times New Roman"/>
                <w:shd w:val="clear" w:color="auto" w:fill="FFFFFF"/>
              </w:rPr>
              <w:t xml:space="preserve">  2017 </w:t>
            </w:r>
            <w:r w:rsidRPr="00345495">
              <w:rPr>
                <w:rFonts w:ascii="Helvetica" w:hAnsi="Helvetica" w:cs="Times New Roman"/>
                <w:shd w:val="clear" w:color="auto" w:fill="FFFFFF"/>
                <w:lang w:val="en-GB"/>
              </w:rPr>
              <w:t>ISBN</w:t>
            </w:r>
            <w:r w:rsidRPr="00345495">
              <w:rPr>
                <w:rFonts w:ascii="Helvetica" w:hAnsi="Helvetica" w:cs="Times New Roman"/>
                <w:shd w:val="clear" w:color="auto" w:fill="FFFFFF"/>
              </w:rPr>
              <w:t xml:space="preserve"> 978-9963-258-82-6</w:t>
            </w:r>
          </w:p>
        </w:tc>
      </w:tr>
      <w:tr w:rsidR="00345495" w:rsidRPr="00F21CBF" w:rsidTr="00345495">
        <w:tc>
          <w:tcPr>
            <w:tcW w:w="2411" w:type="dxa"/>
          </w:tcPr>
          <w:p w:rsidR="00345495" w:rsidRPr="00345495" w:rsidRDefault="00345495">
            <w:pPr>
              <w:tabs>
                <w:tab w:val="left" w:pos="4678"/>
              </w:tabs>
              <w:rPr>
                <w:rFonts w:ascii="Helvetica" w:hAnsi="Helvetica" w:cs="Times New Roman"/>
                <w:lang w:val="el-GR"/>
              </w:rPr>
            </w:pPr>
            <w:proofErr w:type="spellStart"/>
            <w:r w:rsidRPr="00345495">
              <w:rPr>
                <w:rFonts w:ascii="Helvetica" w:hAnsi="Helvetica" w:cs="Times New Roman"/>
                <w:lang w:val="el-GR"/>
              </w:rPr>
              <w:t>Ιστοχώρος</w:t>
            </w:r>
            <w:proofErr w:type="spellEnd"/>
          </w:p>
        </w:tc>
        <w:tc>
          <w:tcPr>
            <w:tcW w:w="7796" w:type="dxa"/>
          </w:tcPr>
          <w:p w:rsidR="00345495" w:rsidRPr="00345495" w:rsidRDefault="00345495" w:rsidP="00551D53">
            <w:pPr>
              <w:rPr>
                <w:rFonts w:ascii="Helvetica" w:hAnsi="Helvetica" w:cs="Times New Roman"/>
                <w:highlight w:val="yellow"/>
                <w:lang w:val="el-GR"/>
              </w:rPr>
            </w:pPr>
            <w:r w:rsidRPr="00345495">
              <w:rPr>
                <w:rFonts w:ascii="Helvetica" w:hAnsi="Helvetica" w:cs="Times New Roman"/>
                <w:color w:val="000000"/>
                <w:lang w:val="en-GB"/>
              </w:rPr>
              <w:t>https</w:t>
            </w:r>
            <w:r w:rsidRPr="00345495">
              <w:rPr>
                <w:rFonts w:ascii="Helvetica" w:hAnsi="Helvetica" w:cs="Times New Roman"/>
                <w:color w:val="000000"/>
                <w:lang w:val="el-GR"/>
              </w:rPr>
              <w:t>://</w:t>
            </w:r>
            <w:proofErr w:type="spellStart"/>
            <w:r w:rsidRPr="00345495">
              <w:rPr>
                <w:rFonts w:ascii="Helvetica" w:hAnsi="Helvetica" w:cs="Times New Roman"/>
                <w:color w:val="000000"/>
                <w:lang w:val="en-GB"/>
              </w:rPr>
              <w:t>eclass</w:t>
            </w:r>
            <w:proofErr w:type="spellEnd"/>
            <w:r w:rsidRPr="00345495">
              <w:rPr>
                <w:rFonts w:ascii="Helvetica" w:hAnsi="Helvetica" w:cs="Times New Roman"/>
                <w:color w:val="000000"/>
                <w:lang w:val="el-GR"/>
              </w:rPr>
              <w:t>.</w:t>
            </w:r>
            <w:proofErr w:type="spellStart"/>
            <w:r w:rsidRPr="00345495">
              <w:rPr>
                <w:rFonts w:ascii="Helvetica" w:hAnsi="Helvetica" w:cs="Times New Roman"/>
                <w:color w:val="000000"/>
                <w:lang w:val="en-GB"/>
              </w:rPr>
              <w:t>teiemt</w:t>
            </w:r>
            <w:proofErr w:type="spellEnd"/>
            <w:r w:rsidRPr="00345495">
              <w:rPr>
                <w:rFonts w:ascii="Helvetica" w:hAnsi="Helvetica" w:cs="Times New Roman"/>
                <w:color w:val="000000"/>
                <w:lang w:val="el-GR"/>
              </w:rPr>
              <w:t>.</w:t>
            </w:r>
            <w:proofErr w:type="spellStart"/>
            <w:r w:rsidRPr="00345495">
              <w:rPr>
                <w:rFonts w:ascii="Helvetica" w:hAnsi="Helvetica" w:cs="Times New Roman"/>
                <w:color w:val="000000"/>
                <w:lang w:val="en-GB"/>
              </w:rPr>
              <w:t>gr</w:t>
            </w:r>
            <w:proofErr w:type="spellEnd"/>
            <w:r w:rsidRPr="00345495">
              <w:rPr>
                <w:rFonts w:ascii="Helvetica" w:hAnsi="Helvetica" w:cs="Times New Roman"/>
                <w:color w:val="000000"/>
                <w:lang w:val="el-GR"/>
              </w:rPr>
              <w:t>/</w:t>
            </w:r>
            <w:r w:rsidRPr="00345495">
              <w:rPr>
                <w:rFonts w:ascii="Helvetica" w:hAnsi="Helvetica" w:cs="Times New Roman"/>
                <w:color w:val="000000"/>
                <w:lang w:val="en-GB"/>
              </w:rPr>
              <w:t>courses</w:t>
            </w:r>
            <w:r w:rsidRPr="00345495">
              <w:rPr>
                <w:rFonts w:ascii="Helvetica" w:hAnsi="Helvetica" w:cs="Times New Roman"/>
                <w:color w:val="000000"/>
                <w:lang w:val="el-GR"/>
              </w:rPr>
              <w:t>/</w:t>
            </w:r>
            <w:r w:rsidRPr="00345495">
              <w:rPr>
                <w:rFonts w:ascii="Helvetica" w:hAnsi="Helvetica" w:cs="Times New Roman"/>
                <w:color w:val="000000"/>
                <w:lang w:val="en-GB"/>
              </w:rPr>
              <w:t>AD</w:t>
            </w:r>
            <w:r w:rsidRPr="00345495">
              <w:rPr>
                <w:rFonts w:ascii="Helvetica" w:hAnsi="Helvetica" w:cs="Times New Roman"/>
                <w:color w:val="000000"/>
                <w:lang w:val="el-GR"/>
              </w:rPr>
              <w:t xml:space="preserve">166     </w:t>
            </w:r>
          </w:p>
        </w:tc>
      </w:tr>
    </w:tbl>
    <w:p w:rsidR="00345495" w:rsidRPr="00345495" w:rsidRDefault="00345495">
      <w:pPr>
        <w:tabs>
          <w:tab w:val="left" w:pos="4678"/>
        </w:tabs>
        <w:rPr>
          <w:rFonts w:ascii="Helvetica" w:hAnsi="Helvetica"/>
          <w:lang w:val="el-GR"/>
        </w:rPr>
      </w:pPr>
    </w:p>
    <w:p w:rsidR="00345495" w:rsidRDefault="00345495">
      <w:pPr>
        <w:rPr>
          <w:rFonts w:ascii="Helvetica" w:hAnsi="Helvetica" w:cs="Arial"/>
          <w:lang w:val="el-GR"/>
        </w:rPr>
      </w:pPr>
      <w:r>
        <w:rPr>
          <w:rFonts w:ascii="Helvetica" w:hAnsi="Helvetica" w:cs="Arial"/>
          <w:lang w:val="el-GR"/>
        </w:rPr>
        <w:br w:type="page"/>
      </w:r>
    </w:p>
    <w:tbl>
      <w:tblPr>
        <w:tblW w:w="104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363"/>
      </w:tblGrid>
      <w:tr w:rsidR="00345495" w:rsidRPr="00345495" w:rsidTr="008B22C9">
        <w:tc>
          <w:tcPr>
            <w:tcW w:w="2052"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lastRenderedPageBreak/>
              <w:t>Τίτλος</w:t>
            </w:r>
          </w:p>
        </w:tc>
        <w:tc>
          <w:tcPr>
            <w:tcW w:w="8363" w:type="dxa"/>
          </w:tcPr>
          <w:p w:rsidR="00345495" w:rsidRPr="00345495" w:rsidRDefault="00345495" w:rsidP="00345495">
            <w:pPr>
              <w:tabs>
                <w:tab w:val="left" w:pos="4678"/>
              </w:tabs>
              <w:spacing w:after="60" w:line="240" w:lineRule="auto"/>
              <w:rPr>
                <w:rFonts w:ascii="Helvetica" w:hAnsi="Helvetica"/>
                <w:b/>
                <w:lang w:val="el-GR"/>
              </w:rPr>
            </w:pPr>
            <w:r w:rsidRPr="00F21CBF">
              <w:rPr>
                <w:rFonts w:ascii="Helvetica" w:hAnsi="Helvetica"/>
                <w:b/>
                <w:sz w:val="28"/>
              </w:rPr>
              <w:t>A</w:t>
            </w:r>
            <w:proofErr w:type="spellStart"/>
            <w:r w:rsidRPr="00F21CBF">
              <w:rPr>
                <w:rFonts w:ascii="Helvetica" w:hAnsi="Helvetica"/>
                <w:b/>
                <w:sz w:val="28"/>
                <w:lang w:val="el-GR"/>
              </w:rPr>
              <w:t>νάλυση</w:t>
            </w:r>
            <w:proofErr w:type="spellEnd"/>
            <w:r w:rsidRPr="00F21CBF">
              <w:rPr>
                <w:rFonts w:ascii="Helvetica" w:hAnsi="Helvetica"/>
                <w:b/>
                <w:sz w:val="28"/>
                <w:lang w:val="el-GR"/>
              </w:rPr>
              <w:t xml:space="preserve"> Χρηματοοικονομικών Καταστάσεων</w:t>
            </w:r>
          </w:p>
        </w:tc>
      </w:tr>
      <w:tr w:rsidR="00345495" w:rsidRPr="00345495" w:rsidTr="008B22C9">
        <w:tc>
          <w:tcPr>
            <w:tcW w:w="2052" w:type="dxa"/>
          </w:tcPr>
          <w:p w:rsidR="00345495" w:rsidRPr="00345495" w:rsidRDefault="00345495" w:rsidP="00345495">
            <w:pPr>
              <w:tabs>
                <w:tab w:val="left" w:pos="4678"/>
              </w:tabs>
              <w:spacing w:after="60" w:line="240" w:lineRule="auto"/>
              <w:rPr>
                <w:rFonts w:ascii="Helvetica" w:hAnsi="Helvetica"/>
                <w:lang w:val="en-GB"/>
              </w:rPr>
            </w:pPr>
            <w:r w:rsidRPr="00345495">
              <w:rPr>
                <w:rFonts w:ascii="Helvetica" w:hAnsi="Helvetica"/>
                <w:lang w:val="el-GR"/>
              </w:rPr>
              <w:t xml:space="preserve">Μονάδες </w:t>
            </w:r>
            <w:r w:rsidRPr="00345495">
              <w:rPr>
                <w:rFonts w:ascii="Helvetica" w:hAnsi="Helvetica"/>
                <w:lang w:val="en-GB"/>
              </w:rPr>
              <w:t xml:space="preserve">ECTS </w:t>
            </w:r>
          </w:p>
        </w:tc>
        <w:tc>
          <w:tcPr>
            <w:tcW w:w="8363"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t>5</w:t>
            </w:r>
          </w:p>
        </w:tc>
      </w:tr>
      <w:tr w:rsidR="00345495" w:rsidRPr="00345495" w:rsidTr="008B22C9">
        <w:tc>
          <w:tcPr>
            <w:tcW w:w="2052"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t>Εξάμηνο</w:t>
            </w:r>
          </w:p>
        </w:tc>
        <w:tc>
          <w:tcPr>
            <w:tcW w:w="8363"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t>Ε’</w:t>
            </w:r>
          </w:p>
        </w:tc>
      </w:tr>
      <w:tr w:rsidR="00345495" w:rsidRPr="00345495" w:rsidTr="008B22C9">
        <w:tc>
          <w:tcPr>
            <w:tcW w:w="2052" w:type="dxa"/>
          </w:tcPr>
          <w:p w:rsidR="00345495" w:rsidRPr="00345495" w:rsidRDefault="00345495" w:rsidP="00345495">
            <w:pPr>
              <w:tabs>
                <w:tab w:val="left" w:pos="4678"/>
              </w:tabs>
              <w:spacing w:after="60" w:line="240" w:lineRule="auto"/>
              <w:rPr>
                <w:rFonts w:ascii="Helvetica" w:hAnsi="Helvetica"/>
                <w:lang w:val="en-GB"/>
              </w:rPr>
            </w:pPr>
            <w:r w:rsidRPr="00345495">
              <w:rPr>
                <w:rFonts w:ascii="Helvetica" w:hAnsi="Helvetica"/>
                <w:lang w:val="el-GR"/>
              </w:rPr>
              <w:t>ε</w:t>
            </w:r>
          </w:p>
        </w:tc>
        <w:tc>
          <w:tcPr>
            <w:tcW w:w="8363" w:type="dxa"/>
          </w:tcPr>
          <w:p w:rsidR="00345495" w:rsidRPr="00345495" w:rsidRDefault="00345495" w:rsidP="00345495">
            <w:pPr>
              <w:autoSpaceDE w:val="0"/>
              <w:autoSpaceDN w:val="0"/>
              <w:adjustRightInd w:val="0"/>
              <w:spacing w:after="60" w:line="240" w:lineRule="auto"/>
              <w:jc w:val="both"/>
              <w:rPr>
                <w:rFonts w:ascii="Helvetica" w:hAnsi="Helvetica"/>
                <w:bCs/>
                <w:lang w:val="el-GR"/>
              </w:rPr>
            </w:pPr>
            <w:r w:rsidRPr="00345495">
              <w:rPr>
                <w:rFonts w:ascii="Helvetica" w:hAnsi="Helvetica"/>
                <w:bCs/>
                <w:lang w:val="el-GR"/>
              </w:rPr>
              <w:t>Σε θεωρία και εργαστήριο το αντικείμενο του μαθήματος είναι:</w:t>
            </w:r>
          </w:p>
          <w:p w:rsidR="00345495" w:rsidRPr="00345495" w:rsidRDefault="00345495" w:rsidP="00345495">
            <w:pPr>
              <w:pStyle w:val="a3"/>
              <w:numPr>
                <w:ilvl w:val="0"/>
                <w:numId w:val="6"/>
              </w:numPr>
              <w:spacing w:after="60"/>
              <w:ind w:left="141" w:firstLine="0"/>
              <w:jc w:val="both"/>
              <w:rPr>
                <w:rFonts w:ascii="Helvetica" w:hAnsi="Helvetica"/>
                <w:bCs/>
                <w:sz w:val="22"/>
                <w:szCs w:val="22"/>
              </w:rPr>
            </w:pPr>
            <w:r w:rsidRPr="00345495">
              <w:rPr>
                <w:rFonts w:ascii="Helvetica" w:hAnsi="Helvetica"/>
              </w:rPr>
              <w:t xml:space="preserve">Επιχειρηματική ανάλυση, Οικονομικές Καταστάσεις. </w:t>
            </w:r>
          </w:p>
          <w:p w:rsidR="00345495" w:rsidRPr="00345495" w:rsidRDefault="00345495" w:rsidP="00345495">
            <w:pPr>
              <w:pStyle w:val="a3"/>
              <w:numPr>
                <w:ilvl w:val="0"/>
                <w:numId w:val="6"/>
              </w:numPr>
              <w:spacing w:after="60"/>
              <w:ind w:left="141" w:firstLine="0"/>
              <w:jc w:val="both"/>
              <w:rPr>
                <w:rFonts w:ascii="Helvetica" w:hAnsi="Helvetica"/>
              </w:rPr>
            </w:pPr>
            <w:r w:rsidRPr="00345495">
              <w:rPr>
                <w:rFonts w:ascii="Helvetica" w:hAnsi="Helvetica"/>
              </w:rPr>
              <w:t xml:space="preserve">Χρηματοοικονομικές δημοσιεύσεις και ανάλυση. </w:t>
            </w:r>
          </w:p>
          <w:p w:rsidR="00345495" w:rsidRPr="00345495" w:rsidRDefault="00345495" w:rsidP="00345495">
            <w:pPr>
              <w:pStyle w:val="a3"/>
              <w:numPr>
                <w:ilvl w:val="0"/>
                <w:numId w:val="6"/>
              </w:numPr>
              <w:spacing w:after="60"/>
              <w:ind w:left="141" w:firstLine="0"/>
              <w:jc w:val="both"/>
              <w:rPr>
                <w:rFonts w:ascii="Helvetica" w:hAnsi="Helvetica"/>
              </w:rPr>
            </w:pPr>
            <w:r w:rsidRPr="00345495">
              <w:rPr>
                <w:rFonts w:ascii="Helvetica" w:hAnsi="Helvetica"/>
              </w:rPr>
              <w:t>Αναλύοντας τις χρηματοδοτικές δραστηριότητες</w:t>
            </w:r>
          </w:p>
          <w:p w:rsidR="00345495" w:rsidRPr="00345495" w:rsidRDefault="00345495" w:rsidP="00345495">
            <w:pPr>
              <w:pStyle w:val="a3"/>
              <w:numPr>
                <w:ilvl w:val="0"/>
                <w:numId w:val="6"/>
              </w:numPr>
              <w:spacing w:after="60"/>
              <w:ind w:left="141" w:firstLine="0"/>
              <w:jc w:val="both"/>
              <w:rPr>
                <w:rFonts w:ascii="Helvetica" w:hAnsi="Helvetica"/>
              </w:rPr>
            </w:pPr>
            <w:r w:rsidRPr="00345495">
              <w:rPr>
                <w:rFonts w:ascii="Helvetica" w:hAnsi="Helvetica"/>
              </w:rPr>
              <w:t>Αναλύοντας τις επενδυτικές δραστηριότητες</w:t>
            </w:r>
          </w:p>
          <w:p w:rsidR="00345495" w:rsidRPr="00345495" w:rsidRDefault="00345495" w:rsidP="00345495">
            <w:pPr>
              <w:pStyle w:val="a3"/>
              <w:numPr>
                <w:ilvl w:val="0"/>
                <w:numId w:val="6"/>
              </w:numPr>
              <w:spacing w:after="60"/>
              <w:ind w:left="141" w:firstLine="0"/>
              <w:jc w:val="both"/>
              <w:rPr>
                <w:rFonts w:ascii="Helvetica" w:hAnsi="Helvetica"/>
              </w:rPr>
            </w:pPr>
            <w:r w:rsidRPr="00345495">
              <w:rPr>
                <w:rFonts w:ascii="Helvetica" w:hAnsi="Helvetica"/>
              </w:rPr>
              <w:t>Αναλύοντας τις λειτουργικές δραστηριότητες</w:t>
            </w:r>
          </w:p>
          <w:p w:rsidR="00345495" w:rsidRPr="00345495" w:rsidRDefault="00345495" w:rsidP="00345495">
            <w:pPr>
              <w:pStyle w:val="a3"/>
              <w:numPr>
                <w:ilvl w:val="0"/>
                <w:numId w:val="6"/>
              </w:numPr>
              <w:spacing w:after="60"/>
              <w:ind w:left="141" w:firstLine="0"/>
              <w:jc w:val="both"/>
              <w:rPr>
                <w:rFonts w:ascii="Helvetica" w:hAnsi="Helvetica"/>
              </w:rPr>
            </w:pPr>
            <w:r w:rsidRPr="00345495">
              <w:rPr>
                <w:rFonts w:ascii="Helvetica" w:hAnsi="Helvetica"/>
              </w:rPr>
              <w:t>Απόδοση επενδεδυμένων κεφαλαίων και ανάλυση κερδοφορίας,</w:t>
            </w:r>
          </w:p>
          <w:p w:rsidR="00345495" w:rsidRPr="00345495" w:rsidRDefault="00345495" w:rsidP="00345495">
            <w:pPr>
              <w:pStyle w:val="a3"/>
              <w:numPr>
                <w:ilvl w:val="0"/>
                <w:numId w:val="6"/>
              </w:numPr>
              <w:spacing w:after="60"/>
              <w:ind w:left="141" w:firstLine="0"/>
              <w:jc w:val="both"/>
              <w:rPr>
                <w:rFonts w:ascii="Helvetica" w:hAnsi="Helvetica"/>
              </w:rPr>
            </w:pPr>
            <w:r w:rsidRPr="00345495">
              <w:rPr>
                <w:rFonts w:ascii="Helvetica" w:hAnsi="Helvetica"/>
              </w:rPr>
              <w:t xml:space="preserve">Πιστωτική ανάλυση, Ρευστότητα, Κεφάλαιο κίνησης, </w:t>
            </w:r>
          </w:p>
          <w:p w:rsidR="00345495" w:rsidRPr="00345495" w:rsidRDefault="00345495" w:rsidP="00345495">
            <w:pPr>
              <w:pStyle w:val="a3"/>
              <w:numPr>
                <w:ilvl w:val="0"/>
                <w:numId w:val="6"/>
              </w:numPr>
              <w:spacing w:after="60"/>
              <w:ind w:left="141" w:firstLine="0"/>
              <w:jc w:val="both"/>
              <w:rPr>
                <w:rFonts w:ascii="Helvetica" w:hAnsi="Helvetica"/>
              </w:rPr>
            </w:pPr>
            <w:r w:rsidRPr="00345495">
              <w:rPr>
                <w:rFonts w:ascii="Helvetica" w:hAnsi="Helvetica"/>
              </w:rPr>
              <w:t xml:space="preserve">Κεφαλαιακή δομή και φερεγγυότητα, </w:t>
            </w:r>
          </w:p>
          <w:p w:rsidR="00345495" w:rsidRPr="00345495" w:rsidRDefault="00345495" w:rsidP="00345495">
            <w:pPr>
              <w:pStyle w:val="a3"/>
              <w:numPr>
                <w:ilvl w:val="0"/>
                <w:numId w:val="6"/>
              </w:numPr>
              <w:spacing w:after="60"/>
              <w:ind w:left="141" w:firstLine="0"/>
              <w:jc w:val="both"/>
              <w:rPr>
                <w:rFonts w:ascii="Helvetica" w:hAnsi="Helvetica"/>
              </w:rPr>
            </w:pPr>
            <w:r w:rsidRPr="00345495">
              <w:rPr>
                <w:rFonts w:ascii="Helvetica" w:hAnsi="Helvetica"/>
              </w:rPr>
              <w:t xml:space="preserve">Μετοχική ανάλυση, </w:t>
            </w:r>
          </w:p>
          <w:p w:rsidR="00345495" w:rsidRPr="00345495" w:rsidRDefault="00345495" w:rsidP="00345495">
            <w:pPr>
              <w:pStyle w:val="a3"/>
              <w:numPr>
                <w:ilvl w:val="0"/>
                <w:numId w:val="6"/>
              </w:numPr>
              <w:spacing w:after="60"/>
              <w:ind w:left="141" w:firstLine="0"/>
              <w:jc w:val="both"/>
              <w:rPr>
                <w:rFonts w:ascii="Helvetica" w:hAnsi="Helvetica"/>
              </w:rPr>
            </w:pPr>
            <w:r w:rsidRPr="00345495">
              <w:rPr>
                <w:rFonts w:ascii="Helvetica" w:hAnsi="Helvetica"/>
              </w:rPr>
              <w:t>Εφαρμογές χρημαοτοοικονομικής ανάλυσης</w:t>
            </w:r>
          </w:p>
          <w:p w:rsidR="00345495" w:rsidRPr="00345495" w:rsidRDefault="00345495" w:rsidP="00345495">
            <w:pPr>
              <w:pStyle w:val="a3"/>
              <w:numPr>
                <w:ilvl w:val="0"/>
                <w:numId w:val="6"/>
              </w:numPr>
              <w:spacing w:after="60"/>
              <w:ind w:left="141" w:firstLine="0"/>
              <w:jc w:val="both"/>
              <w:rPr>
                <w:rFonts w:ascii="Helvetica" w:hAnsi="Helvetica"/>
                <w:bCs/>
                <w:sz w:val="22"/>
                <w:szCs w:val="22"/>
              </w:rPr>
            </w:pPr>
            <w:r w:rsidRPr="00345495">
              <w:rPr>
                <w:rFonts w:ascii="Helvetica" w:hAnsi="Helvetica"/>
              </w:rPr>
              <w:t>Σύνοψη</w:t>
            </w:r>
          </w:p>
        </w:tc>
      </w:tr>
      <w:tr w:rsidR="00345495" w:rsidRPr="00F21CBF" w:rsidTr="008B22C9">
        <w:trPr>
          <w:trHeight w:val="680"/>
        </w:trPr>
        <w:tc>
          <w:tcPr>
            <w:tcW w:w="2052"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t>Σκοπός και στόχοι</w:t>
            </w:r>
          </w:p>
        </w:tc>
        <w:tc>
          <w:tcPr>
            <w:tcW w:w="8363" w:type="dxa"/>
          </w:tcPr>
          <w:p w:rsidR="00345495" w:rsidRPr="00345495" w:rsidRDefault="00345495" w:rsidP="00345495">
            <w:pPr>
              <w:spacing w:after="60" w:line="240" w:lineRule="auto"/>
              <w:jc w:val="both"/>
              <w:rPr>
                <w:rFonts w:ascii="Helvetica" w:hAnsi="Helvetica"/>
                <w:color w:val="000000"/>
                <w:lang w:val="el-GR"/>
              </w:rPr>
            </w:pPr>
            <w:r w:rsidRPr="00345495">
              <w:rPr>
                <w:rFonts w:ascii="Helvetica" w:hAnsi="Helvetica"/>
                <w:color w:val="000000"/>
                <w:lang w:val="el-GR"/>
              </w:rPr>
              <w:t>Έννοια και σκοπός της αναλύσεως των χρηματοοικονομικών καταστάσεων, υποδείγματα χρηματοοικονομικών καταστάσεων σύμφωνα με τα Ε.Λ.Π, αναλυτική εξέταση της σύνθεσης των χρηματοοικονομικών καταστάσεων, μέθοδοι ανάλυσης των χρηματοοικονομικών καταστάσεων, ανάλυση χρηματοοικονομικών καταστάσεων με αριθμοδείκτες.</w:t>
            </w:r>
          </w:p>
          <w:p w:rsidR="00345495" w:rsidRPr="00345495" w:rsidRDefault="00345495" w:rsidP="00345495">
            <w:pPr>
              <w:spacing w:after="60" w:line="240" w:lineRule="auto"/>
              <w:jc w:val="both"/>
              <w:rPr>
                <w:rFonts w:ascii="Helvetica" w:hAnsi="Helvetica"/>
                <w:color w:val="000000"/>
                <w:lang w:val="el-GR"/>
              </w:rPr>
            </w:pPr>
            <w:r w:rsidRPr="00345495">
              <w:rPr>
                <w:rFonts w:ascii="Helvetica" w:hAnsi="Helvetica"/>
                <w:color w:val="000000"/>
                <w:lang w:val="el-GR"/>
              </w:rPr>
              <w:t>Οι χρηματοοικονομικές καταστάσεις αποτελούν σημαντική πηγή πληροφοριών που βοηθούν τους ενδιαφερόμενους να λάβουν αποφάσεις για τις επιχειρηματικές μονάδες. Διερεύνηση, ερμηνεία και αξιολόγηση των στοιχείων των χρηματοοικονομικών καταστάσεων μιας οικονομικής μονάδας.</w:t>
            </w:r>
          </w:p>
        </w:tc>
      </w:tr>
      <w:tr w:rsidR="00345495" w:rsidRPr="00345495" w:rsidTr="008B22C9">
        <w:tc>
          <w:tcPr>
            <w:tcW w:w="2052"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t>Μέθοδος διδασκαλίας, διάρκεια και αξιολόγηση</w:t>
            </w:r>
          </w:p>
        </w:tc>
        <w:tc>
          <w:tcPr>
            <w:tcW w:w="8363" w:type="dxa"/>
          </w:tcPr>
          <w:p w:rsidR="00345495" w:rsidRPr="00345495" w:rsidRDefault="00345495" w:rsidP="00345495">
            <w:pPr>
              <w:spacing w:after="60" w:line="240" w:lineRule="auto"/>
              <w:rPr>
                <w:rFonts w:ascii="Helvetica" w:hAnsi="Helvetica"/>
                <w:lang w:val="el-GR"/>
              </w:rPr>
            </w:pPr>
            <w:r w:rsidRPr="00345495">
              <w:rPr>
                <w:rFonts w:ascii="Helvetica" w:hAnsi="Helvetica"/>
                <w:lang w:val="el-GR"/>
              </w:rPr>
              <w:t xml:space="preserve">Διαλέξεις με συνδυασμό ασκήσεων πράξης. </w:t>
            </w:r>
          </w:p>
          <w:p w:rsidR="00345495" w:rsidRPr="00345495" w:rsidRDefault="00345495" w:rsidP="00345495">
            <w:pPr>
              <w:spacing w:after="60" w:line="240" w:lineRule="auto"/>
              <w:rPr>
                <w:rFonts w:ascii="Helvetica" w:hAnsi="Helvetica"/>
                <w:lang w:val="el-GR"/>
              </w:rPr>
            </w:pPr>
            <w:r w:rsidRPr="00345495">
              <w:rPr>
                <w:rFonts w:ascii="Helvetica" w:hAnsi="Helvetica"/>
                <w:lang w:val="el-GR"/>
              </w:rPr>
              <w:t xml:space="preserve">60 ώρες </w:t>
            </w:r>
          </w:p>
          <w:p w:rsidR="00345495" w:rsidRPr="00345495" w:rsidRDefault="00345495" w:rsidP="00345495">
            <w:pPr>
              <w:spacing w:after="60" w:line="240" w:lineRule="auto"/>
              <w:rPr>
                <w:rFonts w:ascii="Helvetica" w:hAnsi="Helvetica"/>
                <w:lang w:val="el-GR"/>
              </w:rPr>
            </w:pPr>
            <w:r w:rsidRPr="00345495">
              <w:rPr>
                <w:rFonts w:ascii="Helvetica" w:hAnsi="Helvetica"/>
                <w:lang w:val="el-GR"/>
              </w:rPr>
              <w:t xml:space="preserve">80% Εξετάσεις </w:t>
            </w:r>
          </w:p>
          <w:p w:rsidR="00345495" w:rsidRPr="00345495" w:rsidRDefault="00345495" w:rsidP="00345495">
            <w:pPr>
              <w:spacing w:after="60" w:line="240" w:lineRule="auto"/>
              <w:rPr>
                <w:rFonts w:ascii="Helvetica" w:hAnsi="Helvetica"/>
                <w:lang w:val="el-GR"/>
              </w:rPr>
            </w:pPr>
            <w:r w:rsidRPr="00345495">
              <w:rPr>
                <w:rFonts w:ascii="Helvetica" w:hAnsi="Helvetica"/>
              </w:rPr>
              <w:t>2</w:t>
            </w:r>
            <w:r w:rsidRPr="00345495">
              <w:rPr>
                <w:rFonts w:ascii="Helvetica" w:hAnsi="Helvetica"/>
                <w:lang w:val="el-GR"/>
              </w:rPr>
              <w:t>0% Εργασίες</w:t>
            </w:r>
          </w:p>
        </w:tc>
      </w:tr>
      <w:tr w:rsidR="00345495" w:rsidRPr="00345495" w:rsidTr="008B22C9">
        <w:tc>
          <w:tcPr>
            <w:tcW w:w="2052" w:type="dxa"/>
          </w:tcPr>
          <w:p w:rsidR="00345495" w:rsidRPr="00345495" w:rsidRDefault="00345495" w:rsidP="00345495">
            <w:pPr>
              <w:tabs>
                <w:tab w:val="left" w:pos="4678"/>
              </w:tabs>
              <w:spacing w:after="60" w:line="240" w:lineRule="auto"/>
              <w:rPr>
                <w:rFonts w:ascii="Helvetica" w:hAnsi="Helvetica"/>
                <w:lang w:val="en-GB"/>
              </w:rPr>
            </w:pPr>
            <w:r w:rsidRPr="00345495">
              <w:rPr>
                <w:rFonts w:ascii="Helvetica" w:hAnsi="Helvetica"/>
                <w:lang w:val="el-GR"/>
              </w:rPr>
              <w:t>Ενδεικτική βιβλιογραφία</w:t>
            </w:r>
          </w:p>
        </w:tc>
        <w:tc>
          <w:tcPr>
            <w:tcW w:w="8363" w:type="dxa"/>
          </w:tcPr>
          <w:p w:rsidR="00345495" w:rsidRPr="00345495" w:rsidRDefault="00345495" w:rsidP="00345495">
            <w:pPr>
              <w:pStyle w:val="a3"/>
              <w:numPr>
                <w:ilvl w:val="0"/>
                <w:numId w:val="1"/>
              </w:numPr>
              <w:tabs>
                <w:tab w:val="clear" w:pos="720"/>
                <w:tab w:val="num" w:pos="430"/>
              </w:tabs>
              <w:spacing w:after="60"/>
              <w:ind w:left="430" w:hanging="284"/>
              <w:jc w:val="both"/>
              <w:rPr>
                <w:rFonts w:ascii="Helvetica" w:hAnsi="Helvetica"/>
                <w:lang w:val="en-GB"/>
              </w:rPr>
            </w:pPr>
            <w:r w:rsidRPr="00345495">
              <w:rPr>
                <w:rFonts w:ascii="Helvetica" w:hAnsi="Helvetica"/>
              </w:rPr>
              <w:t>Ανάλυση</w:t>
            </w:r>
            <w:r w:rsidRPr="00345495">
              <w:rPr>
                <w:rFonts w:ascii="Helvetica" w:hAnsi="Helvetica"/>
                <w:lang w:val="en-GB"/>
              </w:rPr>
              <w:t xml:space="preserve"> </w:t>
            </w:r>
            <w:r w:rsidRPr="00345495">
              <w:rPr>
                <w:rFonts w:ascii="Helvetica" w:hAnsi="Helvetica"/>
              </w:rPr>
              <w:t>Χρηματοοικονομικών</w:t>
            </w:r>
            <w:r w:rsidRPr="00345495">
              <w:rPr>
                <w:rFonts w:ascii="Helvetica" w:hAnsi="Helvetica"/>
                <w:lang w:val="en-GB"/>
              </w:rPr>
              <w:t xml:space="preserve"> </w:t>
            </w:r>
            <w:r w:rsidRPr="00345495">
              <w:rPr>
                <w:rFonts w:ascii="Helvetica" w:hAnsi="Helvetica"/>
              </w:rPr>
              <w:t>Καταστάσεων</w:t>
            </w:r>
            <w:r w:rsidRPr="00345495">
              <w:rPr>
                <w:rFonts w:ascii="Helvetica" w:hAnsi="Helvetica"/>
                <w:lang w:val="en-GB"/>
              </w:rPr>
              <w:t xml:space="preserve">, </w:t>
            </w:r>
            <w:proofErr w:type="spellStart"/>
            <w:r w:rsidRPr="00345495">
              <w:rPr>
                <w:rFonts w:ascii="Helvetica" w:hAnsi="Helvetica"/>
                <w:lang w:val="en-GB"/>
              </w:rPr>
              <w:t>Subramanyan</w:t>
            </w:r>
            <w:proofErr w:type="spellEnd"/>
            <w:r w:rsidRPr="00345495">
              <w:rPr>
                <w:rFonts w:ascii="Helvetica" w:hAnsi="Helvetica"/>
                <w:lang w:val="en-GB"/>
              </w:rPr>
              <w:t xml:space="preserve"> K.R, Wild John, 2016, BROKEN HILL PUBLISHERS LTD, ISBN: 9789963258925.</w:t>
            </w:r>
          </w:p>
          <w:p w:rsidR="00345495" w:rsidRPr="00345495" w:rsidRDefault="00345495" w:rsidP="00345495">
            <w:pPr>
              <w:pStyle w:val="a3"/>
              <w:numPr>
                <w:ilvl w:val="0"/>
                <w:numId w:val="1"/>
              </w:numPr>
              <w:tabs>
                <w:tab w:val="clear" w:pos="720"/>
                <w:tab w:val="num" w:pos="430"/>
              </w:tabs>
              <w:spacing w:after="60"/>
              <w:ind w:left="430" w:hanging="284"/>
              <w:jc w:val="both"/>
              <w:rPr>
                <w:rFonts w:ascii="Helvetica" w:hAnsi="Helvetica"/>
              </w:rPr>
            </w:pPr>
            <w:r w:rsidRPr="00345495">
              <w:rPr>
                <w:rFonts w:ascii="Helvetica" w:hAnsi="Helvetica"/>
              </w:rPr>
              <w:t>Οι οικονομικές καταστάσεις των επιχειρήσεων / κατάρτιση - ανάλυση - ερμηνεία, Στεφάνου Κωνσταντίνος, 2017, University Studio Press, ISBN: 978-960-12-2357-5.</w:t>
            </w:r>
          </w:p>
          <w:p w:rsidR="00345495" w:rsidRPr="00345495" w:rsidRDefault="00345495" w:rsidP="00345495">
            <w:pPr>
              <w:pStyle w:val="a3"/>
              <w:numPr>
                <w:ilvl w:val="0"/>
                <w:numId w:val="1"/>
              </w:numPr>
              <w:tabs>
                <w:tab w:val="clear" w:pos="720"/>
                <w:tab w:val="num" w:pos="430"/>
              </w:tabs>
              <w:spacing w:after="60"/>
              <w:ind w:left="430" w:hanging="284"/>
              <w:jc w:val="both"/>
              <w:rPr>
                <w:rFonts w:ascii="Helvetica" w:hAnsi="Helvetica"/>
              </w:rPr>
            </w:pPr>
            <w:r w:rsidRPr="00345495">
              <w:rPr>
                <w:rFonts w:ascii="Helvetica" w:hAnsi="Helvetica"/>
              </w:rPr>
              <w:t>ΑΝΑΛΥΣΗ ΧΡΗΜΑΤΟΟΙΚΟΝΩΜΙΚΩΝ ΚΑΤΑΣΤΑΣΕΩΝ, ΑΘΙΑΝΟΣ ΣΤΕΡΓΙΟΣ, ΚΩΝΣΤΑΝΤΙΝΟΥΔΗΣ ΚΛΕΑΝΘΗΣ, 2011, ΓΕΡΜΑΝΟΣ, ISBN: 978-960-7623-72-0</w:t>
            </w:r>
          </w:p>
          <w:p w:rsidR="00345495" w:rsidRPr="00345495" w:rsidRDefault="00345495" w:rsidP="00345495">
            <w:pPr>
              <w:pStyle w:val="a3"/>
              <w:numPr>
                <w:ilvl w:val="0"/>
                <w:numId w:val="1"/>
              </w:numPr>
              <w:tabs>
                <w:tab w:val="clear" w:pos="720"/>
                <w:tab w:val="num" w:pos="430"/>
              </w:tabs>
              <w:spacing w:after="60"/>
              <w:ind w:left="430" w:hanging="284"/>
              <w:jc w:val="both"/>
              <w:rPr>
                <w:rFonts w:ascii="Helvetica" w:hAnsi="Helvetica"/>
              </w:rPr>
            </w:pPr>
            <w:r w:rsidRPr="00345495">
              <w:rPr>
                <w:rFonts w:ascii="Helvetica" w:hAnsi="Helvetica"/>
              </w:rPr>
              <w:t>ΑΝΑΛΥΣΗ ΚΑΙ ΔΙΕΡΕΥΝΗΣΗ ΧΡΗΜΑΤΟΙΚΟΝΟΜΙΚΩΝ ΚΑΤΑΣΤΑΣΕΩΝ, ΠΑΝΑΓΙΩΤΗΣ ΒΑΣ. ΠΑΠΑΔΕΑΣ, ΝΙΚΟΛΑΟΣ Γ. ΣΥΚΙΑΝΑΚΗΣ, 2017, ΠΑΠΑΔΕΑ, ISBN: 978-960-93-8481-0</w:t>
            </w:r>
          </w:p>
          <w:p w:rsidR="00345495" w:rsidRPr="00345495" w:rsidRDefault="00345495" w:rsidP="00345495">
            <w:pPr>
              <w:pStyle w:val="a3"/>
              <w:numPr>
                <w:ilvl w:val="0"/>
                <w:numId w:val="1"/>
              </w:numPr>
              <w:tabs>
                <w:tab w:val="clear" w:pos="720"/>
                <w:tab w:val="num" w:pos="430"/>
              </w:tabs>
              <w:spacing w:after="60"/>
              <w:ind w:left="430" w:hanging="284"/>
              <w:jc w:val="both"/>
              <w:rPr>
                <w:rFonts w:ascii="Helvetica" w:hAnsi="Helvetica"/>
                <w:color w:val="000000"/>
                <w:sz w:val="22"/>
                <w:szCs w:val="22"/>
              </w:rPr>
            </w:pPr>
            <w:r w:rsidRPr="00345495">
              <w:rPr>
                <w:rFonts w:ascii="Helvetica" w:hAnsi="Helvetica"/>
              </w:rPr>
              <w:t>Σημειώσεις Διδάσκοντα</w:t>
            </w:r>
          </w:p>
        </w:tc>
      </w:tr>
      <w:tr w:rsidR="00345495" w:rsidRPr="00F21CBF" w:rsidTr="008B22C9">
        <w:tc>
          <w:tcPr>
            <w:tcW w:w="2052" w:type="dxa"/>
          </w:tcPr>
          <w:p w:rsidR="00345495" w:rsidRPr="00345495" w:rsidRDefault="00345495" w:rsidP="00345495">
            <w:pPr>
              <w:tabs>
                <w:tab w:val="left" w:pos="4678"/>
              </w:tabs>
              <w:spacing w:after="60" w:line="240" w:lineRule="auto"/>
              <w:rPr>
                <w:rFonts w:ascii="Helvetica" w:hAnsi="Helvetica"/>
                <w:lang w:val="el-GR"/>
              </w:rPr>
            </w:pPr>
            <w:proofErr w:type="spellStart"/>
            <w:r w:rsidRPr="00345495">
              <w:rPr>
                <w:rFonts w:ascii="Helvetica" w:hAnsi="Helvetica"/>
                <w:lang w:val="el-GR"/>
              </w:rPr>
              <w:t>Ιστοχώρος</w:t>
            </w:r>
            <w:proofErr w:type="spellEnd"/>
          </w:p>
        </w:tc>
        <w:tc>
          <w:tcPr>
            <w:tcW w:w="8363" w:type="dxa"/>
          </w:tcPr>
          <w:p w:rsidR="00345495" w:rsidRPr="00345495" w:rsidRDefault="009407E8" w:rsidP="00345495">
            <w:pPr>
              <w:spacing w:after="60" w:line="240" w:lineRule="auto"/>
              <w:rPr>
                <w:rFonts w:ascii="Helvetica" w:hAnsi="Helvetica"/>
                <w:lang w:val="el-GR"/>
              </w:rPr>
            </w:pPr>
            <w:hyperlink r:id="rId8" w:history="1">
              <w:r w:rsidR="00345495" w:rsidRPr="00345495">
                <w:rPr>
                  <w:rStyle w:val="-"/>
                  <w:rFonts w:ascii="Helvetica" w:hAnsi="Helvetica"/>
                </w:rPr>
                <w:t>https</w:t>
              </w:r>
              <w:r w:rsidR="00345495" w:rsidRPr="00345495">
                <w:rPr>
                  <w:rStyle w:val="-"/>
                  <w:rFonts w:ascii="Helvetica" w:hAnsi="Helvetica"/>
                  <w:lang w:val="el-GR"/>
                </w:rPr>
                <w:t>://</w:t>
              </w:r>
              <w:proofErr w:type="spellStart"/>
              <w:r w:rsidR="00345495" w:rsidRPr="00345495">
                <w:rPr>
                  <w:rStyle w:val="-"/>
                  <w:rFonts w:ascii="Helvetica" w:hAnsi="Helvetica"/>
                </w:rPr>
                <w:t>eclass</w:t>
              </w:r>
              <w:proofErr w:type="spellEnd"/>
              <w:r w:rsidR="00345495" w:rsidRPr="00345495">
                <w:rPr>
                  <w:rStyle w:val="-"/>
                  <w:rFonts w:ascii="Helvetica" w:hAnsi="Helvetica"/>
                  <w:lang w:val="el-GR"/>
                </w:rPr>
                <w:t>.</w:t>
              </w:r>
              <w:proofErr w:type="spellStart"/>
              <w:r w:rsidR="00345495" w:rsidRPr="00345495">
                <w:rPr>
                  <w:rStyle w:val="-"/>
                  <w:rFonts w:ascii="Helvetica" w:hAnsi="Helvetica"/>
                </w:rPr>
                <w:t>teiemt</w:t>
              </w:r>
              <w:proofErr w:type="spellEnd"/>
              <w:r w:rsidR="00345495" w:rsidRPr="00345495">
                <w:rPr>
                  <w:rStyle w:val="-"/>
                  <w:rFonts w:ascii="Helvetica" w:hAnsi="Helvetica"/>
                  <w:lang w:val="el-GR"/>
                </w:rPr>
                <w:t>.</w:t>
              </w:r>
              <w:proofErr w:type="spellStart"/>
              <w:r w:rsidR="00345495" w:rsidRPr="00345495">
                <w:rPr>
                  <w:rStyle w:val="-"/>
                  <w:rFonts w:ascii="Helvetica" w:hAnsi="Helvetica"/>
                </w:rPr>
                <w:t>gr</w:t>
              </w:r>
              <w:proofErr w:type="spellEnd"/>
              <w:r w:rsidR="00345495" w:rsidRPr="00345495">
                <w:rPr>
                  <w:rStyle w:val="-"/>
                  <w:rFonts w:ascii="Helvetica" w:hAnsi="Helvetica"/>
                  <w:lang w:val="el-GR"/>
                </w:rPr>
                <w:t>/</w:t>
              </w:r>
              <w:r w:rsidR="00345495" w:rsidRPr="00345495">
                <w:rPr>
                  <w:rStyle w:val="-"/>
                  <w:rFonts w:ascii="Helvetica" w:hAnsi="Helvetica"/>
                </w:rPr>
                <w:t>courses</w:t>
              </w:r>
              <w:r w:rsidR="00345495" w:rsidRPr="00345495">
                <w:rPr>
                  <w:rStyle w:val="-"/>
                  <w:rFonts w:ascii="Helvetica" w:hAnsi="Helvetica"/>
                  <w:lang w:val="el-GR"/>
                </w:rPr>
                <w:t>/</w:t>
              </w:r>
            </w:hyperlink>
          </w:p>
        </w:tc>
      </w:tr>
    </w:tbl>
    <w:p w:rsidR="00F21CBF" w:rsidRDefault="00F21CBF" w:rsidP="006479FA">
      <w:pPr>
        <w:pStyle w:val="5"/>
        <w:rPr>
          <w:rFonts w:ascii="Helvetica" w:hAnsi="Helvetica"/>
          <w:lang w:val="el-GR"/>
        </w:rPr>
      </w:pPr>
    </w:p>
    <w:p w:rsidR="00F21CBF" w:rsidRDefault="00F21CBF" w:rsidP="00F21CBF">
      <w:pPr>
        <w:rPr>
          <w:lang w:val="el-GR" w:eastAsia="nl-NL"/>
        </w:rPr>
      </w:pPr>
    </w:p>
    <w:p w:rsidR="00F21CBF" w:rsidRPr="00F21CBF" w:rsidRDefault="00F21CBF" w:rsidP="00F21CBF">
      <w:pPr>
        <w:rPr>
          <w:lang w:val="el-GR" w:eastAsia="nl-NL"/>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8079"/>
      </w:tblGrid>
      <w:tr w:rsidR="00345495" w:rsidRPr="00345495" w:rsidTr="00345495">
        <w:tc>
          <w:tcPr>
            <w:tcW w:w="2411"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lastRenderedPageBreak/>
              <w:t>Τίτλος</w:t>
            </w:r>
          </w:p>
        </w:tc>
        <w:tc>
          <w:tcPr>
            <w:tcW w:w="8079" w:type="dxa"/>
          </w:tcPr>
          <w:p w:rsidR="00345495" w:rsidRPr="00345495" w:rsidRDefault="00345495" w:rsidP="00345495">
            <w:pPr>
              <w:tabs>
                <w:tab w:val="left" w:pos="4678"/>
              </w:tabs>
              <w:spacing w:after="60" w:line="240" w:lineRule="auto"/>
              <w:rPr>
                <w:rFonts w:ascii="Helvetica" w:hAnsi="Helvetica"/>
                <w:b/>
                <w:lang w:val="el-GR"/>
              </w:rPr>
            </w:pPr>
            <w:r w:rsidRPr="00F21CBF">
              <w:rPr>
                <w:rFonts w:ascii="Helvetica" w:hAnsi="Helvetica"/>
                <w:b/>
                <w:i/>
                <w:sz w:val="28"/>
                <w:lang w:val="el-GR"/>
              </w:rPr>
              <w:t>Κεφαλαιαγορές/Επενδύσεις</w:t>
            </w:r>
          </w:p>
        </w:tc>
      </w:tr>
      <w:tr w:rsidR="00345495" w:rsidRPr="00345495" w:rsidTr="00345495">
        <w:tc>
          <w:tcPr>
            <w:tcW w:w="2411"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t xml:space="preserve">Μονάδες </w:t>
            </w:r>
            <w:r w:rsidRPr="00345495">
              <w:rPr>
                <w:rFonts w:ascii="Helvetica" w:hAnsi="Helvetica"/>
                <w:lang w:val="en-GB"/>
              </w:rPr>
              <w:t>ECTS</w:t>
            </w:r>
            <w:r w:rsidRPr="00345495">
              <w:rPr>
                <w:rFonts w:ascii="Helvetica" w:hAnsi="Helvetica"/>
                <w:lang w:val="el-GR"/>
              </w:rPr>
              <w:t xml:space="preserve"> </w:t>
            </w:r>
          </w:p>
        </w:tc>
        <w:tc>
          <w:tcPr>
            <w:tcW w:w="8079"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t>5</w:t>
            </w:r>
          </w:p>
        </w:tc>
      </w:tr>
      <w:tr w:rsidR="00345495" w:rsidRPr="00345495" w:rsidTr="00345495">
        <w:tc>
          <w:tcPr>
            <w:tcW w:w="2411"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lang w:val="el-GR"/>
              </w:rPr>
              <w:t>Εξάμηνο</w:t>
            </w:r>
          </w:p>
        </w:tc>
        <w:tc>
          <w:tcPr>
            <w:tcW w:w="8079" w:type="dxa"/>
          </w:tcPr>
          <w:p w:rsidR="00345495" w:rsidRPr="00345495" w:rsidRDefault="00345495" w:rsidP="00345495">
            <w:pPr>
              <w:tabs>
                <w:tab w:val="left" w:pos="4678"/>
              </w:tabs>
              <w:spacing w:after="60" w:line="240" w:lineRule="auto"/>
              <w:rPr>
                <w:rFonts w:ascii="Helvetica" w:hAnsi="Helvetica"/>
                <w:lang w:val="el-GR"/>
              </w:rPr>
            </w:pPr>
            <w:r w:rsidRPr="00345495">
              <w:rPr>
                <w:rFonts w:ascii="Helvetica" w:hAnsi="Helvetica"/>
              </w:rPr>
              <w:t>Ε</w:t>
            </w:r>
            <w:r w:rsidRPr="00345495">
              <w:rPr>
                <w:rFonts w:ascii="Helvetica" w:hAnsi="Helvetica"/>
                <w:lang w:val="el-GR"/>
              </w:rPr>
              <w:t>'</w:t>
            </w:r>
          </w:p>
        </w:tc>
      </w:tr>
      <w:tr w:rsidR="00345495" w:rsidRPr="00345495" w:rsidTr="00345495">
        <w:tc>
          <w:tcPr>
            <w:tcW w:w="2411" w:type="dxa"/>
          </w:tcPr>
          <w:p w:rsidR="00345495" w:rsidRPr="00345495" w:rsidRDefault="00345495">
            <w:pPr>
              <w:tabs>
                <w:tab w:val="left" w:pos="4678"/>
              </w:tabs>
              <w:rPr>
                <w:rFonts w:ascii="Helvetica" w:hAnsi="Helvetica"/>
                <w:lang w:val="el-GR"/>
              </w:rPr>
            </w:pPr>
            <w:r w:rsidRPr="00345495">
              <w:rPr>
                <w:rFonts w:ascii="Helvetica" w:hAnsi="Helvetica"/>
                <w:lang w:val="el-GR"/>
              </w:rPr>
              <w:t>Σύντομη περιγραφή</w:t>
            </w:r>
          </w:p>
          <w:p w:rsidR="00345495" w:rsidRPr="00345495" w:rsidRDefault="00345495" w:rsidP="006479FA">
            <w:pPr>
              <w:tabs>
                <w:tab w:val="left" w:pos="4678"/>
              </w:tabs>
              <w:rPr>
                <w:rFonts w:ascii="Helvetica" w:hAnsi="Helvetica"/>
                <w:lang w:val="el-GR"/>
              </w:rPr>
            </w:pPr>
          </w:p>
        </w:tc>
        <w:tc>
          <w:tcPr>
            <w:tcW w:w="8079" w:type="dxa"/>
          </w:tcPr>
          <w:p w:rsidR="00345495" w:rsidRPr="00345495" w:rsidRDefault="00345495" w:rsidP="00FA39C9">
            <w:pPr>
              <w:autoSpaceDE w:val="0"/>
              <w:autoSpaceDN w:val="0"/>
              <w:adjustRightInd w:val="0"/>
              <w:jc w:val="both"/>
              <w:rPr>
                <w:rFonts w:ascii="Helvetica" w:hAnsi="Helvetica"/>
                <w:i/>
                <w:iCs/>
                <w:color w:val="000000"/>
                <w:lang w:val="el-GR"/>
              </w:rPr>
            </w:pPr>
            <w:r w:rsidRPr="00345495">
              <w:rPr>
                <w:rFonts w:ascii="Helvetica" w:hAnsi="Helvetica"/>
                <w:i/>
                <w:iCs/>
                <w:color w:val="000000"/>
                <w:lang w:val="el-GR"/>
              </w:rPr>
              <w:t>Η διδακτέα ύλη περιλαμβάνει ενδεικτικά τα ακόλουθα:</w:t>
            </w:r>
          </w:p>
          <w:p w:rsidR="00345495" w:rsidRPr="00345495" w:rsidRDefault="00345495" w:rsidP="00345495">
            <w:pPr>
              <w:pStyle w:val="a3"/>
              <w:numPr>
                <w:ilvl w:val="0"/>
                <w:numId w:val="20"/>
              </w:numPr>
              <w:autoSpaceDE w:val="0"/>
              <w:autoSpaceDN w:val="0"/>
              <w:adjustRightInd w:val="0"/>
              <w:jc w:val="both"/>
              <w:rPr>
                <w:rFonts w:ascii="Helvetica" w:hAnsi="Helvetica"/>
                <w:iCs/>
                <w:color w:val="000000"/>
                <w:sz w:val="22"/>
                <w:szCs w:val="22"/>
                <w:lang w:val="el-GR"/>
              </w:rPr>
            </w:pPr>
            <w:r w:rsidRPr="00345495">
              <w:rPr>
                <w:rFonts w:ascii="Helvetica" w:hAnsi="Helvetica"/>
                <w:iCs/>
                <w:color w:val="000000"/>
                <w:sz w:val="22"/>
                <w:szCs w:val="22"/>
                <w:lang w:val="el-GR"/>
              </w:rPr>
              <w:t xml:space="preserve">Το χρηματοπιστωτικό σύστημα </w:t>
            </w:r>
          </w:p>
          <w:p w:rsidR="00345495" w:rsidRPr="00345495" w:rsidRDefault="00345495" w:rsidP="00345495">
            <w:pPr>
              <w:pStyle w:val="a3"/>
              <w:numPr>
                <w:ilvl w:val="0"/>
                <w:numId w:val="20"/>
              </w:numPr>
              <w:autoSpaceDE w:val="0"/>
              <w:autoSpaceDN w:val="0"/>
              <w:adjustRightInd w:val="0"/>
              <w:jc w:val="both"/>
              <w:rPr>
                <w:rFonts w:ascii="Helvetica" w:hAnsi="Helvetica"/>
                <w:iCs/>
                <w:color w:val="000000"/>
                <w:sz w:val="22"/>
                <w:szCs w:val="22"/>
                <w:lang w:val="el-GR"/>
              </w:rPr>
            </w:pPr>
            <w:r w:rsidRPr="00345495">
              <w:rPr>
                <w:rFonts w:ascii="Helvetica" w:hAnsi="Helvetica"/>
                <w:iCs/>
                <w:color w:val="000000"/>
                <w:sz w:val="22"/>
                <w:szCs w:val="22"/>
                <w:lang w:val="el-GR"/>
              </w:rPr>
              <w:t>Πρωτογενείς και δευτερογενείς αγορές χρήματος και κεφαλαίου</w:t>
            </w:r>
          </w:p>
          <w:p w:rsidR="00345495" w:rsidRPr="00345495" w:rsidRDefault="00345495" w:rsidP="00345495">
            <w:pPr>
              <w:pStyle w:val="a3"/>
              <w:numPr>
                <w:ilvl w:val="0"/>
                <w:numId w:val="20"/>
              </w:numPr>
              <w:autoSpaceDE w:val="0"/>
              <w:autoSpaceDN w:val="0"/>
              <w:adjustRightInd w:val="0"/>
              <w:jc w:val="both"/>
              <w:rPr>
                <w:rFonts w:ascii="Helvetica" w:hAnsi="Helvetica"/>
                <w:iCs/>
                <w:color w:val="000000"/>
                <w:sz w:val="22"/>
                <w:szCs w:val="22"/>
                <w:lang w:val="el-GR"/>
              </w:rPr>
            </w:pPr>
            <w:r w:rsidRPr="00345495">
              <w:rPr>
                <w:rFonts w:ascii="Helvetica" w:hAnsi="Helvetica"/>
                <w:iCs/>
                <w:color w:val="000000"/>
                <w:sz w:val="22"/>
                <w:szCs w:val="22"/>
                <w:lang w:val="el-GR"/>
              </w:rPr>
              <w:t>Διαχρονική αξία χρήματος</w:t>
            </w:r>
          </w:p>
          <w:p w:rsidR="00345495" w:rsidRPr="00345495" w:rsidRDefault="00345495" w:rsidP="00345495">
            <w:pPr>
              <w:pStyle w:val="a3"/>
              <w:numPr>
                <w:ilvl w:val="0"/>
                <w:numId w:val="20"/>
              </w:numPr>
              <w:autoSpaceDE w:val="0"/>
              <w:autoSpaceDN w:val="0"/>
              <w:adjustRightInd w:val="0"/>
              <w:jc w:val="both"/>
              <w:rPr>
                <w:rFonts w:ascii="Helvetica" w:hAnsi="Helvetica"/>
                <w:iCs/>
                <w:color w:val="000000"/>
                <w:sz w:val="22"/>
                <w:szCs w:val="22"/>
                <w:lang w:val="el-GR"/>
              </w:rPr>
            </w:pPr>
            <w:r w:rsidRPr="00345495">
              <w:rPr>
                <w:rFonts w:ascii="Helvetica" w:hAnsi="Helvetica"/>
                <w:iCs/>
                <w:color w:val="000000"/>
                <w:sz w:val="22"/>
                <w:szCs w:val="22"/>
                <w:lang w:val="el-GR"/>
              </w:rPr>
              <w:t>Βραχυπρόθεσμη και μακροπρόθεσμη χρηματοδότηση</w:t>
            </w:r>
          </w:p>
          <w:p w:rsidR="00345495" w:rsidRPr="00345495" w:rsidRDefault="00345495" w:rsidP="00345495">
            <w:pPr>
              <w:pStyle w:val="a3"/>
              <w:numPr>
                <w:ilvl w:val="0"/>
                <w:numId w:val="20"/>
              </w:numPr>
              <w:autoSpaceDE w:val="0"/>
              <w:autoSpaceDN w:val="0"/>
              <w:adjustRightInd w:val="0"/>
              <w:jc w:val="both"/>
              <w:rPr>
                <w:rFonts w:ascii="Helvetica" w:hAnsi="Helvetica"/>
                <w:iCs/>
                <w:color w:val="000000"/>
                <w:sz w:val="22"/>
                <w:szCs w:val="22"/>
                <w:lang w:val="el-GR"/>
              </w:rPr>
            </w:pPr>
            <w:r w:rsidRPr="00345495">
              <w:rPr>
                <w:rFonts w:ascii="Helvetica" w:hAnsi="Helvetica"/>
                <w:iCs/>
                <w:color w:val="000000"/>
                <w:sz w:val="22"/>
                <w:szCs w:val="22"/>
                <w:lang w:val="el-GR"/>
              </w:rPr>
              <w:t>Αποτίμηση ομολογιών</w:t>
            </w:r>
          </w:p>
          <w:p w:rsidR="00345495" w:rsidRPr="00345495" w:rsidRDefault="00345495" w:rsidP="00345495">
            <w:pPr>
              <w:pStyle w:val="a3"/>
              <w:numPr>
                <w:ilvl w:val="0"/>
                <w:numId w:val="20"/>
              </w:numPr>
              <w:autoSpaceDE w:val="0"/>
              <w:autoSpaceDN w:val="0"/>
              <w:adjustRightInd w:val="0"/>
              <w:jc w:val="both"/>
              <w:rPr>
                <w:rFonts w:ascii="Helvetica" w:hAnsi="Helvetica"/>
                <w:iCs/>
                <w:color w:val="000000"/>
                <w:sz w:val="22"/>
                <w:szCs w:val="22"/>
                <w:lang w:val="el-GR"/>
              </w:rPr>
            </w:pPr>
            <w:r w:rsidRPr="00345495">
              <w:rPr>
                <w:rFonts w:ascii="Helvetica" w:hAnsi="Helvetica"/>
                <w:iCs/>
                <w:color w:val="000000"/>
                <w:sz w:val="22"/>
                <w:szCs w:val="22"/>
                <w:lang w:val="el-GR"/>
              </w:rPr>
              <w:t>Κόστος κεφαλαίου</w:t>
            </w:r>
          </w:p>
          <w:p w:rsidR="00345495" w:rsidRPr="00345495" w:rsidRDefault="00345495" w:rsidP="00345495">
            <w:pPr>
              <w:pStyle w:val="a3"/>
              <w:numPr>
                <w:ilvl w:val="0"/>
                <w:numId w:val="20"/>
              </w:numPr>
              <w:autoSpaceDE w:val="0"/>
              <w:autoSpaceDN w:val="0"/>
              <w:adjustRightInd w:val="0"/>
              <w:jc w:val="both"/>
              <w:rPr>
                <w:rFonts w:ascii="Helvetica" w:hAnsi="Helvetica"/>
                <w:iCs/>
                <w:color w:val="000000"/>
                <w:sz w:val="22"/>
                <w:szCs w:val="22"/>
                <w:lang w:val="el-GR"/>
              </w:rPr>
            </w:pPr>
            <w:r w:rsidRPr="00345495">
              <w:rPr>
                <w:rFonts w:ascii="Helvetica" w:hAnsi="Helvetica"/>
                <w:iCs/>
                <w:color w:val="000000"/>
                <w:sz w:val="22"/>
                <w:szCs w:val="22"/>
                <w:lang w:val="el-GR"/>
              </w:rPr>
              <w:t>Αποτίμηση μετοχών και άντληση κεφαλαίων από  τις κεφαλαιαγορές</w:t>
            </w:r>
          </w:p>
          <w:p w:rsidR="00345495" w:rsidRPr="00345495" w:rsidRDefault="00345495" w:rsidP="00345495">
            <w:pPr>
              <w:pStyle w:val="a3"/>
              <w:numPr>
                <w:ilvl w:val="0"/>
                <w:numId w:val="20"/>
              </w:numPr>
              <w:autoSpaceDE w:val="0"/>
              <w:autoSpaceDN w:val="0"/>
              <w:adjustRightInd w:val="0"/>
              <w:jc w:val="both"/>
              <w:rPr>
                <w:rFonts w:ascii="Helvetica" w:hAnsi="Helvetica"/>
                <w:iCs/>
                <w:color w:val="000000"/>
                <w:sz w:val="22"/>
                <w:szCs w:val="22"/>
                <w:lang w:val="el-GR"/>
              </w:rPr>
            </w:pPr>
            <w:r w:rsidRPr="00345495">
              <w:rPr>
                <w:rFonts w:ascii="Helvetica" w:hAnsi="Helvetica"/>
                <w:iCs/>
                <w:color w:val="000000"/>
                <w:sz w:val="22"/>
                <w:szCs w:val="22"/>
                <w:lang w:val="el-GR"/>
              </w:rPr>
              <w:t>Κεφαλαιακή διάρθρωση</w:t>
            </w:r>
          </w:p>
          <w:p w:rsidR="00345495" w:rsidRPr="00345495" w:rsidRDefault="00345495" w:rsidP="00345495">
            <w:pPr>
              <w:pStyle w:val="a3"/>
              <w:numPr>
                <w:ilvl w:val="0"/>
                <w:numId w:val="20"/>
              </w:numPr>
              <w:autoSpaceDE w:val="0"/>
              <w:autoSpaceDN w:val="0"/>
              <w:adjustRightInd w:val="0"/>
              <w:jc w:val="both"/>
              <w:rPr>
                <w:rFonts w:ascii="Helvetica" w:hAnsi="Helvetica"/>
                <w:iCs/>
                <w:color w:val="000000"/>
                <w:sz w:val="22"/>
                <w:szCs w:val="22"/>
                <w:lang w:val="el-GR"/>
              </w:rPr>
            </w:pPr>
            <w:r w:rsidRPr="00345495">
              <w:rPr>
                <w:rFonts w:ascii="Helvetica" w:hAnsi="Helvetica"/>
                <w:iCs/>
                <w:color w:val="000000"/>
                <w:sz w:val="22"/>
                <w:szCs w:val="22"/>
                <w:lang w:val="el-GR"/>
              </w:rPr>
              <w:t>Κίνδυνος και απόδοση</w:t>
            </w:r>
          </w:p>
          <w:p w:rsidR="00345495" w:rsidRPr="00345495" w:rsidRDefault="00345495" w:rsidP="00C24DD7">
            <w:pPr>
              <w:pStyle w:val="a3"/>
              <w:numPr>
                <w:ilvl w:val="0"/>
                <w:numId w:val="20"/>
              </w:numPr>
              <w:autoSpaceDE w:val="0"/>
              <w:autoSpaceDN w:val="0"/>
              <w:adjustRightInd w:val="0"/>
              <w:jc w:val="both"/>
              <w:rPr>
                <w:rFonts w:ascii="Helvetica" w:hAnsi="Helvetica"/>
                <w:iCs/>
                <w:color w:val="000000"/>
                <w:sz w:val="22"/>
                <w:szCs w:val="22"/>
                <w:lang w:val="el-GR"/>
              </w:rPr>
            </w:pPr>
            <w:r w:rsidRPr="00345495">
              <w:rPr>
                <w:rFonts w:ascii="Helvetica" w:hAnsi="Helvetica"/>
                <w:iCs/>
                <w:color w:val="000000"/>
                <w:sz w:val="22"/>
                <w:szCs w:val="22"/>
                <w:lang w:val="el-GR"/>
              </w:rPr>
              <w:t>Θεωρία χαρτοφυλακίου</w:t>
            </w:r>
          </w:p>
        </w:tc>
      </w:tr>
      <w:tr w:rsidR="00345495" w:rsidRPr="00F21CBF" w:rsidTr="00345495">
        <w:trPr>
          <w:trHeight w:val="268"/>
        </w:trPr>
        <w:tc>
          <w:tcPr>
            <w:tcW w:w="2411" w:type="dxa"/>
          </w:tcPr>
          <w:p w:rsidR="00345495" w:rsidRPr="00345495" w:rsidRDefault="00345495" w:rsidP="00DC1561">
            <w:pPr>
              <w:tabs>
                <w:tab w:val="left" w:pos="4678"/>
              </w:tabs>
              <w:rPr>
                <w:rFonts w:ascii="Helvetica" w:hAnsi="Helvetica"/>
                <w:lang w:val="el-GR"/>
              </w:rPr>
            </w:pPr>
            <w:r w:rsidRPr="00345495">
              <w:rPr>
                <w:rFonts w:ascii="Helvetica" w:hAnsi="Helvetica"/>
                <w:lang w:val="el-GR"/>
              </w:rPr>
              <w:t>Σκοπός και στόχοι</w:t>
            </w:r>
          </w:p>
        </w:tc>
        <w:tc>
          <w:tcPr>
            <w:tcW w:w="8079" w:type="dxa"/>
          </w:tcPr>
          <w:p w:rsidR="00345495" w:rsidRPr="00345495" w:rsidRDefault="00345495" w:rsidP="00B91649">
            <w:pPr>
              <w:jc w:val="both"/>
              <w:rPr>
                <w:rFonts w:ascii="Helvetica" w:hAnsi="Helvetica"/>
                <w:i/>
                <w:snapToGrid w:val="0"/>
                <w:lang w:val="el-GR"/>
              </w:rPr>
            </w:pPr>
            <w:r w:rsidRPr="00345495">
              <w:rPr>
                <w:rFonts w:ascii="Helvetica" w:hAnsi="Helvetica"/>
                <w:snapToGrid w:val="0"/>
                <w:lang w:val="el-GR"/>
              </w:rPr>
              <w:t>Το μάθημα έχει ως στόχο να εισάγει τους φοιτητές στις βασικές αρχές του χρηματοοικονομικού μάνατζμεντ και να αναδείξει το ρόλο του στη διοίκηση επιχειρήσεων. Οι φοιτητές με την ολοκλήρωση του μαθήματος θα γνωρίζουν  τη χρήση των σύγχρονων χρηματοοικονομικών εργαλείων στη διαδικασία λήψης αποφάσεων και θα είναι σε θέση να εφαρμόζουν πολιτικές χρηματοοικονομικής διαχείρισης σε επιχειρήσεις και οργανισμούς. Παράλληλα θα έχουν μια ολοκληρωμένη γνώση των σύγχρονων θεμάτων που αφορούν στη χρηματοοικονομική επιστήμη και ειδικότερα τις επενδύσεις.</w:t>
            </w:r>
          </w:p>
        </w:tc>
      </w:tr>
      <w:tr w:rsidR="00345495" w:rsidRPr="00F21CBF" w:rsidTr="00345495">
        <w:trPr>
          <w:trHeight w:val="629"/>
        </w:trPr>
        <w:tc>
          <w:tcPr>
            <w:tcW w:w="2411" w:type="dxa"/>
          </w:tcPr>
          <w:p w:rsidR="00345495" w:rsidRPr="00345495" w:rsidRDefault="00345495" w:rsidP="00405B80">
            <w:pPr>
              <w:tabs>
                <w:tab w:val="left" w:pos="4678"/>
              </w:tabs>
              <w:rPr>
                <w:rFonts w:ascii="Helvetica" w:hAnsi="Helvetica"/>
                <w:lang w:val="el-GR"/>
              </w:rPr>
            </w:pPr>
            <w:r w:rsidRPr="00345495">
              <w:rPr>
                <w:rFonts w:ascii="Helvetica" w:hAnsi="Helvetica"/>
                <w:lang w:val="el-GR"/>
              </w:rPr>
              <w:t>Μέθοδος διδασκαλίας, διάρκεια και αξιολόγηση</w:t>
            </w:r>
          </w:p>
        </w:tc>
        <w:tc>
          <w:tcPr>
            <w:tcW w:w="8079" w:type="dxa"/>
          </w:tcPr>
          <w:p w:rsidR="00345495" w:rsidRPr="00345495" w:rsidRDefault="00345495" w:rsidP="00121996">
            <w:pPr>
              <w:rPr>
                <w:rFonts w:ascii="Helvetica" w:hAnsi="Helvetica"/>
                <w:lang w:val="el-GR"/>
              </w:rPr>
            </w:pPr>
            <w:r w:rsidRPr="00345495">
              <w:rPr>
                <w:rFonts w:ascii="Helvetica" w:hAnsi="Helvetica"/>
                <w:lang w:val="el-GR"/>
              </w:rPr>
              <w:t xml:space="preserve">Διαλέξεις  13 </w:t>
            </w:r>
            <w:r w:rsidRPr="00345495">
              <w:rPr>
                <w:rFonts w:ascii="Helvetica" w:hAnsi="Helvetica"/>
              </w:rPr>
              <w:t>x</w:t>
            </w:r>
            <w:r w:rsidRPr="00345495">
              <w:rPr>
                <w:rFonts w:ascii="Helvetica" w:hAnsi="Helvetica"/>
                <w:lang w:val="el-GR"/>
              </w:rPr>
              <w:t xml:space="preserve">4 =52 ώρες </w:t>
            </w:r>
          </w:p>
          <w:p w:rsidR="00345495" w:rsidRPr="00F21CBF" w:rsidRDefault="00345495" w:rsidP="00405B80">
            <w:pPr>
              <w:rPr>
                <w:rFonts w:ascii="Helvetica" w:hAnsi="Helvetica"/>
                <w:lang w:val="el-GR"/>
              </w:rPr>
            </w:pPr>
            <w:r w:rsidRPr="00345495">
              <w:rPr>
                <w:rFonts w:ascii="Helvetica" w:hAnsi="Helvetica"/>
                <w:lang w:val="el-GR"/>
              </w:rPr>
              <w:t xml:space="preserve">Αξιολόγηση με  Τελικές Εξετάσεις </w:t>
            </w:r>
          </w:p>
        </w:tc>
      </w:tr>
      <w:tr w:rsidR="00345495" w:rsidRPr="00345495" w:rsidTr="00345495">
        <w:trPr>
          <w:trHeight w:val="346"/>
        </w:trPr>
        <w:tc>
          <w:tcPr>
            <w:tcW w:w="2411" w:type="dxa"/>
          </w:tcPr>
          <w:p w:rsidR="00345495" w:rsidRPr="00345495" w:rsidRDefault="00345495" w:rsidP="00405B80">
            <w:pPr>
              <w:tabs>
                <w:tab w:val="left" w:pos="4678"/>
              </w:tabs>
              <w:rPr>
                <w:rFonts w:ascii="Helvetica" w:hAnsi="Helvetica"/>
                <w:lang w:val="en-GB"/>
              </w:rPr>
            </w:pPr>
            <w:r w:rsidRPr="00345495">
              <w:rPr>
                <w:rFonts w:ascii="Helvetica" w:hAnsi="Helvetica"/>
                <w:lang w:val="el-GR"/>
              </w:rPr>
              <w:t>Ενδεικτική βιβλιογραφία</w:t>
            </w:r>
          </w:p>
        </w:tc>
        <w:tc>
          <w:tcPr>
            <w:tcW w:w="8079" w:type="dxa"/>
          </w:tcPr>
          <w:p w:rsidR="00345495" w:rsidRPr="00345495" w:rsidRDefault="00345495" w:rsidP="00345495">
            <w:pPr>
              <w:numPr>
                <w:ilvl w:val="0"/>
                <w:numId w:val="28"/>
              </w:numPr>
              <w:spacing w:after="0" w:line="240" w:lineRule="auto"/>
              <w:ind w:left="354" w:hanging="354"/>
              <w:jc w:val="both"/>
              <w:rPr>
                <w:rFonts w:ascii="Helvetica" w:hAnsi="Helvetica"/>
                <w:color w:val="000000"/>
              </w:rPr>
            </w:pPr>
            <w:proofErr w:type="spellStart"/>
            <w:r w:rsidRPr="00345495">
              <w:rPr>
                <w:rFonts w:ascii="Helvetica" w:hAnsi="Helvetica"/>
                <w:color w:val="000000"/>
              </w:rPr>
              <w:t>Σημειώσεις</w:t>
            </w:r>
            <w:proofErr w:type="spellEnd"/>
            <w:r w:rsidRPr="00345495">
              <w:rPr>
                <w:rFonts w:ascii="Helvetica" w:hAnsi="Helvetica"/>
                <w:color w:val="000000"/>
              </w:rPr>
              <w:t xml:space="preserve"> </w:t>
            </w:r>
            <w:proofErr w:type="spellStart"/>
            <w:r w:rsidRPr="00345495">
              <w:rPr>
                <w:rFonts w:ascii="Helvetica" w:hAnsi="Helvetica"/>
                <w:color w:val="000000"/>
              </w:rPr>
              <w:t>Διδάσκοντα</w:t>
            </w:r>
            <w:proofErr w:type="spellEnd"/>
            <w:r w:rsidRPr="00345495">
              <w:rPr>
                <w:rFonts w:ascii="Helvetica" w:hAnsi="Helvetica"/>
                <w:color w:val="000000"/>
              </w:rPr>
              <w:t>.</w:t>
            </w:r>
          </w:p>
          <w:p w:rsidR="00345495" w:rsidRPr="00345495" w:rsidRDefault="00345495" w:rsidP="00345495">
            <w:pPr>
              <w:pStyle w:val="a3"/>
              <w:numPr>
                <w:ilvl w:val="0"/>
                <w:numId w:val="28"/>
              </w:numPr>
              <w:spacing w:after="200"/>
              <w:ind w:left="354" w:hanging="354"/>
              <w:jc w:val="both"/>
              <w:rPr>
                <w:rFonts w:ascii="Helvetica" w:hAnsi="Helvetica"/>
                <w:sz w:val="22"/>
                <w:szCs w:val="22"/>
              </w:rPr>
            </w:pPr>
            <w:r w:rsidRPr="00345495">
              <w:rPr>
                <w:rFonts w:ascii="Helvetica" w:hAnsi="Helvetica"/>
                <w:sz w:val="22"/>
                <w:szCs w:val="22"/>
              </w:rPr>
              <w:t>Διδακτικά Βοηθήματα</w:t>
            </w:r>
          </w:p>
          <w:p w:rsidR="00345495" w:rsidRPr="00345495" w:rsidRDefault="00345495" w:rsidP="00345495">
            <w:pPr>
              <w:pStyle w:val="a3"/>
              <w:numPr>
                <w:ilvl w:val="0"/>
                <w:numId w:val="28"/>
              </w:numPr>
              <w:ind w:left="354" w:hanging="354"/>
              <w:jc w:val="both"/>
              <w:rPr>
                <w:rFonts w:ascii="Helvetica" w:hAnsi="Helvetica"/>
                <w:lang w:val="el-GR"/>
              </w:rPr>
            </w:pPr>
            <w:r w:rsidRPr="00345495">
              <w:rPr>
                <w:rFonts w:ascii="Helvetica" w:hAnsi="Helvetica"/>
              </w:rPr>
              <w:t xml:space="preserve">Brealey, R., Myers, S. and Allen, F. (2013). </w:t>
            </w:r>
            <w:r w:rsidRPr="00345495">
              <w:rPr>
                <w:rFonts w:ascii="Helvetica" w:hAnsi="Helvetica"/>
                <w:lang w:val="el-GR"/>
              </w:rPr>
              <w:t xml:space="preserve">Αρχές Χρηματοοικονομικής των Επιχειρήσεων, Εκδόσεις </w:t>
            </w:r>
            <w:r w:rsidRPr="00345495">
              <w:rPr>
                <w:rFonts w:ascii="Helvetica" w:hAnsi="Helvetica"/>
              </w:rPr>
              <w:t>Utopia</w:t>
            </w:r>
            <w:r w:rsidRPr="00345495">
              <w:rPr>
                <w:rFonts w:ascii="Helvetica" w:hAnsi="Helvetica"/>
                <w:lang w:val="el-GR"/>
              </w:rPr>
              <w:t>, Αθήνα,  Κωδικός στον Εύδοξο: 32997967.</w:t>
            </w:r>
          </w:p>
          <w:p w:rsidR="00345495" w:rsidRPr="00345495" w:rsidRDefault="00345495" w:rsidP="00345495">
            <w:pPr>
              <w:pStyle w:val="a3"/>
              <w:numPr>
                <w:ilvl w:val="0"/>
                <w:numId w:val="28"/>
              </w:numPr>
              <w:ind w:left="354" w:hanging="354"/>
              <w:jc w:val="both"/>
              <w:rPr>
                <w:rFonts w:ascii="Helvetica" w:hAnsi="Helvetica"/>
              </w:rPr>
            </w:pPr>
            <w:r w:rsidRPr="00345495">
              <w:rPr>
                <w:rFonts w:ascii="Helvetica" w:hAnsi="Helvetica"/>
                <w:lang w:val="el-GR"/>
              </w:rPr>
              <w:t xml:space="preserve">Βασιλείου, Δ. και </w:t>
            </w:r>
            <w:proofErr w:type="spellStart"/>
            <w:r w:rsidRPr="00345495">
              <w:rPr>
                <w:rFonts w:ascii="Helvetica" w:hAnsi="Helvetica"/>
                <w:lang w:val="el-GR"/>
              </w:rPr>
              <w:t>Ηρειώτης</w:t>
            </w:r>
            <w:proofErr w:type="spellEnd"/>
            <w:r w:rsidRPr="00345495">
              <w:rPr>
                <w:rFonts w:ascii="Helvetica" w:hAnsi="Helvetica"/>
                <w:lang w:val="el-GR"/>
              </w:rPr>
              <w:t xml:space="preserve">, Ν. (2008). Χρηματοοικονομική Διοίκηση. Θεωρία και Πρακτική. </w:t>
            </w:r>
            <w:r w:rsidRPr="00345495">
              <w:rPr>
                <w:rFonts w:ascii="Helvetica" w:hAnsi="Helvetica"/>
              </w:rPr>
              <w:t>Εκδόσεις Rosili, Αθήνα, Κωδικός στον Εύδοξο: 7383.</w:t>
            </w:r>
          </w:p>
          <w:p w:rsidR="00345495" w:rsidRPr="00345495" w:rsidRDefault="00345495" w:rsidP="00345495">
            <w:pPr>
              <w:numPr>
                <w:ilvl w:val="0"/>
                <w:numId w:val="28"/>
              </w:numPr>
              <w:spacing w:after="0" w:line="240" w:lineRule="auto"/>
              <w:ind w:left="354" w:hanging="354"/>
              <w:jc w:val="both"/>
              <w:rPr>
                <w:rFonts w:ascii="Helvetica" w:hAnsi="Helvetica"/>
                <w:color w:val="000000"/>
              </w:rPr>
            </w:pPr>
            <w:proofErr w:type="spellStart"/>
            <w:r w:rsidRPr="00345495">
              <w:rPr>
                <w:rFonts w:ascii="Helvetica" w:hAnsi="Helvetica"/>
                <w:color w:val="000000"/>
              </w:rPr>
              <w:t>Cecchetti</w:t>
            </w:r>
            <w:proofErr w:type="spellEnd"/>
            <w:r w:rsidRPr="00345495">
              <w:rPr>
                <w:rFonts w:ascii="Helvetica" w:hAnsi="Helvetica"/>
                <w:color w:val="000000"/>
              </w:rPr>
              <w:t>, S., (2010), Money, Banking and Financial Markets, 2nd International Edition, McGraw Hill.</w:t>
            </w:r>
          </w:p>
          <w:p w:rsidR="00345495" w:rsidRPr="00345495" w:rsidRDefault="00345495" w:rsidP="00345495">
            <w:pPr>
              <w:numPr>
                <w:ilvl w:val="0"/>
                <w:numId w:val="28"/>
              </w:numPr>
              <w:spacing w:after="0" w:line="240" w:lineRule="auto"/>
              <w:ind w:left="354" w:hanging="354"/>
              <w:jc w:val="both"/>
              <w:rPr>
                <w:rFonts w:ascii="Helvetica" w:hAnsi="Helvetica"/>
                <w:lang w:val="en-GB"/>
              </w:rPr>
            </w:pPr>
            <w:r w:rsidRPr="00345495">
              <w:rPr>
                <w:rFonts w:ascii="Helvetica" w:hAnsi="Helvetica"/>
                <w:color w:val="000000"/>
              </w:rPr>
              <w:t xml:space="preserve">Saunders, A. and Cornett, M. (2011), Financial Institutions Management: A Risk Management Approach, 7th Edition, </w:t>
            </w:r>
            <w:proofErr w:type="gramStart"/>
            <w:r w:rsidRPr="00345495">
              <w:rPr>
                <w:rFonts w:ascii="Helvetica" w:hAnsi="Helvetica"/>
                <w:color w:val="000000"/>
              </w:rPr>
              <w:t>McGraw</w:t>
            </w:r>
            <w:proofErr w:type="gramEnd"/>
            <w:r w:rsidRPr="00345495">
              <w:rPr>
                <w:rFonts w:ascii="Helvetica" w:hAnsi="Helvetica"/>
                <w:color w:val="000000"/>
              </w:rPr>
              <w:t>‐Hill.</w:t>
            </w:r>
          </w:p>
        </w:tc>
      </w:tr>
      <w:tr w:rsidR="00345495" w:rsidRPr="00F21CBF" w:rsidTr="00345495">
        <w:trPr>
          <w:trHeight w:val="204"/>
        </w:trPr>
        <w:tc>
          <w:tcPr>
            <w:tcW w:w="2411" w:type="dxa"/>
          </w:tcPr>
          <w:p w:rsidR="00345495" w:rsidRPr="00345495" w:rsidRDefault="00345495">
            <w:pPr>
              <w:tabs>
                <w:tab w:val="left" w:pos="4678"/>
              </w:tabs>
              <w:rPr>
                <w:rFonts w:ascii="Helvetica" w:hAnsi="Helvetica"/>
                <w:lang w:val="el-GR"/>
              </w:rPr>
            </w:pPr>
            <w:proofErr w:type="spellStart"/>
            <w:r w:rsidRPr="00345495">
              <w:rPr>
                <w:rFonts w:ascii="Helvetica" w:hAnsi="Helvetica"/>
                <w:lang w:val="el-GR"/>
              </w:rPr>
              <w:t>Ιστοχώρος</w:t>
            </w:r>
            <w:proofErr w:type="spellEnd"/>
          </w:p>
        </w:tc>
        <w:tc>
          <w:tcPr>
            <w:tcW w:w="8079" w:type="dxa"/>
          </w:tcPr>
          <w:p w:rsidR="00345495" w:rsidRPr="00345495" w:rsidRDefault="00345495" w:rsidP="00551D53">
            <w:pPr>
              <w:rPr>
                <w:rFonts w:ascii="Helvetica" w:hAnsi="Helvetica"/>
                <w:highlight w:val="yellow"/>
                <w:lang w:val="el-GR"/>
              </w:rPr>
            </w:pPr>
            <w:r w:rsidRPr="00345495">
              <w:rPr>
                <w:rFonts w:ascii="Helvetica" w:hAnsi="Helvetica"/>
                <w:color w:val="000000"/>
                <w:lang w:val="en-GB"/>
              </w:rPr>
              <w:t>https</w:t>
            </w:r>
            <w:r w:rsidRPr="00345495">
              <w:rPr>
                <w:rFonts w:ascii="Helvetica" w:hAnsi="Helvetica"/>
                <w:color w:val="000000"/>
                <w:lang w:val="el-GR"/>
              </w:rPr>
              <w:t>://</w:t>
            </w:r>
            <w:proofErr w:type="spellStart"/>
            <w:r w:rsidRPr="00345495">
              <w:rPr>
                <w:rFonts w:ascii="Helvetica" w:hAnsi="Helvetica"/>
                <w:color w:val="000000"/>
                <w:lang w:val="en-GB"/>
              </w:rPr>
              <w:t>eclass</w:t>
            </w:r>
            <w:proofErr w:type="spellEnd"/>
            <w:r w:rsidRPr="00345495">
              <w:rPr>
                <w:rFonts w:ascii="Helvetica" w:hAnsi="Helvetica"/>
                <w:color w:val="000000"/>
                <w:lang w:val="el-GR"/>
              </w:rPr>
              <w:t>.</w:t>
            </w:r>
            <w:proofErr w:type="spellStart"/>
            <w:r w:rsidRPr="00345495">
              <w:rPr>
                <w:rFonts w:ascii="Helvetica" w:hAnsi="Helvetica"/>
                <w:color w:val="000000"/>
                <w:lang w:val="en-GB"/>
              </w:rPr>
              <w:t>teiemt</w:t>
            </w:r>
            <w:proofErr w:type="spellEnd"/>
            <w:r w:rsidRPr="00345495">
              <w:rPr>
                <w:rFonts w:ascii="Helvetica" w:hAnsi="Helvetica"/>
                <w:color w:val="000000"/>
                <w:lang w:val="el-GR"/>
              </w:rPr>
              <w:t>.</w:t>
            </w:r>
            <w:proofErr w:type="spellStart"/>
            <w:r w:rsidRPr="00345495">
              <w:rPr>
                <w:rFonts w:ascii="Helvetica" w:hAnsi="Helvetica"/>
                <w:color w:val="000000"/>
                <w:lang w:val="en-GB"/>
              </w:rPr>
              <w:t>gr</w:t>
            </w:r>
            <w:proofErr w:type="spellEnd"/>
            <w:r w:rsidRPr="00345495">
              <w:rPr>
                <w:rFonts w:ascii="Helvetica" w:hAnsi="Helvetica"/>
                <w:color w:val="000000"/>
                <w:lang w:val="el-GR"/>
              </w:rPr>
              <w:t>/</w:t>
            </w:r>
            <w:r w:rsidRPr="00345495">
              <w:rPr>
                <w:rFonts w:ascii="Helvetica" w:hAnsi="Helvetica"/>
                <w:color w:val="000000"/>
                <w:lang w:val="en-GB"/>
              </w:rPr>
              <w:t>courses</w:t>
            </w:r>
            <w:r w:rsidRPr="00345495">
              <w:rPr>
                <w:rFonts w:ascii="Helvetica" w:hAnsi="Helvetica"/>
                <w:color w:val="000000"/>
                <w:lang w:val="el-GR"/>
              </w:rPr>
              <w:t>/</w:t>
            </w:r>
            <w:r w:rsidRPr="00345495">
              <w:rPr>
                <w:rFonts w:ascii="Helvetica" w:hAnsi="Helvetica"/>
                <w:color w:val="000000"/>
                <w:lang w:val="en-GB"/>
              </w:rPr>
              <w:t>AD</w:t>
            </w:r>
            <w:r w:rsidRPr="00345495">
              <w:rPr>
                <w:rFonts w:ascii="Helvetica" w:hAnsi="Helvetica"/>
                <w:color w:val="000000"/>
                <w:lang w:val="el-GR"/>
              </w:rPr>
              <w:t>131</w:t>
            </w:r>
          </w:p>
        </w:tc>
      </w:tr>
    </w:tbl>
    <w:p w:rsidR="00345495" w:rsidRDefault="00345495">
      <w:pPr>
        <w:tabs>
          <w:tab w:val="left" w:pos="4678"/>
        </w:tabs>
        <w:rPr>
          <w:rFonts w:ascii="Helvetica" w:hAnsi="Helvetica"/>
          <w:lang w:val="el-GR"/>
        </w:rPr>
      </w:pPr>
    </w:p>
    <w:p w:rsidR="00F21CBF" w:rsidRDefault="00F21CBF">
      <w:pPr>
        <w:tabs>
          <w:tab w:val="left" w:pos="4678"/>
        </w:tabs>
        <w:rPr>
          <w:rFonts w:ascii="Helvetica" w:hAnsi="Helvetica"/>
          <w:lang w:val="el-GR"/>
        </w:rPr>
      </w:pPr>
    </w:p>
    <w:p w:rsidR="00F21CBF" w:rsidRPr="00345495" w:rsidRDefault="00F21CBF">
      <w:pPr>
        <w:tabs>
          <w:tab w:val="left" w:pos="4678"/>
        </w:tabs>
        <w:rPr>
          <w:rFonts w:ascii="Helvetica" w:hAnsi="Helvetica"/>
          <w:lang w:val="el-GR"/>
        </w:rPr>
      </w:pPr>
    </w:p>
    <w:tbl>
      <w:tblPr>
        <w:tblW w:w="104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363"/>
      </w:tblGrid>
      <w:tr w:rsidR="00345495" w:rsidRPr="00345495" w:rsidTr="00B60128">
        <w:tc>
          <w:tcPr>
            <w:tcW w:w="2052" w:type="dxa"/>
          </w:tcPr>
          <w:p w:rsidR="00345495" w:rsidRPr="00345495" w:rsidRDefault="00345495">
            <w:pPr>
              <w:tabs>
                <w:tab w:val="left" w:pos="4678"/>
              </w:tabs>
              <w:rPr>
                <w:rFonts w:ascii="Helvetica" w:hAnsi="Helvetica"/>
                <w:lang w:val="el-GR"/>
              </w:rPr>
            </w:pPr>
            <w:r w:rsidRPr="00345495">
              <w:rPr>
                <w:rFonts w:ascii="Helvetica" w:hAnsi="Helvetica"/>
                <w:lang w:val="el-GR"/>
              </w:rPr>
              <w:lastRenderedPageBreak/>
              <w:t>Τίτλος</w:t>
            </w:r>
          </w:p>
        </w:tc>
        <w:tc>
          <w:tcPr>
            <w:tcW w:w="8363" w:type="dxa"/>
          </w:tcPr>
          <w:p w:rsidR="00345495" w:rsidRPr="00345495" w:rsidRDefault="00345495" w:rsidP="00125806">
            <w:pPr>
              <w:tabs>
                <w:tab w:val="left" w:pos="4678"/>
              </w:tabs>
              <w:rPr>
                <w:rFonts w:ascii="Helvetica" w:hAnsi="Helvetica"/>
                <w:b/>
                <w:lang w:val="el-GR"/>
              </w:rPr>
            </w:pPr>
            <w:r w:rsidRPr="00F21CBF">
              <w:rPr>
                <w:rFonts w:ascii="Helvetica" w:hAnsi="Helvetica"/>
                <w:b/>
                <w:sz w:val="28"/>
                <w:lang w:val="el-GR"/>
              </w:rPr>
              <w:t>Διεθνή Λογιστικά Πρότυπα</w:t>
            </w:r>
          </w:p>
        </w:tc>
      </w:tr>
      <w:tr w:rsidR="00345495" w:rsidRPr="00345495" w:rsidTr="00B60128">
        <w:tc>
          <w:tcPr>
            <w:tcW w:w="2052" w:type="dxa"/>
          </w:tcPr>
          <w:p w:rsidR="00345495" w:rsidRPr="00345495" w:rsidRDefault="00345495" w:rsidP="00405B80">
            <w:pPr>
              <w:tabs>
                <w:tab w:val="left" w:pos="4678"/>
              </w:tabs>
              <w:rPr>
                <w:rFonts w:ascii="Helvetica" w:hAnsi="Helvetica"/>
                <w:lang w:val="en-GB"/>
              </w:rPr>
            </w:pPr>
            <w:r w:rsidRPr="00345495">
              <w:rPr>
                <w:rFonts w:ascii="Helvetica" w:hAnsi="Helvetica"/>
                <w:lang w:val="el-GR"/>
              </w:rPr>
              <w:t xml:space="preserve">Μονάδες </w:t>
            </w:r>
            <w:r w:rsidRPr="00345495">
              <w:rPr>
                <w:rFonts w:ascii="Helvetica" w:hAnsi="Helvetica"/>
                <w:lang w:val="en-GB"/>
              </w:rPr>
              <w:t xml:space="preserve">ECTS </w:t>
            </w:r>
          </w:p>
        </w:tc>
        <w:tc>
          <w:tcPr>
            <w:tcW w:w="8363" w:type="dxa"/>
          </w:tcPr>
          <w:p w:rsidR="00345495" w:rsidRPr="00345495" w:rsidRDefault="00345495">
            <w:pPr>
              <w:tabs>
                <w:tab w:val="left" w:pos="4678"/>
              </w:tabs>
              <w:rPr>
                <w:rFonts w:ascii="Helvetica" w:hAnsi="Helvetica"/>
                <w:lang w:val="el-GR"/>
              </w:rPr>
            </w:pPr>
            <w:r w:rsidRPr="00345495">
              <w:rPr>
                <w:rFonts w:ascii="Helvetica" w:hAnsi="Helvetica"/>
                <w:lang w:val="el-GR"/>
              </w:rPr>
              <w:t>5</w:t>
            </w:r>
          </w:p>
        </w:tc>
      </w:tr>
      <w:tr w:rsidR="00345495" w:rsidRPr="00345495" w:rsidTr="00B60128">
        <w:tc>
          <w:tcPr>
            <w:tcW w:w="2052" w:type="dxa"/>
          </w:tcPr>
          <w:p w:rsidR="00345495" w:rsidRPr="00345495" w:rsidRDefault="00345495" w:rsidP="00F74DA7">
            <w:pPr>
              <w:tabs>
                <w:tab w:val="left" w:pos="4678"/>
              </w:tabs>
              <w:rPr>
                <w:rFonts w:ascii="Helvetica" w:hAnsi="Helvetica"/>
                <w:lang w:val="el-GR"/>
              </w:rPr>
            </w:pPr>
            <w:r w:rsidRPr="00345495">
              <w:rPr>
                <w:rFonts w:ascii="Helvetica" w:hAnsi="Helvetica"/>
                <w:lang w:val="el-GR"/>
              </w:rPr>
              <w:t>Εξάμηνο</w:t>
            </w:r>
          </w:p>
        </w:tc>
        <w:tc>
          <w:tcPr>
            <w:tcW w:w="8363" w:type="dxa"/>
          </w:tcPr>
          <w:p w:rsidR="00345495" w:rsidRPr="00345495" w:rsidRDefault="00345495" w:rsidP="00F74DA7">
            <w:pPr>
              <w:tabs>
                <w:tab w:val="left" w:pos="4678"/>
              </w:tabs>
              <w:rPr>
                <w:rFonts w:ascii="Helvetica" w:hAnsi="Helvetica"/>
                <w:lang w:val="el-GR"/>
              </w:rPr>
            </w:pPr>
            <w:r w:rsidRPr="00345495">
              <w:rPr>
                <w:rFonts w:ascii="Helvetica" w:hAnsi="Helvetica"/>
                <w:lang w:val="el-GR"/>
              </w:rPr>
              <w:t>Ε’</w:t>
            </w:r>
          </w:p>
        </w:tc>
      </w:tr>
      <w:tr w:rsidR="00345495" w:rsidRPr="00345495" w:rsidTr="00B60128">
        <w:tc>
          <w:tcPr>
            <w:tcW w:w="2052" w:type="dxa"/>
          </w:tcPr>
          <w:p w:rsidR="00345495" w:rsidRPr="00345495" w:rsidRDefault="00345495" w:rsidP="00ED500B">
            <w:pPr>
              <w:tabs>
                <w:tab w:val="left" w:pos="4678"/>
              </w:tabs>
              <w:rPr>
                <w:rFonts w:ascii="Helvetica" w:hAnsi="Helvetica"/>
                <w:lang w:val="en-GB"/>
              </w:rPr>
            </w:pPr>
            <w:r w:rsidRPr="00345495">
              <w:rPr>
                <w:rFonts w:ascii="Helvetica" w:hAnsi="Helvetica"/>
                <w:lang w:val="el-GR"/>
              </w:rPr>
              <w:t>Σύντομη περιγραφή</w:t>
            </w:r>
          </w:p>
        </w:tc>
        <w:tc>
          <w:tcPr>
            <w:tcW w:w="8363" w:type="dxa"/>
          </w:tcPr>
          <w:p w:rsidR="00345495" w:rsidRPr="00345495" w:rsidRDefault="00345495" w:rsidP="00ED500B">
            <w:pPr>
              <w:autoSpaceDE w:val="0"/>
              <w:autoSpaceDN w:val="0"/>
              <w:adjustRightInd w:val="0"/>
              <w:jc w:val="both"/>
              <w:rPr>
                <w:rFonts w:ascii="Helvetica" w:hAnsi="Helvetica"/>
                <w:bCs/>
                <w:lang w:val="el-GR"/>
              </w:rPr>
            </w:pPr>
            <w:r w:rsidRPr="00345495">
              <w:rPr>
                <w:rFonts w:ascii="Helvetica" w:hAnsi="Helvetica"/>
                <w:bCs/>
                <w:lang w:val="el-GR"/>
              </w:rPr>
              <w:t>Σε θεωρία και εργαστήριο το αντικείμενο του μαθήματος είναι:</w:t>
            </w:r>
          </w:p>
          <w:p w:rsidR="00345495" w:rsidRPr="00345495" w:rsidRDefault="00345495" w:rsidP="00345495">
            <w:pPr>
              <w:pStyle w:val="a3"/>
              <w:numPr>
                <w:ilvl w:val="0"/>
                <w:numId w:val="29"/>
              </w:numPr>
              <w:ind w:left="572" w:hanging="426"/>
              <w:jc w:val="both"/>
              <w:rPr>
                <w:rFonts w:ascii="Helvetica" w:hAnsi="Helvetica"/>
                <w:bCs/>
                <w:sz w:val="22"/>
                <w:szCs w:val="22"/>
              </w:rPr>
            </w:pPr>
            <w:r w:rsidRPr="00345495">
              <w:rPr>
                <w:rFonts w:ascii="Helvetica" w:hAnsi="Helvetica"/>
              </w:rPr>
              <w:t xml:space="preserve">Διεθνείς διαστάσεις της Λογιστικής. Εθνικές διαφορές στα Λογιστικά Συστήματα. Διεθνές επιχειρείν και λογιστικά συστήματα για πολυεθνικές. Υποδείγματα της λογιστικής ανάπτυξης. Συγκριτική Διεθνής Λογιστική και πρακτικές. </w:t>
            </w:r>
          </w:p>
          <w:p w:rsidR="00345495" w:rsidRPr="00345495" w:rsidRDefault="00345495" w:rsidP="00345495">
            <w:pPr>
              <w:pStyle w:val="a3"/>
              <w:numPr>
                <w:ilvl w:val="0"/>
                <w:numId w:val="29"/>
              </w:numPr>
              <w:ind w:left="572" w:hanging="426"/>
              <w:jc w:val="both"/>
              <w:rPr>
                <w:rFonts w:ascii="Helvetica" w:hAnsi="Helvetica"/>
              </w:rPr>
            </w:pPr>
            <w:r w:rsidRPr="00345495">
              <w:rPr>
                <w:rFonts w:ascii="Helvetica" w:hAnsi="Helvetica"/>
              </w:rPr>
              <w:t xml:space="preserve">Εννοιολογικό Πλαίσιο. </w:t>
            </w:r>
          </w:p>
          <w:p w:rsidR="00345495" w:rsidRPr="00345495" w:rsidRDefault="00345495" w:rsidP="00345495">
            <w:pPr>
              <w:pStyle w:val="a3"/>
              <w:numPr>
                <w:ilvl w:val="0"/>
                <w:numId w:val="29"/>
              </w:numPr>
              <w:ind w:left="572" w:hanging="426"/>
              <w:jc w:val="both"/>
              <w:rPr>
                <w:rFonts w:ascii="Helvetica" w:hAnsi="Helvetica"/>
              </w:rPr>
            </w:pPr>
            <w:r w:rsidRPr="00345495">
              <w:rPr>
                <w:rFonts w:ascii="Helvetica" w:hAnsi="Helvetica"/>
              </w:rPr>
              <w:t xml:space="preserve">ΔΛΠ 1, </w:t>
            </w:r>
          </w:p>
          <w:p w:rsidR="00345495" w:rsidRPr="00345495" w:rsidRDefault="00345495" w:rsidP="00345495">
            <w:pPr>
              <w:pStyle w:val="a3"/>
              <w:numPr>
                <w:ilvl w:val="0"/>
                <w:numId w:val="29"/>
              </w:numPr>
              <w:ind w:left="572" w:hanging="426"/>
              <w:jc w:val="both"/>
              <w:rPr>
                <w:rFonts w:ascii="Helvetica" w:hAnsi="Helvetica"/>
              </w:rPr>
            </w:pPr>
            <w:r w:rsidRPr="00345495">
              <w:rPr>
                <w:rFonts w:ascii="Helvetica" w:hAnsi="Helvetica"/>
              </w:rPr>
              <w:t>Δ.Λ.Π 2,</w:t>
            </w:r>
          </w:p>
          <w:p w:rsidR="00345495" w:rsidRPr="00345495" w:rsidRDefault="00345495" w:rsidP="00345495">
            <w:pPr>
              <w:pStyle w:val="a3"/>
              <w:numPr>
                <w:ilvl w:val="0"/>
                <w:numId w:val="29"/>
              </w:numPr>
              <w:ind w:left="572" w:hanging="426"/>
              <w:jc w:val="both"/>
              <w:rPr>
                <w:rFonts w:ascii="Helvetica" w:hAnsi="Helvetica"/>
              </w:rPr>
            </w:pPr>
            <w:r w:rsidRPr="00345495">
              <w:rPr>
                <w:rFonts w:ascii="Helvetica" w:hAnsi="Helvetica"/>
              </w:rPr>
              <w:t>Δ.Λ.Π 11,18,</w:t>
            </w:r>
          </w:p>
          <w:p w:rsidR="00345495" w:rsidRPr="00345495" w:rsidRDefault="00345495" w:rsidP="00345495">
            <w:pPr>
              <w:pStyle w:val="a3"/>
              <w:numPr>
                <w:ilvl w:val="0"/>
                <w:numId w:val="29"/>
              </w:numPr>
              <w:ind w:left="572" w:hanging="426"/>
              <w:jc w:val="both"/>
              <w:rPr>
                <w:rFonts w:ascii="Helvetica" w:hAnsi="Helvetica"/>
              </w:rPr>
            </w:pPr>
            <w:r w:rsidRPr="00345495">
              <w:rPr>
                <w:rFonts w:ascii="Helvetica" w:hAnsi="Helvetica"/>
              </w:rPr>
              <w:t xml:space="preserve">Δ.Λ.Π  16, </w:t>
            </w:r>
          </w:p>
          <w:p w:rsidR="00345495" w:rsidRPr="00345495" w:rsidRDefault="00345495" w:rsidP="00345495">
            <w:pPr>
              <w:pStyle w:val="a3"/>
              <w:numPr>
                <w:ilvl w:val="0"/>
                <w:numId w:val="29"/>
              </w:numPr>
              <w:ind w:left="572" w:hanging="426"/>
              <w:jc w:val="both"/>
              <w:rPr>
                <w:rFonts w:ascii="Helvetica" w:hAnsi="Helvetica"/>
              </w:rPr>
            </w:pPr>
            <w:r w:rsidRPr="00345495">
              <w:rPr>
                <w:rFonts w:ascii="Helvetica" w:hAnsi="Helvetica"/>
              </w:rPr>
              <w:t xml:space="preserve">Δ.Λ.Π 38 </w:t>
            </w:r>
          </w:p>
          <w:p w:rsidR="00345495" w:rsidRPr="00345495" w:rsidRDefault="00345495" w:rsidP="00345495">
            <w:pPr>
              <w:pStyle w:val="a3"/>
              <w:numPr>
                <w:ilvl w:val="0"/>
                <w:numId w:val="29"/>
              </w:numPr>
              <w:ind w:left="572" w:hanging="426"/>
              <w:jc w:val="both"/>
              <w:rPr>
                <w:rFonts w:ascii="Helvetica" w:hAnsi="Helvetica"/>
              </w:rPr>
            </w:pPr>
            <w:r w:rsidRPr="00345495">
              <w:rPr>
                <w:rFonts w:ascii="Helvetica" w:hAnsi="Helvetica"/>
              </w:rPr>
              <w:t>Δ.Λ.Π 17</w:t>
            </w:r>
          </w:p>
          <w:p w:rsidR="00345495" w:rsidRPr="00345495" w:rsidRDefault="00345495" w:rsidP="00345495">
            <w:pPr>
              <w:pStyle w:val="a3"/>
              <w:numPr>
                <w:ilvl w:val="0"/>
                <w:numId w:val="29"/>
              </w:numPr>
              <w:ind w:left="572" w:hanging="426"/>
              <w:jc w:val="both"/>
              <w:rPr>
                <w:rFonts w:ascii="Helvetica" w:hAnsi="Helvetica"/>
              </w:rPr>
            </w:pPr>
            <w:r w:rsidRPr="00345495">
              <w:rPr>
                <w:rFonts w:ascii="Helvetica" w:hAnsi="Helvetica"/>
              </w:rPr>
              <w:t>Δ.Λ.Π 7</w:t>
            </w:r>
          </w:p>
          <w:p w:rsidR="00345495" w:rsidRPr="00345495" w:rsidRDefault="00345495" w:rsidP="00345495">
            <w:pPr>
              <w:pStyle w:val="a3"/>
              <w:numPr>
                <w:ilvl w:val="0"/>
                <w:numId w:val="29"/>
              </w:numPr>
              <w:ind w:left="572" w:hanging="426"/>
              <w:jc w:val="both"/>
              <w:rPr>
                <w:rFonts w:ascii="Helvetica" w:hAnsi="Helvetica"/>
                <w:bCs/>
                <w:sz w:val="22"/>
                <w:szCs w:val="22"/>
              </w:rPr>
            </w:pPr>
            <w:r w:rsidRPr="00345495">
              <w:rPr>
                <w:rFonts w:ascii="Helvetica" w:hAnsi="Helvetica"/>
              </w:rPr>
              <w:t>Σύνοψη</w:t>
            </w:r>
          </w:p>
        </w:tc>
      </w:tr>
      <w:tr w:rsidR="00345495" w:rsidRPr="00F21CBF" w:rsidTr="00B60128">
        <w:trPr>
          <w:trHeight w:val="680"/>
        </w:trPr>
        <w:tc>
          <w:tcPr>
            <w:tcW w:w="2052" w:type="dxa"/>
          </w:tcPr>
          <w:p w:rsidR="00345495" w:rsidRPr="00345495" w:rsidRDefault="00345495" w:rsidP="00DC1561">
            <w:pPr>
              <w:tabs>
                <w:tab w:val="left" w:pos="4678"/>
              </w:tabs>
              <w:rPr>
                <w:rFonts w:ascii="Helvetica" w:hAnsi="Helvetica"/>
                <w:lang w:val="el-GR"/>
              </w:rPr>
            </w:pPr>
            <w:r w:rsidRPr="00345495">
              <w:rPr>
                <w:rFonts w:ascii="Helvetica" w:hAnsi="Helvetica"/>
                <w:lang w:val="el-GR"/>
              </w:rPr>
              <w:t>Σκοπός και στόχοι</w:t>
            </w:r>
          </w:p>
        </w:tc>
        <w:tc>
          <w:tcPr>
            <w:tcW w:w="8363" w:type="dxa"/>
          </w:tcPr>
          <w:p w:rsidR="00345495" w:rsidRPr="00345495" w:rsidRDefault="00345495" w:rsidP="00117FEF">
            <w:pPr>
              <w:jc w:val="both"/>
              <w:rPr>
                <w:rFonts w:ascii="Helvetica" w:hAnsi="Helvetica"/>
                <w:color w:val="000000"/>
                <w:lang w:val="el-GR"/>
              </w:rPr>
            </w:pPr>
            <w:r w:rsidRPr="00345495">
              <w:rPr>
                <w:rFonts w:ascii="Helvetica" w:hAnsi="Helvetica"/>
                <w:color w:val="000000"/>
                <w:lang w:val="el-GR"/>
              </w:rPr>
              <w:t>Πρώτη επαφή με το σύγχρονο περιβάλλον της Λογιστικής. Λόγοι ανάπτυξης διαφορετικών λογιστικών συστημάτων σε διάφορες χώρες. Ανάγκη για εναρμόνιση και τυποποίηση των διαφόρων λογιστικών συστημάτων. Εξοικείωση με τις αρχές και τα χαρακτηριστικά των Διεθνών Λογιστικών Προτύπων. Έμφαση στην γνώση των βασικών Δ.Λ.Π.</w:t>
            </w:r>
          </w:p>
          <w:p w:rsidR="00345495" w:rsidRPr="00345495" w:rsidRDefault="00345495" w:rsidP="00ED500B">
            <w:pPr>
              <w:jc w:val="both"/>
              <w:rPr>
                <w:rFonts w:ascii="Helvetica" w:hAnsi="Helvetica"/>
                <w:color w:val="000000"/>
                <w:lang w:val="el-GR"/>
              </w:rPr>
            </w:pPr>
            <w:r w:rsidRPr="00345495">
              <w:rPr>
                <w:rFonts w:ascii="Helvetica" w:hAnsi="Helvetica"/>
                <w:color w:val="000000"/>
                <w:lang w:val="el-GR"/>
              </w:rPr>
              <w:t>Με την παρακολούθηση του μαθήματος αναμένεται αυτός που θα το παρακολουθήσει  να αποκομίσει γνώσεις και δεξιότητες οι  οποίες δεν μπορούν να αποκτηθούν αποκλειστικά και μόνο με τη μελέτη του διδακτικού υλικού. Τέτοιες γνώσεις αφορούν την καθημερινή πρακτική όπως αυτή βιώνεται με τη συνδρομή επίκαιρων παραδειγμάτων από το επιχειρησιακό γίγνεσθαι. Επίσης, ο συμμετέχων στην εκπαιδευτική διαδικασία αναμένεται να αποκτήσει την ικανότητα κριτικής σκέψης</w:t>
            </w:r>
          </w:p>
        </w:tc>
      </w:tr>
      <w:tr w:rsidR="00345495" w:rsidRPr="00345495" w:rsidTr="00B60128">
        <w:tc>
          <w:tcPr>
            <w:tcW w:w="2052" w:type="dxa"/>
          </w:tcPr>
          <w:p w:rsidR="00345495" w:rsidRPr="00345495" w:rsidRDefault="00345495" w:rsidP="00405B80">
            <w:pPr>
              <w:tabs>
                <w:tab w:val="left" w:pos="4678"/>
              </w:tabs>
              <w:rPr>
                <w:rFonts w:ascii="Helvetica" w:hAnsi="Helvetica"/>
                <w:lang w:val="el-GR"/>
              </w:rPr>
            </w:pPr>
            <w:r w:rsidRPr="00345495">
              <w:rPr>
                <w:rFonts w:ascii="Helvetica" w:hAnsi="Helvetica"/>
                <w:lang w:val="el-GR"/>
              </w:rPr>
              <w:t>Μέθοδος διδασκαλίας, διάρκεια και αξιολόγηση</w:t>
            </w:r>
          </w:p>
        </w:tc>
        <w:tc>
          <w:tcPr>
            <w:tcW w:w="8363" w:type="dxa"/>
          </w:tcPr>
          <w:p w:rsidR="00345495" w:rsidRPr="00345495" w:rsidRDefault="00345495" w:rsidP="00121996">
            <w:pPr>
              <w:rPr>
                <w:rFonts w:ascii="Helvetica" w:hAnsi="Helvetica"/>
                <w:lang w:val="el-GR"/>
              </w:rPr>
            </w:pPr>
            <w:r w:rsidRPr="00345495">
              <w:rPr>
                <w:rFonts w:ascii="Helvetica" w:hAnsi="Helvetica"/>
                <w:lang w:val="el-GR"/>
              </w:rPr>
              <w:t xml:space="preserve">Διαλέξεις με συνδυασμό ασκήσεων πράξης. </w:t>
            </w:r>
          </w:p>
          <w:p w:rsidR="00345495" w:rsidRPr="00345495" w:rsidRDefault="00345495" w:rsidP="00121996">
            <w:pPr>
              <w:rPr>
                <w:rFonts w:ascii="Helvetica" w:hAnsi="Helvetica"/>
                <w:lang w:val="el-GR"/>
              </w:rPr>
            </w:pPr>
            <w:r w:rsidRPr="00345495">
              <w:rPr>
                <w:rFonts w:ascii="Helvetica" w:hAnsi="Helvetica"/>
                <w:lang w:val="el-GR"/>
              </w:rPr>
              <w:t xml:space="preserve">60 ώρες </w:t>
            </w:r>
          </w:p>
          <w:p w:rsidR="00345495" w:rsidRPr="00345495" w:rsidRDefault="00345495" w:rsidP="00121996">
            <w:pPr>
              <w:rPr>
                <w:rFonts w:ascii="Helvetica" w:hAnsi="Helvetica"/>
                <w:lang w:val="el-GR"/>
              </w:rPr>
            </w:pPr>
            <w:r w:rsidRPr="00345495">
              <w:rPr>
                <w:rFonts w:ascii="Helvetica" w:hAnsi="Helvetica"/>
                <w:lang w:val="el-GR"/>
              </w:rPr>
              <w:t xml:space="preserve">80% Εξετάσεις </w:t>
            </w:r>
          </w:p>
          <w:p w:rsidR="00345495" w:rsidRPr="00345495" w:rsidRDefault="00345495" w:rsidP="00405B80">
            <w:pPr>
              <w:rPr>
                <w:rFonts w:ascii="Helvetica" w:hAnsi="Helvetica"/>
                <w:lang w:val="el-GR"/>
              </w:rPr>
            </w:pPr>
            <w:r w:rsidRPr="00345495">
              <w:rPr>
                <w:rFonts w:ascii="Helvetica" w:hAnsi="Helvetica"/>
              </w:rPr>
              <w:t>2</w:t>
            </w:r>
            <w:r w:rsidRPr="00345495">
              <w:rPr>
                <w:rFonts w:ascii="Helvetica" w:hAnsi="Helvetica"/>
                <w:lang w:val="el-GR"/>
              </w:rPr>
              <w:t>0% Εργασίες</w:t>
            </w:r>
          </w:p>
        </w:tc>
      </w:tr>
      <w:tr w:rsidR="00345495" w:rsidRPr="00345495" w:rsidTr="00B60128">
        <w:tc>
          <w:tcPr>
            <w:tcW w:w="2052" w:type="dxa"/>
          </w:tcPr>
          <w:p w:rsidR="00345495" w:rsidRPr="00345495" w:rsidRDefault="00345495" w:rsidP="00405B80">
            <w:pPr>
              <w:tabs>
                <w:tab w:val="left" w:pos="4678"/>
              </w:tabs>
              <w:rPr>
                <w:rFonts w:ascii="Helvetica" w:hAnsi="Helvetica"/>
                <w:lang w:val="en-GB"/>
              </w:rPr>
            </w:pPr>
            <w:r w:rsidRPr="00345495">
              <w:rPr>
                <w:rFonts w:ascii="Helvetica" w:hAnsi="Helvetica"/>
                <w:lang w:val="el-GR"/>
              </w:rPr>
              <w:t>Ενδεικτική βιβλιογραφία</w:t>
            </w:r>
          </w:p>
        </w:tc>
        <w:tc>
          <w:tcPr>
            <w:tcW w:w="8363" w:type="dxa"/>
          </w:tcPr>
          <w:p w:rsidR="00345495" w:rsidRPr="00345495" w:rsidRDefault="00345495" w:rsidP="00345495">
            <w:pPr>
              <w:pStyle w:val="a3"/>
              <w:numPr>
                <w:ilvl w:val="0"/>
                <w:numId w:val="30"/>
              </w:numPr>
              <w:tabs>
                <w:tab w:val="clear" w:pos="720"/>
                <w:tab w:val="num" w:pos="430"/>
              </w:tabs>
              <w:spacing w:before="100" w:beforeAutospacing="1" w:after="100" w:afterAutospacing="1"/>
              <w:ind w:left="430" w:hanging="430"/>
              <w:jc w:val="both"/>
              <w:rPr>
                <w:rFonts w:ascii="Helvetica" w:hAnsi="Helvetica"/>
                <w:color w:val="000000"/>
                <w:sz w:val="22"/>
                <w:szCs w:val="22"/>
              </w:rPr>
            </w:pPr>
            <w:r w:rsidRPr="00345495">
              <w:rPr>
                <w:rFonts w:ascii="Helvetica" w:hAnsi="Helvetica"/>
                <w:color w:val="000000"/>
                <w:sz w:val="22"/>
                <w:szCs w:val="22"/>
              </w:rPr>
              <w:t>Χρήστος Ι. Νεγκάκης (2017). ΔΙΕΘΝΗ ΠΡΟΤΥΠΑ ΧΡΗΜΑΤΟΟΙΚΟΝΟΜΙΚΗΣ ΑΝΑΦΟΡΑΣ. Θεωρία και Εφαρμογές. ΑΕΙΦΟΡΟΣ ΛΟΓΙΣΤΙΚΗ ΙΚΕ. Θεσσαλονίκη.</w:t>
            </w:r>
          </w:p>
          <w:p w:rsidR="00345495" w:rsidRPr="00345495" w:rsidRDefault="00345495" w:rsidP="00345495">
            <w:pPr>
              <w:pStyle w:val="a3"/>
              <w:numPr>
                <w:ilvl w:val="0"/>
                <w:numId w:val="30"/>
              </w:numPr>
              <w:tabs>
                <w:tab w:val="clear" w:pos="720"/>
                <w:tab w:val="num" w:pos="430"/>
              </w:tabs>
              <w:spacing w:before="100" w:beforeAutospacing="1" w:after="100" w:afterAutospacing="1"/>
              <w:ind w:left="430" w:hanging="430"/>
              <w:jc w:val="both"/>
              <w:rPr>
                <w:rFonts w:ascii="Helvetica" w:hAnsi="Helvetica"/>
                <w:color w:val="000000"/>
                <w:sz w:val="22"/>
                <w:szCs w:val="22"/>
              </w:rPr>
            </w:pPr>
            <w:r w:rsidRPr="00345495">
              <w:rPr>
                <w:rFonts w:ascii="Helvetica" w:hAnsi="Helvetica"/>
              </w:rPr>
              <w:t>Φίλος Ιωάννης Αποστόλου Απόστολος (2010). Διεθνή Λογιστικά Πρότυπα. Θεωρητική προσέγγιση και εφαρμογές μετατροπής. Κλειδάριθμος. Αθήνα.</w:t>
            </w:r>
          </w:p>
          <w:p w:rsidR="00345495" w:rsidRPr="00345495" w:rsidRDefault="00345495" w:rsidP="00345495">
            <w:pPr>
              <w:pStyle w:val="a3"/>
              <w:numPr>
                <w:ilvl w:val="0"/>
                <w:numId w:val="30"/>
              </w:numPr>
              <w:tabs>
                <w:tab w:val="clear" w:pos="720"/>
                <w:tab w:val="num" w:pos="430"/>
              </w:tabs>
              <w:spacing w:before="100" w:beforeAutospacing="1" w:after="100" w:afterAutospacing="1"/>
              <w:ind w:left="430" w:hanging="430"/>
              <w:jc w:val="both"/>
              <w:rPr>
                <w:rFonts w:ascii="Helvetica" w:hAnsi="Helvetica"/>
                <w:color w:val="000000"/>
                <w:sz w:val="22"/>
                <w:szCs w:val="22"/>
              </w:rPr>
            </w:pPr>
            <w:r w:rsidRPr="00345495">
              <w:rPr>
                <w:rFonts w:ascii="Helvetica" w:hAnsi="Helvetica"/>
              </w:rPr>
              <w:lastRenderedPageBreak/>
              <w:t>Kieso E. Donald, Weygandt J. Jerry, Warfield D. Terry (2019). Λογιστική-Εκτενής Ανάλυση με ΔΠΧΑ. Broken Hill Publishers Ltd. Αθήνα</w:t>
            </w:r>
          </w:p>
          <w:p w:rsidR="00345495" w:rsidRPr="00345495" w:rsidRDefault="00345495" w:rsidP="00345495">
            <w:pPr>
              <w:pStyle w:val="a3"/>
              <w:numPr>
                <w:ilvl w:val="0"/>
                <w:numId w:val="30"/>
              </w:numPr>
              <w:tabs>
                <w:tab w:val="clear" w:pos="720"/>
                <w:tab w:val="num" w:pos="430"/>
              </w:tabs>
              <w:spacing w:before="100" w:beforeAutospacing="1" w:after="100" w:afterAutospacing="1"/>
              <w:ind w:left="430" w:hanging="430"/>
              <w:jc w:val="both"/>
              <w:rPr>
                <w:rFonts w:ascii="Helvetica" w:hAnsi="Helvetica"/>
                <w:color w:val="000000"/>
                <w:sz w:val="22"/>
                <w:szCs w:val="22"/>
              </w:rPr>
            </w:pPr>
            <w:r w:rsidRPr="00345495">
              <w:rPr>
                <w:rFonts w:ascii="Helvetica" w:hAnsi="Helvetica"/>
                <w:color w:val="000000"/>
                <w:sz w:val="22"/>
                <w:szCs w:val="22"/>
              </w:rPr>
              <w:t>Σημειώσεις Διδάσκοντα</w:t>
            </w:r>
          </w:p>
        </w:tc>
      </w:tr>
      <w:tr w:rsidR="00345495" w:rsidRPr="00F21CBF" w:rsidTr="00B60128">
        <w:tc>
          <w:tcPr>
            <w:tcW w:w="2052" w:type="dxa"/>
          </w:tcPr>
          <w:p w:rsidR="00345495" w:rsidRPr="00345495" w:rsidRDefault="00345495">
            <w:pPr>
              <w:tabs>
                <w:tab w:val="left" w:pos="4678"/>
              </w:tabs>
              <w:rPr>
                <w:rFonts w:ascii="Helvetica" w:hAnsi="Helvetica"/>
                <w:lang w:val="el-GR"/>
              </w:rPr>
            </w:pPr>
            <w:proofErr w:type="spellStart"/>
            <w:r w:rsidRPr="00345495">
              <w:rPr>
                <w:rFonts w:ascii="Helvetica" w:hAnsi="Helvetica"/>
                <w:lang w:val="el-GR"/>
              </w:rPr>
              <w:lastRenderedPageBreak/>
              <w:t>Ιστοχώρος</w:t>
            </w:r>
            <w:proofErr w:type="spellEnd"/>
          </w:p>
        </w:tc>
        <w:tc>
          <w:tcPr>
            <w:tcW w:w="8363" w:type="dxa"/>
          </w:tcPr>
          <w:p w:rsidR="00345495" w:rsidRPr="00345495" w:rsidRDefault="009407E8" w:rsidP="00117FEF">
            <w:pPr>
              <w:rPr>
                <w:rFonts w:ascii="Helvetica" w:hAnsi="Helvetica"/>
                <w:lang w:val="el-GR"/>
              </w:rPr>
            </w:pPr>
            <w:hyperlink r:id="rId9" w:history="1">
              <w:r w:rsidR="00345495" w:rsidRPr="00345495">
                <w:rPr>
                  <w:rStyle w:val="-"/>
                  <w:rFonts w:ascii="Helvetica" w:hAnsi="Helvetica"/>
                </w:rPr>
                <w:t>https</w:t>
              </w:r>
              <w:r w:rsidR="00345495" w:rsidRPr="00345495">
                <w:rPr>
                  <w:rStyle w:val="-"/>
                  <w:rFonts w:ascii="Helvetica" w:hAnsi="Helvetica"/>
                  <w:lang w:val="el-GR"/>
                </w:rPr>
                <w:t>://</w:t>
              </w:r>
              <w:proofErr w:type="spellStart"/>
              <w:r w:rsidR="00345495" w:rsidRPr="00345495">
                <w:rPr>
                  <w:rStyle w:val="-"/>
                  <w:rFonts w:ascii="Helvetica" w:hAnsi="Helvetica"/>
                </w:rPr>
                <w:t>eclass</w:t>
              </w:r>
              <w:proofErr w:type="spellEnd"/>
              <w:r w:rsidR="00345495" w:rsidRPr="00345495">
                <w:rPr>
                  <w:rStyle w:val="-"/>
                  <w:rFonts w:ascii="Helvetica" w:hAnsi="Helvetica"/>
                  <w:lang w:val="el-GR"/>
                </w:rPr>
                <w:t>.</w:t>
              </w:r>
              <w:proofErr w:type="spellStart"/>
              <w:r w:rsidR="00345495" w:rsidRPr="00345495">
                <w:rPr>
                  <w:rStyle w:val="-"/>
                  <w:rFonts w:ascii="Helvetica" w:hAnsi="Helvetica"/>
                </w:rPr>
                <w:t>teiemt</w:t>
              </w:r>
              <w:proofErr w:type="spellEnd"/>
              <w:r w:rsidR="00345495" w:rsidRPr="00345495">
                <w:rPr>
                  <w:rStyle w:val="-"/>
                  <w:rFonts w:ascii="Helvetica" w:hAnsi="Helvetica"/>
                  <w:lang w:val="el-GR"/>
                </w:rPr>
                <w:t>.</w:t>
              </w:r>
              <w:proofErr w:type="spellStart"/>
              <w:r w:rsidR="00345495" w:rsidRPr="00345495">
                <w:rPr>
                  <w:rStyle w:val="-"/>
                  <w:rFonts w:ascii="Helvetica" w:hAnsi="Helvetica"/>
                </w:rPr>
                <w:t>gr</w:t>
              </w:r>
              <w:proofErr w:type="spellEnd"/>
              <w:r w:rsidR="00345495" w:rsidRPr="00345495">
                <w:rPr>
                  <w:rStyle w:val="-"/>
                  <w:rFonts w:ascii="Helvetica" w:hAnsi="Helvetica"/>
                  <w:lang w:val="el-GR"/>
                </w:rPr>
                <w:t>/</w:t>
              </w:r>
              <w:r w:rsidR="00345495" w:rsidRPr="00345495">
                <w:rPr>
                  <w:rStyle w:val="-"/>
                  <w:rFonts w:ascii="Helvetica" w:hAnsi="Helvetica"/>
                </w:rPr>
                <w:t>courses</w:t>
              </w:r>
              <w:r w:rsidR="00345495" w:rsidRPr="00345495">
                <w:rPr>
                  <w:rStyle w:val="-"/>
                  <w:rFonts w:ascii="Helvetica" w:hAnsi="Helvetica"/>
                  <w:lang w:val="el-GR"/>
                </w:rPr>
                <w:t>/</w:t>
              </w:r>
              <w:r w:rsidR="00345495" w:rsidRPr="00345495">
                <w:rPr>
                  <w:rStyle w:val="-"/>
                  <w:rFonts w:ascii="Helvetica" w:hAnsi="Helvetica"/>
                </w:rPr>
                <w:t>AD</w:t>
              </w:r>
              <w:r w:rsidR="00345495" w:rsidRPr="00345495">
                <w:rPr>
                  <w:rStyle w:val="-"/>
                  <w:rFonts w:ascii="Helvetica" w:hAnsi="Helvetica"/>
                  <w:lang w:val="el-GR"/>
                </w:rPr>
                <w:t>141/</w:t>
              </w:r>
            </w:hyperlink>
          </w:p>
        </w:tc>
      </w:tr>
    </w:tbl>
    <w:p w:rsidR="00345495" w:rsidRPr="00345495" w:rsidRDefault="00345495" w:rsidP="00ED500B">
      <w:pPr>
        <w:tabs>
          <w:tab w:val="left" w:pos="4678"/>
        </w:tabs>
        <w:rPr>
          <w:rFonts w:ascii="Helvetica" w:hAnsi="Helvetica"/>
          <w:lang w:val="el-GR"/>
        </w:rPr>
      </w:pPr>
    </w:p>
    <w:sectPr w:rsidR="00345495" w:rsidRPr="00345495" w:rsidSect="00223181">
      <w:pgSz w:w="12240" w:h="15840"/>
      <w:pgMar w:top="1304" w:right="1588" w:bottom="130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F02"/>
    <w:multiLevelType w:val="hybridMultilevel"/>
    <w:tmpl w:val="D388B0E0"/>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06AF2ACD"/>
    <w:multiLevelType w:val="hybridMultilevel"/>
    <w:tmpl w:val="528C2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
    <w:nsid w:val="07847B2F"/>
    <w:multiLevelType w:val="hybridMultilevel"/>
    <w:tmpl w:val="07C2039C"/>
    <w:lvl w:ilvl="0" w:tplc="0408001B">
      <w:start w:val="1"/>
      <w:numFmt w:val="lowerRoman"/>
      <w:lvlText w:val="%1."/>
      <w:lvlJc w:val="right"/>
      <w:pPr>
        <w:ind w:left="1080" w:hanging="720"/>
      </w:pPr>
      <w:rPr>
        <w:rFonts w:cs="Times New Roman"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A046BB"/>
    <w:multiLevelType w:val="hybridMultilevel"/>
    <w:tmpl w:val="55480B0C"/>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5">
    <w:nsid w:val="084C0990"/>
    <w:multiLevelType w:val="hybridMultilevel"/>
    <w:tmpl w:val="090A27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9C752BD"/>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7">
    <w:nsid w:val="0CCE6C83"/>
    <w:multiLevelType w:val="hybridMultilevel"/>
    <w:tmpl w:val="4B5C8162"/>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8">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nsid w:val="1501005A"/>
    <w:multiLevelType w:val="hybridMultilevel"/>
    <w:tmpl w:val="4BC07A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6C41A76"/>
    <w:multiLevelType w:val="hybridMultilevel"/>
    <w:tmpl w:val="CA12C52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5F5E73"/>
    <w:multiLevelType w:val="hybridMultilevel"/>
    <w:tmpl w:val="6F103828"/>
    <w:lvl w:ilvl="0" w:tplc="BD2011D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3194450B"/>
    <w:multiLevelType w:val="hybridMultilevel"/>
    <w:tmpl w:val="E662BCA2"/>
    <w:lvl w:ilvl="0" w:tplc="454E26CC">
      <w:start w:val="1"/>
      <w:numFmt w:val="lowerRoman"/>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8386B85"/>
    <w:multiLevelType w:val="hybridMultilevel"/>
    <w:tmpl w:val="3F588630"/>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7">
    <w:nsid w:val="3DE006BF"/>
    <w:multiLevelType w:val="hybridMultilevel"/>
    <w:tmpl w:val="FCEA5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0903A6"/>
    <w:multiLevelType w:val="hybridMultilevel"/>
    <w:tmpl w:val="273ED894"/>
    <w:lvl w:ilvl="0" w:tplc="0408001B">
      <w:start w:val="1"/>
      <w:numFmt w:val="lowerRoman"/>
      <w:lvlText w:val="%1."/>
      <w:lvlJc w:val="right"/>
      <w:pPr>
        <w:ind w:left="1080" w:hanging="720"/>
      </w:pPr>
      <w:rPr>
        <w:rFonts w:cs="Times New Roman"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B3B6C3E"/>
    <w:multiLevelType w:val="hybridMultilevel"/>
    <w:tmpl w:val="8CD41CD6"/>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1">
    <w:nsid w:val="57AA5D84"/>
    <w:multiLevelType w:val="multilevel"/>
    <w:tmpl w:val="B11896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CA1D1D"/>
    <w:multiLevelType w:val="hybridMultilevel"/>
    <w:tmpl w:val="46EA078E"/>
    <w:lvl w:ilvl="0" w:tplc="0409001B">
      <w:start w:val="1"/>
      <w:numFmt w:val="lowerRoman"/>
      <w:lvlText w:val="%1."/>
      <w:lvlJc w:val="righ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1CF0597"/>
    <w:multiLevelType w:val="hybridMultilevel"/>
    <w:tmpl w:val="6644D7B6"/>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5">
    <w:nsid w:val="658C0BA5"/>
    <w:multiLevelType w:val="hybridMultilevel"/>
    <w:tmpl w:val="00C873F0"/>
    <w:lvl w:ilvl="0" w:tplc="68E47FD2">
      <w:start w:val="4"/>
      <w:numFmt w:val="decimal"/>
      <w:lvlText w:val="%1."/>
      <w:lvlJc w:val="left"/>
      <w:pPr>
        <w:tabs>
          <w:tab w:val="num" w:pos="720"/>
        </w:tabs>
        <w:ind w:left="720" w:hanging="360"/>
      </w:pPr>
      <w:rPr>
        <w:rFonts w:ascii="Times New Roman" w:hAnsi="Times New Roman" w:cs="Times New Roman" w:hint="default"/>
        <w:color w:val="000000"/>
        <w:sz w:val="22"/>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6">
    <w:nsid w:val="6AFC1BA2"/>
    <w:multiLevelType w:val="hybridMultilevel"/>
    <w:tmpl w:val="ADA087EA"/>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7">
    <w:nsid w:val="775539AD"/>
    <w:multiLevelType w:val="hybridMultilevel"/>
    <w:tmpl w:val="C096F6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93361EF"/>
    <w:multiLevelType w:val="hybridMultilevel"/>
    <w:tmpl w:val="95D49306"/>
    <w:lvl w:ilvl="0" w:tplc="0409000F">
      <w:start w:val="1"/>
      <w:numFmt w:val="decimal"/>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BFF407E"/>
    <w:multiLevelType w:val="hybridMultilevel"/>
    <w:tmpl w:val="BC7C7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25"/>
  </w:num>
  <w:num w:numId="4">
    <w:abstractNumId w:val="22"/>
  </w:num>
  <w:num w:numId="5">
    <w:abstractNumId w:val="1"/>
  </w:num>
  <w:num w:numId="6">
    <w:abstractNumId w:val="15"/>
  </w:num>
  <w:num w:numId="7">
    <w:abstractNumId w:val="6"/>
  </w:num>
  <w:num w:numId="8">
    <w:abstractNumId w:val="16"/>
  </w:num>
  <w:num w:numId="9">
    <w:abstractNumId w:val="0"/>
  </w:num>
  <w:num w:numId="10">
    <w:abstractNumId w:val="3"/>
  </w:num>
  <w:num w:numId="11">
    <w:abstractNumId w:val="17"/>
  </w:num>
  <w:num w:numId="12">
    <w:abstractNumId w:val="2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2"/>
  </w:num>
  <w:num w:numId="16">
    <w:abstractNumId w:val="11"/>
  </w:num>
  <w:num w:numId="17">
    <w:abstractNumId w:val="28"/>
  </w:num>
  <w:num w:numId="18">
    <w:abstractNumId w:val="23"/>
  </w:num>
  <w:num w:numId="19">
    <w:abstractNumId w:val="20"/>
  </w:num>
  <w:num w:numId="20">
    <w:abstractNumId w:val="19"/>
  </w:num>
  <w:num w:numId="21">
    <w:abstractNumId w:val="21"/>
  </w:num>
  <w:num w:numId="22">
    <w:abstractNumId w:val="5"/>
  </w:num>
  <w:num w:numId="23">
    <w:abstractNumId w:val="9"/>
  </w:num>
  <w:num w:numId="24">
    <w:abstractNumId w:val="27"/>
  </w:num>
  <w:num w:numId="25">
    <w:abstractNumId w:val="10"/>
  </w:num>
  <w:num w:numId="26">
    <w:abstractNumId w:val="2"/>
  </w:num>
  <w:num w:numId="27">
    <w:abstractNumId w:val="14"/>
  </w:num>
  <w:num w:numId="28">
    <w:abstractNumId w:val="29"/>
  </w:num>
  <w:num w:numId="29">
    <w:abstractNumId w:val="18"/>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436A5F"/>
    <w:rsid w:val="00122EEA"/>
    <w:rsid w:val="001744F4"/>
    <w:rsid w:val="00223181"/>
    <w:rsid w:val="0034506B"/>
    <w:rsid w:val="00345495"/>
    <w:rsid w:val="00436A5F"/>
    <w:rsid w:val="00481A41"/>
    <w:rsid w:val="004D2477"/>
    <w:rsid w:val="008D60CE"/>
    <w:rsid w:val="009407E8"/>
    <w:rsid w:val="009779D1"/>
    <w:rsid w:val="009855A3"/>
    <w:rsid w:val="009D5AF0"/>
    <w:rsid w:val="009F4BC7"/>
    <w:rsid w:val="00A82847"/>
    <w:rsid w:val="00B80F47"/>
    <w:rsid w:val="00B83EE6"/>
    <w:rsid w:val="00C05D9F"/>
    <w:rsid w:val="00CA16A7"/>
    <w:rsid w:val="00CB4ECE"/>
    <w:rsid w:val="00CE7565"/>
    <w:rsid w:val="00DE5885"/>
    <w:rsid w:val="00E16311"/>
    <w:rsid w:val="00E56DB0"/>
    <w:rsid w:val="00E9174D"/>
    <w:rsid w:val="00F21CBF"/>
    <w:rsid w:val="00F251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D9F"/>
  </w:style>
  <w:style w:type="paragraph" w:styleId="4">
    <w:name w:val="heading 4"/>
    <w:basedOn w:val="a"/>
    <w:next w:val="a"/>
    <w:link w:val="4Char"/>
    <w:qFormat/>
    <w:rsid w:val="00A82847"/>
    <w:pPr>
      <w:keepNext/>
      <w:spacing w:before="240" w:after="60" w:line="288" w:lineRule="auto"/>
      <w:jc w:val="both"/>
      <w:outlineLvl w:val="3"/>
    </w:pPr>
    <w:rPr>
      <w:rFonts w:ascii="Georgia" w:eastAsia="Times New Roman" w:hAnsi="Georgia" w:cs="Times New Roman"/>
      <w:b/>
      <w:bCs/>
      <w:sz w:val="28"/>
      <w:szCs w:val="28"/>
      <w:lang w:eastAsia="el-GR"/>
    </w:rPr>
  </w:style>
  <w:style w:type="paragraph" w:styleId="5">
    <w:name w:val="heading 5"/>
    <w:basedOn w:val="a"/>
    <w:next w:val="a"/>
    <w:link w:val="5Char"/>
    <w:qFormat/>
    <w:rsid w:val="00223181"/>
    <w:pPr>
      <w:keepNext/>
      <w:tabs>
        <w:tab w:val="left" w:pos="4678"/>
      </w:tabs>
      <w:spacing w:after="0" w:line="240" w:lineRule="auto"/>
      <w:jc w:val="center"/>
      <w:outlineLvl w:val="4"/>
    </w:pPr>
    <w:rPr>
      <w:rFonts w:ascii="Bookman Old Style" w:eastAsia="Times New Roman" w:hAnsi="Bookman Old Style" w:cs="Times New Roman"/>
      <w:b/>
      <w:sz w:val="32"/>
      <w:szCs w:val="20"/>
      <w:lang w:val="nl-BE" w:eastAsia="nl-N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9"/>
    <w:rsid w:val="00223181"/>
    <w:rPr>
      <w:rFonts w:ascii="Bookman Old Style" w:eastAsia="Times New Roman" w:hAnsi="Bookman Old Style" w:cs="Times New Roman"/>
      <w:b/>
      <w:sz w:val="32"/>
      <w:szCs w:val="20"/>
      <w:lang w:val="nl-BE" w:eastAsia="nl-NL"/>
    </w:rPr>
  </w:style>
  <w:style w:type="paragraph" w:styleId="a3">
    <w:name w:val="List Paragraph"/>
    <w:basedOn w:val="a"/>
    <w:uiPriority w:val="34"/>
    <w:qFormat/>
    <w:rsid w:val="00223181"/>
    <w:pPr>
      <w:spacing w:after="0" w:line="240" w:lineRule="auto"/>
      <w:ind w:left="720"/>
      <w:contextualSpacing/>
    </w:pPr>
    <w:rPr>
      <w:rFonts w:ascii="Bookman Old Style" w:eastAsia="Times New Roman" w:hAnsi="Bookman Old Style" w:cs="Times New Roman"/>
      <w:sz w:val="24"/>
      <w:szCs w:val="20"/>
      <w:lang w:val="nl-BE" w:eastAsia="nl-NL"/>
    </w:rPr>
  </w:style>
  <w:style w:type="character" w:styleId="-">
    <w:name w:val="Hyperlink"/>
    <w:basedOn w:val="a0"/>
    <w:rsid w:val="00223181"/>
    <w:rPr>
      <w:color w:val="0000FF"/>
      <w:u w:val="single"/>
    </w:rPr>
  </w:style>
  <w:style w:type="character" w:customStyle="1" w:styleId="apple-converted-space">
    <w:name w:val="apple-converted-space"/>
    <w:basedOn w:val="a0"/>
    <w:rsid w:val="009D5AF0"/>
  </w:style>
  <w:style w:type="paragraph" w:styleId="Web">
    <w:name w:val="Normal (Web)"/>
    <w:basedOn w:val="a"/>
    <w:uiPriority w:val="99"/>
    <w:rsid w:val="00B80F47"/>
    <w:pPr>
      <w:spacing w:before="75" w:after="150" w:line="240" w:lineRule="auto"/>
    </w:pPr>
    <w:rPr>
      <w:rFonts w:ascii="Verdana" w:eastAsia="Times New Roman" w:hAnsi="Verdana" w:cs="Times New Roman"/>
      <w:sz w:val="24"/>
      <w:szCs w:val="24"/>
      <w:lang w:val="en-GB" w:eastAsia="en-GB"/>
    </w:rPr>
  </w:style>
  <w:style w:type="table" w:styleId="a4">
    <w:name w:val="Table Grid"/>
    <w:basedOn w:val="a1"/>
    <w:uiPriority w:val="99"/>
    <w:rsid w:val="001744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basedOn w:val="a0"/>
    <w:link w:val="4"/>
    <w:rsid w:val="00A82847"/>
    <w:rPr>
      <w:rFonts w:ascii="Georgia" w:eastAsia="Times New Roman" w:hAnsi="Georgia" w:cs="Times New Roman"/>
      <w:b/>
      <w:bCs/>
      <w:sz w:val="28"/>
      <w:szCs w:val="28"/>
      <w:lang w:eastAsia="el-GR"/>
    </w:rPr>
  </w:style>
  <w:style w:type="paragraph" w:styleId="a5">
    <w:name w:val="header"/>
    <w:basedOn w:val="a"/>
    <w:link w:val="Char"/>
    <w:unhideWhenUsed/>
    <w:rsid w:val="00A82847"/>
    <w:pPr>
      <w:tabs>
        <w:tab w:val="center" w:pos="4153"/>
        <w:tab w:val="right" w:pos="8306"/>
      </w:tabs>
      <w:spacing w:after="0" w:line="240" w:lineRule="auto"/>
    </w:pPr>
    <w:rPr>
      <w:lang w:val="el-GR"/>
    </w:rPr>
  </w:style>
  <w:style w:type="character" w:customStyle="1" w:styleId="Char">
    <w:name w:val="Κεφαλίδα Char"/>
    <w:basedOn w:val="a0"/>
    <w:link w:val="a5"/>
    <w:rsid w:val="00A82847"/>
    <w:rPr>
      <w:lang w:val="el-GR"/>
    </w:rPr>
  </w:style>
  <w:style w:type="character" w:styleId="a6">
    <w:name w:val="Emphasis"/>
    <w:basedOn w:val="a0"/>
    <w:uiPriority w:val="20"/>
    <w:qFormat/>
    <w:rsid w:val="00A82847"/>
    <w:rPr>
      <w:i/>
      <w:iCs/>
    </w:rPr>
  </w:style>
  <w:style w:type="character" w:customStyle="1" w:styleId="smaller">
    <w:name w:val="smaller"/>
    <w:basedOn w:val="a0"/>
    <w:rsid w:val="00A82847"/>
  </w:style>
  <w:style w:type="paragraph" w:styleId="a7">
    <w:name w:val="Balloon Text"/>
    <w:basedOn w:val="a"/>
    <w:link w:val="Char0"/>
    <w:uiPriority w:val="99"/>
    <w:semiHidden/>
    <w:unhideWhenUsed/>
    <w:rsid w:val="00A8284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A82847"/>
    <w:rPr>
      <w:rFonts w:ascii="Tahoma" w:hAnsi="Tahoma" w:cs="Tahoma"/>
      <w:sz w:val="16"/>
      <w:szCs w:val="16"/>
    </w:rPr>
  </w:style>
  <w:style w:type="character" w:styleId="a8">
    <w:name w:val="Strong"/>
    <w:basedOn w:val="a0"/>
    <w:qFormat/>
    <w:rsid w:val="004D247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lass.teiemt.gr/courses/" TargetMode="External"/><Relationship Id="rId3" Type="http://schemas.openxmlformats.org/officeDocument/2006/relationships/styles" Target="styles.xml"/><Relationship Id="rId7" Type="http://schemas.openxmlformats.org/officeDocument/2006/relationships/hyperlink" Target="http://ideas.repec.org/p/bog/wpaper/1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deas.repec.org/s/eee/intfin.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lass.teiemt.gr/courses/AD14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49240-A62A-45B1-B622-8459A494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1995</Words>
  <Characters>10779</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valsamidis</dc:creator>
  <cp:lastModifiedBy>User</cp:lastModifiedBy>
  <cp:revision>5</cp:revision>
  <dcterms:created xsi:type="dcterms:W3CDTF">2019-04-14T20:12:00Z</dcterms:created>
  <dcterms:modified xsi:type="dcterms:W3CDTF">2026-02-05T15:26:00Z</dcterms:modified>
</cp:coreProperties>
</file>