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EB" w:rsidRPr="008B772A" w:rsidRDefault="00291EEB" w:rsidP="00291EEB">
      <w:pPr>
        <w:rPr>
          <w:rFonts w:asciiTheme="minorHAnsi" w:eastAsia="Calibri" w:hAnsiTheme="minorHAnsi" w:cstheme="minorHAnsi"/>
          <w:lang w:val="el-GR"/>
        </w:rPr>
      </w:pPr>
    </w:p>
    <w:p w:rsidR="00F83935" w:rsidRDefault="00F83935" w:rsidP="00F83935">
      <w:pPr>
        <w:spacing w:before="120" w:line="276" w:lineRule="auto"/>
        <w:jc w:val="center"/>
        <w:rPr>
          <w:rFonts w:asciiTheme="minorHAnsi" w:hAnsiTheme="minorHAnsi" w:cstheme="minorHAnsi"/>
          <w:b/>
          <w:sz w:val="28"/>
          <w:szCs w:val="28"/>
          <w:lang w:val="el-GR"/>
        </w:rPr>
      </w:pPr>
      <w:r w:rsidRPr="002D5DDA">
        <w:rPr>
          <w:rFonts w:asciiTheme="minorHAnsi" w:hAnsiTheme="minorHAnsi" w:cstheme="minorHAnsi"/>
          <w:b/>
          <w:sz w:val="28"/>
          <w:szCs w:val="28"/>
          <w:lang w:val="el-GR"/>
        </w:rPr>
        <w:t>7ο ΕΞΑΜΗΝΟ</w:t>
      </w:r>
    </w:p>
    <w:p w:rsidR="00F83935" w:rsidRPr="002D5DDA" w:rsidRDefault="00F83935" w:rsidP="00F83935">
      <w:pPr>
        <w:spacing w:before="120" w:line="276" w:lineRule="auto"/>
        <w:jc w:val="center"/>
        <w:rPr>
          <w:rFonts w:asciiTheme="minorHAnsi" w:hAnsiTheme="minorHAnsi" w:cstheme="minorHAnsi"/>
          <w:b/>
          <w:sz w:val="28"/>
          <w:szCs w:val="28"/>
          <w:lang w:val="el-GR"/>
        </w:rPr>
      </w:pPr>
    </w:p>
    <w:tbl>
      <w:tblPr>
        <w:tblW w:w="9067" w:type="dxa"/>
        <w:shd w:val="clear" w:color="auto" w:fill="E2EFD9" w:themeFill="accent6" w:themeFillTint="33"/>
        <w:tblLook w:val="04A0"/>
      </w:tblPr>
      <w:tblGrid>
        <w:gridCol w:w="2122"/>
        <w:gridCol w:w="6945"/>
      </w:tblGrid>
      <w:tr w:rsidR="00F83935" w:rsidRPr="002D5DDA" w:rsidTr="00105818">
        <w:trPr>
          <w:cantSplit/>
          <w:trHeight w:val="20"/>
        </w:trPr>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83935" w:rsidRPr="002D5DDA" w:rsidRDefault="00F83935" w:rsidP="00105818">
            <w:pPr>
              <w:rPr>
                <w:rFonts w:asciiTheme="minorHAnsi" w:hAnsiTheme="minorHAnsi" w:cstheme="minorHAnsi"/>
                <w:color w:val="000000"/>
                <w:lang w:val="el-GR"/>
              </w:rPr>
            </w:pPr>
            <w:r w:rsidRPr="002D5DDA">
              <w:rPr>
                <w:rFonts w:asciiTheme="minorHAnsi" w:hAnsiTheme="minorHAnsi" w:cstheme="minorHAnsi"/>
                <w:color w:val="000000"/>
                <w:lang w:val="el-GR"/>
              </w:rPr>
              <w:t>Κωδικός</w:t>
            </w:r>
          </w:p>
        </w:tc>
        <w:tc>
          <w:tcPr>
            <w:tcW w:w="6945" w:type="dxa"/>
            <w:tcBorders>
              <w:top w:val="single" w:sz="8" w:space="0" w:color="000000"/>
              <w:left w:val="nil"/>
              <w:bottom w:val="single" w:sz="8" w:space="0" w:color="000000"/>
              <w:right w:val="single" w:sz="4" w:space="0" w:color="000000"/>
            </w:tcBorders>
            <w:shd w:val="clear" w:color="auto" w:fill="E2EFD9" w:themeFill="accent6" w:themeFillTint="33"/>
            <w:noWrap/>
            <w:vAlign w:val="center"/>
            <w:hideMark/>
          </w:tcPr>
          <w:p w:rsidR="00F83935" w:rsidRPr="002D5DDA" w:rsidRDefault="00F83935" w:rsidP="00105818">
            <w:pPr>
              <w:rPr>
                <w:rFonts w:asciiTheme="minorHAnsi" w:hAnsiTheme="minorHAnsi" w:cstheme="minorHAnsi"/>
                <w:b/>
                <w:bCs/>
                <w:color w:val="000000"/>
                <w:lang w:val="el-GR"/>
              </w:rPr>
            </w:pPr>
            <w:r w:rsidRPr="002D5DDA">
              <w:rPr>
                <w:rFonts w:asciiTheme="minorHAnsi" w:hAnsiTheme="minorHAnsi" w:cstheme="minorHAnsi"/>
                <w:b/>
                <w:bCs/>
                <w:color w:val="000000"/>
                <w:lang w:val="el-GR"/>
              </w:rPr>
              <w:t>Τίτλος μαθήματος</w:t>
            </w:r>
          </w:p>
        </w:tc>
      </w:tr>
      <w:tr w:rsidR="00105818" w:rsidRPr="002D5DD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ΝΖ1</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Οικονομοτεχνικές μελέτες</w:t>
            </w:r>
          </w:p>
        </w:tc>
      </w:tr>
      <w:tr w:rsidR="00105818" w:rsidRPr="002D5DD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ΝΖ</w:t>
            </w:r>
            <w:r>
              <w:rPr>
                <w:rFonts w:asciiTheme="minorHAnsi" w:hAnsiTheme="minorHAnsi" w:cstheme="minorHAnsi"/>
                <w:color w:val="000000"/>
              </w:rPr>
              <w:t>2</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Ελεγκτική</w:t>
            </w:r>
          </w:p>
        </w:tc>
      </w:tr>
      <w:tr w:rsidR="00105818" w:rsidRPr="0097074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105818" w:rsidRPr="00105818" w:rsidRDefault="00105818" w:rsidP="00105818">
            <w:pPr>
              <w:rPr>
                <w:rFonts w:asciiTheme="minorHAnsi" w:hAnsiTheme="minorHAnsi" w:cstheme="minorHAnsi"/>
                <w:color w:val="000000"/>
              </w:rPr>
            </w:pPr>
          </w:p>
        </w:tc>
        <w:tc>
          <w:tcPr>
            <w:tcW w:w="6945" w:type="dxa"/>
            <w:tcBorders>
              <w:top w:val="nil"/>
              <w:left w:val="nil"/>
              <w:bottom w:val="single" w:sz="4" w:space="0" w:color="000000"/>
              <w:right w:val="single" w:sz="4" w:space="0" w:color="000000"/>
            </w:tcBorders>
            <w:shd w:val="clear" w:color="auto" w:fill="E2EFD9" w:themeFill="accent6" w:themeFillTint="33"/>
            <w:noWrap/>
            <w:vAlign w:val="center"/>
          </w:tcPr>
          <w:p w:rsidR="00105818" w:rsidRPr="002D5DDA" w:rsidRDefault="00105818" w:rsidP="00105818">
            <w:pPr>
              <w:rPr>
                <w:rFonts w:asciiTheme="minorHAnsi" w:hAnsiTheme="minorHAnsi" w:cstheme="minorHAnsi"/>
                <w:i/>
                <w:iCs/>
                <w:color w:val="000000"/>
                <w:lang w:val="el-GR"/>
              </w:rPr>
            </w:pPr>
          </w:p>
        </w:tc>
      </w:tr>
      <w:tr w:rsidR="00105818" w:rsidRPr="009A543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105818" w:rsidRDefault="00105818" w:rsidP="00105818">
            <w:pPr>
              <w:rPr>
                <w:rFonts w:asciiTheme="minorHAnsi" w:hAnsiTheme="minorHAnsi" w:cstheme="minorHAnsi"/>
                <w:color w:val="000000"/>
              </w:rPr>
            </w:pP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jc w:val="center"/>
              <w:rPr>
                <w:rFonts w:asciiTheme="minorHAnsi" w:hAnsiTheme="minorHAnsi" w:cstheme="minorHAnsi"/>
                <w:i/>
                <w:iCs/>
                <w:color w:val="000000"/>
                <w:lang w:val="el-GR"/>
              </w:rPr>
            </w:pPr>
            <w:r w:rsidRPr="002D5DDA">
              <w:rPr>
                <w:rFonts w:asciiTheme="minorHAnsi" w:hAnsiTheme="minorHAnsi" w:cstheme="minorHAnsi"/>
                <w:i/>
                <w:iCs/>
                <w:color w:val="000000"/>
                <w:lang w:val="el-GR"/>
              </w:rPr>
              <w:t>Κατ' επιλογή υποχρεωτικά (4 από τα 6):</w:t>
            </w:r>
          </w:p>
        </w:tc>
      </w:tr>
      <w:tr w:rsidR="00105818" w:rsidRPr="009A543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105818" w:rsidRPr="00835470" w:rsidRDefault="00105818" w:rsidP="00105818">
            <w:pPr>
              <w:rPr>
                <w:rFonts w:asciiTheme="minorHAnsi" w:hAnsiTheme="minorHAnsi" w:cstheme="minorHAnsi"/>
                <w:color w:val="000000"/>
                <w:lang w:val="el-GR"/>
              </w:rPr>
            </w:pPr>
          </w:p>
        </w:tc>
        <w:tc>
          <w:tcPr>
            <w:tcW w:w="6945" w:type="dxa"/>
            <w:tcBorders>
              <w:top w:val="nil"/>
              <w:left w:val="nil"/>
              <w:bottom w:val="single" w:sz="4" w:space="0" w:color="000000"/>
              <w:right w:val="single" w:sz="4" w:space="0" w:color="000000"/>
            </w:tcBorders>
            <w:shd w:val="clear" w:color="auto" w:fill="E2EFD9" w:themeFill="accent6" w:themeFillTint="33"/>
            <w:noWrap/>
            <w:vAlign w:val="center"/>
          </w:tcPr>
          <w:p w:rsidR="00105818" w:rsidRPr="002D5DDA" w:rsidRDefault="00105818" w:rsidP="00105818">
            <w:pPr>
              <w:rPr>
                <w:rFonts w:asciiTheme="minorHAnsi" w:hAnsiTheme="minorHAnsi" w:cstheme="minorHAnsi"/>
                <w:i/>
                <w:iCs/>
                <w:color w:val="000000"/>
                <w:lang w:val="el-GR"/>
              </w:rPr>
            </w:pPr>
          </w:p>
        </w:tc>
      </w:tr>
      <w:tr w:rsidR="00105818" w:rsidRPr="002D5DD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ΝΖ</w:t>
            </w:r>
            <w:r>
              <w:rPr>
                <w:rFonts w:asciiTheme="minorHAnsi" w:hAnsiTheme="minorHAnsi" w:cstheme="minorHAnsi"/>
                <w:color w:val="000000"/>
              </w:rPr>
              <w:t>3</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Διοίκηση εφοδιαστικής αλυσίδας</w:t>
            </w:r>
          </w:p>
        </w:tc>
      </w:tr>
      <w:tr w:rsidR="00105818" w:rsidRPr="002D5DD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5F566F">
              <w:rPr>
                <w:rFonts w:asciiTheme="minorHAnsi" w:hAnsiTheme="minorHAnsi" w:cstheme="minorHAnsi"/>
                <w:color w:val="000000"/>
              </w:rPr>
              <w:t>ΝΖ4</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Bιώσιμη χρηματοοικονομική πληροφόρηση – ESG</w:t>
            </w:r>
          </w:p>
        </w:tc>
      </w:tr>
      <w:tr w:rsidR="00105818" w:rsidRPr="002D5DD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ΝΖ5</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Διοίκηση επιχειρηματικών διαδικασιών</w:t>
            </w:r>
          </w:p>
        </w:tc>
      </w:tr>
      <w:tr w:rsidR="00105818" w:rsidRPr="002D5DD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5F566F">
              <w:rPr>
                <w:rFonts w:asciiTheme="minorHAnsi" w:hAnsiTheme="minorHAnsi" w:cstheme="minorHAnsi"/>
                <w:color w:val="000000"/>
              </w:rPr>
              <w:t>ΝΖ6</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Εκπαιδευτική τεχνολογία</w:t>
            </w:r>
          </w:p>
        </w:tc>
      </w:tr>
      <w:tr w:rsidR="00105818" w:rsidRPr="009A543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5F566F">
              <w:rPr>
                <w:rFonts w:asciiTheme="minorHAnsi" w:hAnsiTheme="minorHAnsi" w:cstheme="minorHAnsi"/>
                <w:color w:val="000000"/>
              </w:rPr>
              <w:t>ΝΕ7</w:t>
            </w:r>
          </w:p>
        </w:tc>
        <w:tc>
          <w:tcPr>
            <w:tcW w:w="6945" w:type="dxa"/>
            <w:tcBorders>
              <w:top w:val="nil"/>
              <w:left w:val="nil"/>
              <w:bottom w:val="single" w:sz="4"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lang w:val="el-GR"/>
              </w:rPr>
            </w:pPr>
            <w:r w:rsidRPr="002D5DDA">
              <w:rPr>
                <w:rFonts w:asciiTheme="minorHAnsi" w:hAnsiTheme="minorHAnsi" w:cstheme="minorHAnsi"/>
                <w:color w:val="000000"/>
                <w:lang w:val="el-GR"/>
              </w:rPr>
              <w:t>Θεσμοί και πολιτικές της Ε.Ε.</w:t>
            </w:r>
          </w:p>
        </w:tc>
      </w:tr>
      <w:tr w:rsidR="00105818" w:rsidRPr="008B772A" w:rsidTr="00105818">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5F566F">
              <w:rPr>
                <w:rFonts w:asciiTheme="minorHAnsi" w:hAnsiTheme="minorHAnsi" w:cstheme="minorHAnsi"/>
                <w:color w:val="000000"/>
              </w:rPr>
              <w:t>ΝΖ</w:t>
            </w:r>
            <w:r>
              <w:rPr>
                <w:rFonts w:asciiTheme="minorHAnsi" w:hAnsiTheme="minorHAnsi" w:cstheme="minorHAnsi"/>
                <w:color w:val="000000"/>
              </w:rPr>
              <w:t>8</w:t>
            </w:r>
          </w:p>
        </w:tc>
        <w:tc>
          <w:tcPr>
            <w:tcW w:w="6945" w:type="dxa"/>
            <w:tcBorders>
              <w:top w:val="nil"/>
              <w:left w:val="nil"/>
              <w:bottom w:val="single" w:sz="8" w:space="0" w:color="000000"/>
              <w:right w:val="single" w:sz="4" w:space="0" w:color="000000"/>
            </w:tcBorders>
            <w:shd w:val="clear" w:color="auto" w:fill="E2EFD9" w:themeFill="accent6" w:themeFillTint="33"/>
            <w:noWrap/>
            <w:vAlign w:val="center"/>
            <w:hideMark/>
          </w:tcPr>
          <w:p w:rsidR="00105818" w:rsidRPr="002D5DDA" w:rsidRDefault="00105818" w:rsidP="00105818">
            <w:pPr>
              <w:rPr>
                <w:rFonts w:asciiTheme="minorHAnsi" w:hAnsiTheme="minorHAnsi" w:cstheme="minorHAnsi"/>
                <w:color w:val="000000"/>
              </w:rPr>
            </w:pPr>
            <w:r w:rsidRPr="002D5DDA">
              <w:rPr>
                <w:rFonts w:asciiTheme="minorHAnsi" w:hAnsiTheme="minorHAnsi" w:cstheme="minorHAnsi"/>
                <w:color w:val="000000"/>
              </w:rPr>
              <w:t>Αποτίμηση επιχειρήσεων</w:t>
            </w:r>
          </w:p>
        </w:tc>
      </w:tr>
    </w:tbl>
    <w:p w:rsidR="00F83935" w:rsidRDefault="00F83935" w:rsidP="00F83935">
      <w:pPr>
        <w:pStyle w:val="Web"/>
        <w:spacing w:before="120" w:beforeAutospacing="0" w:after="0" w:afterAutospacing="0"/>
        <w:jc w:val="center"/>
        <w:rPr>
          <w:rFonts w:asciiTheme="minorHAnsi" w:hAnsiTheme="minorHAnsi" w:cstheme="minorHAnsi"/>
          <w:b/>
          <w:bCs/>
          <w:color w:val="000000"/>
          <w:sz w:val="28"/>
          <w:szCs w:val="28"/>
          <w:lang w:val="el-GR"/>
        </w:rPr>
      </w:pPr>
    </w:p>
    <w:p w:rsidR="004D102A" w:rsidRPr="008B772A" w:rsidRDefault="004D102A" w:rsidP="004D102A">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805"/>
        <w:gridCol w:w="1240"/>
        <w:gridCol w:w="7"/>
      </w:tblGrid>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692" w:type="dxa"/>
            <w:gridSpan w:val="6"/>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692" w:type="dxa"/>
            <w:gridSpan w:val="6"/>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692" w:type="dxa"/>
            <w:gridSpan w:val="6"/>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4D102A" w:rsidRPr="008B772A" w:rsidRDefault="004D102A"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ΝΖ1</w:t>
            </w:r>
          </w:p>
        </w:tc>
        <w:tc>
          <w:tcPr>
            <w:tcW w:w="2505" w:type="dxa"/>
            <w:gridSpan w:val="2"/>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52" w:type="dxa"/>
            <w:gridSpan w:val="3"/>
          </w:tcPr>
          <w:p w:rsidR="004D102A" w:rsidRPr="008B772A" w:rsidRDefault="004D102A"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7</w:t>
            </w:r>
          </w:p>
        </w:tc>
      </w:tr>
      <w:tr w:rsidR="004D102A" w:rsidRPr="008B772A" w:rsidTr="00447D86">
        <w:trPr>
          <w:trHeight w:val="375"/>
        </w:trPr>
        <w:tc>
          <w:tcPr>
            <w:tcW w:w="3205" w:type="dxa"/>
            <w:shd w:val="clear" w:color="auto" w:fill="D0CECE" w:themeFill="background2" w:themeFillShade="E6"/>
            <w:vAlign w:val="center"/>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692" w:type="dxa"/>
            <w:gridSpan w:val="6"/>
            <w:vAlign w:val="center"/>
          </w:tcPr>
          <w:p w:rsidR="004D102A" w:rsidRPr="009A543A" w:rsidRDefault="004D102A" w:rsidP="00801213">
            <w:pPr>
              <w:rPr>
                <w:rFonts w:asciiTheme="minorHAnsi" w:hAnsiTheme="minorHAnsi" w:cstheme="minorHAnsi"/>
                <w:b/>
                <w:bCs/>
                <w:iCs/>
                <w:sz w:val="20"/>
                <w:szCs w:val="20"/>
              </w:rPr>
            </w:pPr>
            <w:r w:rsidRPr="009A543A">
              <w:rPr>
                <w:rFonts w:asciiTheme="minorHAnsi" w:hAnsiTheme="minorHAnsi" w:cstheme="minorHAnsi"/>
                <w:b/>
                <w:color w:val="002060"/>
                <w:szCs w:val="20"/>
                <w:lang w:val="el-GR"/>
              </w:rPr>
              <w:t>Οικονομοτεχνικές Μελέτες</w:t>
            </w:r>
          </w:p>
        </w:tc>
      </w:tr>
      <w:tr w:rsidR="004D102A" w:rsidRPr="008B772A" w:rsidTr="00447D86">
        <w:trPr>
          <w:gridAfter w:val="1"/>
          <w:wAfter w:w="7" w:type="dxa"/>
          <w:trHeight w:val="196"/>
        </w:trPr>
        <w:tc>
          <w:tcPr>
            <w:tcW w:w="5637" w:type="dxa"/>
            <w:gridSpan w:val="3"/>
            <w:shd w:val="clear" w:color="auto" w:fill="D0CECE" w:themeFill="background2" w:themeFillShade="E6"/>
            <w:vAlign w:val="center"/>
          </w:tcPr>
          <w:p w:rsidR="004D102A" w:rsidRPr="008B772A" w:rsidRDefault="004D102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4D102A" w:rsidRPr="008B772A" w:rsidRDefault="004D102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4D102A" w:rsidRPr="008B772A" w:rsidRDefault="004D102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4D102A" w:rsidRPr="008B772A" w:rsidTr="00447D86">
        <w:trPr>
          <w:gridAfter w:val="1"/>
          <w:wAfter w:w="7" w:type="dxa"/>
          <w:trHeight w:val="194"/>
        </w:trPr>
        <w:tc>
          <w:tcPr>
            <w:tcW w:w="5637" w:type="dxa"/>
            <w:gridSpan w:val="3"/>
          </w:tcPr>
          <w:p w:rsidR="004D102A" w:rsidRPr="008B772A" w:rsidRDefault="004D102A"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2013" w:type="dxa"/>
            <w:gridSpan w:val="2"/>
          </w:tcPr>
          <w:p w:rsidR="004D102A" w:rsidRPr="008B772A" w:rsidRDefault="004D102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2+2</w:t>
            </w:r>
          </w:p>
        </w:tc>
        <w:tc>
          <w:tcPr>
            <w:tcW w:w="1240" w:type="dxa"/>
          </w:tcPr>
          <w:p w:rsidR="004D102A" w:rsidRPr="008B772A" w:rsidRDefault="004D102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4D102A" w:rsidRPr="008B772A" w:rsidTr="00447D86">
        <w:trPr>
          <w:gridAfter w:val="1"/>
          <w:wAfter w:w="7" w:type="dxa"/>
          <w:trHeight w:val="194"/>
        </w:trPr>
        <w:tc>
          <w:tcPr>
            <w:tcW w:w="5637" w:type="dxa"/>
            <w:gridSpan w:val="3"/>
          </w:tcPr>
          <w:p w:rsidR="004D102A" w:rsidRPr="008B772A" w:rsidRDefault="004D102A" w:rsidP="00801213">
            <w:pPr>
              <w:jc w:val="right"/>
              <w:rPr>
                <w:rFonts w:asciiTheme="minorHAnsi" w:hAnsiTheme="minorHAnsi" w:cstheme="minorHAnsi"/>
                <w:b/>
                <w:color w:val="002060"/>
                <w:sz w:val="20"/>
                <w:szCs w:val="20"/>
                <w:lang w:val="el-GR"/>
              </w:rPr>
            </w:pPr>
          </w:p>
        </w:tc>
        <w:tc>
          <w:tcPr>
            <w:tcW w:w="2013" w:type="dxa"/>
            <w:gridSpan w:val="2"/>
          </w:tcPr>
          <w:p w:rsidR="004D102A" w:rsidRPr="008B772A" w:rsidRDefault="004D102A" w:rsidP="00801213">
            <w:pPr>
              <w:jc w:val="right"/>
              <w:rPr>
                <w:rFonts w:asciiTheme="minorHAnsi" w:hAnsiTheme="minorHAnsi" w:cstheme="minorHAnsi"/>
                <w:color w:val="002060"/>
                <w:sz w:val="20"/>
                <w:szCs w:val="20"/>
                <w:lang w:val="el-GR"/>
              </w:rPr>
            </w:pPr>
          </w:p>
        </w:tc>
        <w:tc>
          <w:tcPr>
            <w:tcW w:w="1240" w:type="dxa"/>
          </w:tcPr>
          <w:p w:rsidR="004D102A" w:rsidRPr="008B772A" w:rsidRDefault="004D102A" w:rsidP="00801213">
            <w:pPr>
              <w:rPr>
                <w:rFonts w:asciiTheme="minorHAnsi" w:hAnsiTheme="minorHAnsi" w:cstheme="minorHAnsi"/>
                <w:color w:val="002060"/>
                <w:sz w:val="20"/>
                <w:szCs w:val="20"/>
                <w:lang w:val="el-GR"/>
              </w:rPr>
            </w:pPr>
          </w:p>
        </w:tc>
      </w:tr>
      <w:tr w:rsidR="004D102A" w:rsidRPr="008B772A" w:rsidTr="00447D86">
        <w:trPr>
          <w:gridAfter w:val="1"/>
          <w:wAfter w:w="7" w:type="dxa"/>
          <w:trHeight w:val="194"/>
        </w:trPr>
        <w:tc>
          <w:tcPr>
            <w:tcW w:w="5637" w:type="dxa"/>
            <w:gridSpan w:val="3"/>
          </w:tcPr>
          <w:p w:rsidR="004D102A" w:rsidRPr="008B772A" w:rsidRDefault="004D102A" w:rsidP="00801213">
            <w:pPr>
              <w:rPr>
                <w:rFonts w:asciiTheme="minorHAnsi" w:hAnsiTheme="minorHAnsi" w:cstheme="minorHAnsi"/>
                <w:b/>
                <w:color w:val="002060"/>
                <w:sz w:val="20"/>
                <w:szCs w:val="20"/>
                <w:lang w:val="el-GR"/>
              </w:rPr>
            </w:pPr>
          </w:p>
        </w:tc>
        <w:tc>
          <w:tcPr>
            <w:tcW w:w="2013" w:type="dxa"/>
            <w:gridSpan w:val="2"/>
          </w:tcPr>
          <w:p w:rsidR="004D102A" w:rsidRPr="008B772A" w:rsidRDefault="004D102A" w:rsidP="00801213">
            <w:pPr>
              <w:jc w:val="right"/>
              <w:rPr>
                <w:rFonts w:asciiTheme="minorHAnsi" w:hAnsiTheme="minorHAnsi" w:cstheme="minorHAnsi"/>
                <w:color w:val="002060"/>
                <w:sz w:val="20"/>
                <w:szCs w:val="20"/>
                <w:lang w:val="el-GR"/>
              </w:rPr>
            </w:pPr>
          </w:p>
        </w:tc>
        <w:tc>
          <w:tcPr>
            <w:tcW w:w="1240" w:type="dxa"/>
          </w:tcPr>
          <w:p w:rsidR="004D102A" w:rsidRPr="008B772A" w:rsidRDefault="004D102A" w:rsidP="00801213">
            <w:pPr>
              <w:rPr>
                <w:rFonts w:asciiTheme="minorHAnsi" w:hAnsiTheme="minorHAnsi" w:cstheme="minorHAnsi"/>
                <w:color w:val="002060"/>
                <w:sz w:val="20"/>
                <w:szCs w:val="20"/>
                <w:lang w:val="el-GR"/>
              </w:rPr>
            </w:pPr>
          </w:p>
        </w:tc>
      </w:tr>
      <w:tr w:rsidR="004D102A" w:rsidRPr="009A543A" w:rsidTr="00447D86">
        <w:trPr>
          <w:gridAfter w:val="1"/>
          <w:wAfter w:w="7" w:type="dxa"/>
          <w:trHeight w:val="194"/>
        </w:trPr>
        <w:tc>
          <w:tcPr>
            <w:tcW w:w="5637" w:type="dxa"/>
            <w:gridSpan w:val="3"/>
            <w:shd w:val="clear" w:color="auto" w:fill="D0CECE" w:themeFill="background2" w:themeFillShade="E6"/>
          </w:tcPr>
          <w:p w:rsidR="004D102A" w:rsidRPr="008B772A" w:rsidRDefault="004D102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4D102A" w:rsidRPr="008B772A" w:rsidRDefault="004D102A" w:rsidP="00801213">
            <w:pPr>
              <w:jc w:val="right"/>
              <w:rPr>
                <w:rFonts w:asciiTheme="minorHAnsi" w:hAnsiTheme="minorHAnsi" w:cstheme="minorHAnsi"/>
                <w:color w:val="002060"/>
                <w:sz w:val="20"/>
                <w:szCs w:val="20"/>
                <w:lang w:val="el-GR"/>
              </w:rPr>
            </w:pPr>
          </w:p>
        </w:tc>
        <w:tc>
          <w:tcPr>
            <w:tcW w:w="1240" w:type="dxa"/>
          </w:tcPr>
          <w:p w:rsidR="004D102A" w:rsidRPr="008B772A" w:rsidRDefault="004D102A" w:rsidP="00801213">
            <w:pPr>
              <w:rPr>
                <w:rFonts w:asciiTheme="minorHAnsi" w:hAnsiTheme="minorHAnsi" w:cstheme="minorHAnsi"/>
                <w:color w:val="002060"/>
                <w:sz w:val="20"/>
                <w:szCs w:val="20"/>
                <w:lang w:val="el-GR"/>
              </w:rPr>
            </w:pPr>
          </w:p>
        </w:tc>
      </w:tr>
      <w:tr w:rsidR="00910D06" w:rsidRPr="008B772A" w:rsidTr="00447D86">
        <w:trPr>
          <w:trHeight w:val="599"/>
        </w:trPr>
        <w:tc>
          <w:tcPr>
            <w:tcW w:w="3205" w:type="dxa"/>
            <w:shd w:val="clear" w:color="auto" w:fill="D0CECE" w:themeFill="background2" w:themeFillShade="E6"/>
          </w:tcPr>
          <w:p w:rsidR="00910D06" w:rsidRPr="008B772A" w:rsidRDefault="00910D06" w:rsidP="00910D06">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10D06" w:rsidRPr="008B772A" w:rsidRDefault="00910D06" w:rsidP="00910D06">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92" w:type="dxa"/>
            <w:gridSpan w:val="6"/>
          </w:tcPr>
          <w:p w:rsidR="00910D06" w:rsidRPr="008B772A" w:rsidRDefault="00447D86" w:rsidP="00910D06">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Ανάπτυξης Δεξιοτήτων</w:t>
            </w:r>
          </w:p>
        </w:tc>
      </w:tr>
      <w:tr w:rsidR="004D102A" w:rsidRPr="008B772A" w:rsidTr="00447D86">
        <w:tc>
          <w:tcPr>
            <w:tcW w:w="3205" w:type="dxa"/>
            <w:shd w:val="clear" w:color="auto" w:fill="D0CECE" w:themeFill="background2" w:themeFillShade="E6"/>
          </w:tcPr>
          <w:p w:rsidR="004D102A" w:rsidRPr="008B772A" w:rsidRDefault="004D102A" w:rsidP="00511977">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692" w:type="dxa"/>
            <w:gridSpan w:val="6"/>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692" w:type="dxa"/>
            <w:gridSpan w:val="6"/>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92" w:type="dxa"/>
            <w:gridSpan w:val="6"/>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4D102A" w:rsidRPr="008B772A" w:rsidTr="00447D86">
        <w:tc>
          <w:tcPr>
            <w:tcW w:w="3205"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692" w:type="dxa"/>
            <w:gridSpan w:val="6"/>
          </w:tcPr>
          <w:p w:rsidR="004D102A" w:rsidRPr="008B772A" w:rsidRDefault="004D102A"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9A543A">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.gr/courses/AD150/</w:t>
            </w:r>
          </w:p>
        </w:tc>
      </w:tr>
    </w:tbl>
    <w:p w:rsidR="004D102A" w:rsidRPr="008B772A" w:rsidRDefault="004D102A" w:rsidP="001E747E">
      <w:pPr>
        <w:widowControl w:val="0"/>
        <w:numPr>
          <w:ilvl w:val="0"/>
          <w:numId w:val="69"/>
        </w:numPr>
        <w:autoSpaceDE w:val="0"/>
        <w:autoSpaceDN w:val="0"/>
        <w:adjustRightInd w:val="0"/>
        <w:spacing w:before="120" w:after="6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4D102A" w:rsidRPr="008B772A" w:rsidTr="00447D86">
        <w:tc>
          <w:tcPr>
            <w:tcW w:w="8926" w:type="dxa"/>
            <w:gridSpan w:val="2"/>
            <w:tcBorders>
              <w:bottom w:val="nil"/>
            </w:tcBorders>
            <w:shd w:val="clear" w:color="auto" w:fill="D0CECE" w:themeFill="background2" w:themeFillShade="E6"/>
          </w:tcPr>
          <w:p w:rsidR="004D102A" w:rsidRPr="008B772A" w:rsidRDefault="004D102A"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4D102A" w:rsidRPr="009A543A" w:rsidTr="00447D86">
        <w:tc>
          <w:tcPr>
            <w:tcW w:w="8926" w:type="dxa"/>
            <w:gridSpan w:val="2"/>
            <w:tcBorders>
              <w:top w:val="nil"/>
            </w:tcBorders>
            <w:shd w:val="clear" w:color="auto" w:fill="D0CECE" w:themeFill="background2" w:themeFillShade="E6"/>
          </w:tcPr>
          <w:p w:rsidR="004D102A" w:rsidRPr="008B772A" w:rsidRDefault="004D102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4D102A" w:rsidRPr="008B772A" w:rsidRDefault="004D102A"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4D102A" w:rsidRPr="008B772A" w:rsidRDefault="004D102A" w:rsidP="004D102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4D102A" w:rsidRPr="008B772A" w:rsidRDefault="004D102A" w:rsidP="004D102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Περιγραφικοί Δείκτες Επιπέδων 6, 7 &amp; 8 του Ευρωπαϊκού Πλαισίου Προσόντων Διά Βίου Μάθησης και το Παράρτημα Β</w:t>
            </w:r>
          </w:p>
          <w:p w:rsidR="004D102A" w:rsidRPr="008B772A" w:rsidRDefault="004D102A" w:rsidP="004D102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4D102A" w:rsidRPr="009A543A" w:rsidTr="00447D86">
        <w:tc>
          <w:tcPr>
            <w:tcW w:w="8926" w:type="dxa"/>
            <w:gridSpan w:val="2"/>
          </w:tcPr>
          <w:p w:rsidR="004D102A" w:rsidRPr="008B772A" w:rsidRDefault="004D102A" w:rsidP="00801213">
            <w:pPr>
              <w:widowControl w:val="0"/>
              <w:autoSpaceDE w:val="0"/>
              <w:autoSpaceDN w:val="0"/>
              <w:adjustRightInd w:val="0"/>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lastRenderedPageBreak/>
              <w:t>Κατά τη διάρκεια του μαθήματος, οι φοιτητές θα εξοικειωθούν και θα χρησιμοποιήσουν σύγχρονες Τεχνικές και Μεθόδους από το χώρο της Οικονομικής Επιστήμης για τη εκπόνηση Οικονομοτεχνικών Μελετών καθώς και την υλοποίηση παραγωγικών σχεδίων επενδύσεων. Με την επιτυχή ολοκλήρωση του μαθήματος ο φοιτητής / τρια θα είναι σε θέση να:</w:t>
            </w:r>
          </w:p>
          <w:p w:rsidR="004D102A" w:rsidRPr="008B772A" w:rsidRDefault="004D102A" w:rsidP="008603C3">
            <w:pPr>
              <w:widowControl w:val="0"/>
              <w:autoSpaceDE w:val="0"/>
              <w:autoSpaceDN w:val="0"/>
              <w:adjustRightInd w:val="0"/>
              <w:spacing w:after="60"/>
              <w:ind w:left="314" w:hanging="284"/>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Έχει κατανοήσει τα βασικά και κρίσιμα χαρακτηριστικά των επενδυτικών σχεδίων, την σύνδεση τους με γενικότερους οικονομικούς και επιχειρησιακούς στόχους τω επιχειρήσεων.</w:t>
            </w:r>
          </w:p>
          <w:p w:rsidR="004D102A" w:rsidRPr="008B772A" w:rsidRDefault="004D102A" w:rsidP="008603C3">
            <w:pPr>
              <w:widowControl w:val="0"/>
              <w:autoSpaceDE w:val="0"/>
              <w:autoSpaceDN w:val="0"/>
              <w:adjustRightInd w:val="0"/>
              <w:spacing w:after="60"/>
              <w:ind w:left="314" w:hanging="284"/>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Έχει γνώση των εργαλείων και των τεχνικών της εκπόνησης οικονομοτεχνικών μελετών και πως αυτά χρησιμοποιούνται για να εξασφαλίσουν την ασφαλή έκβαση - ολοκλήρωση των εκάστοτε εξεταζόμενων επενδυτικών σχεδίων.</w:t>
            </w:r>
          </w:p>
          <w:p w:rsidR="004D102A" w:rsidRPr="008B772A" w:rsidRDefault="004D102A" w:rsidP="008603C3">
            <w:pPr>
              <w:widowControl w:val="0"/>
              <w:autoSpaceDE w:val="0"/>
              <w:autoSpaceDN w:val="0"/>
              <w:adjustRightInd w:val="0"/>
              <w:spacing w:after="60"/>
              <w:ind w:left="314" w:hanging="284"/>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Είναι σε θέση διακρίνει τους βασικούς ρόλους σε ένα πραγματικό σχέδιο ή μία μελέτη περίπτωσης επενδυτικού έργου και να εκτιμήσει το ρόλο των ενδιαφερομένων μερών στην υλοποίηση της επένδυσης.</w:t>
            </w:r>
          </w:p>
          <w:p w:rsidR="004D102A" w:rsidRPr="008B772A" w:rsidRDefault="004D102A" w:rsidP="008603C3">
            <w:pPr>
              <w:widowControl w:val="0"/>
              <w:autoSpaceDE w:val="0"/>
              <w:autoSpaceDN w:val="0"/>
              <w:adjustRightInd w:val="0"/>
              <w:spacing w:after="60"/>
              <w:ind w:left="314" w:hanging="284"/>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Χρησιμοποιεί τις μεθοδολογίες εκπόνησης μελετών  για να προσδιορίσει βασικά στοιχεία όπως κρίσιμα σημεία που χρήζουν περαιτέρω διερεύνηση, εξαρτήσεις της επιτυχίας και ένα ρεαλιστικό χρονοδιάγραμμα υλοποίησης.</w:t>
            </w:r>
          </w:p>
          <w:p w:rsidR="004D102A" w:rsidRPr="008B772A" w:rsidRDefault="004D102A" w:rsidP="008603C3">
            <w:pPr>
              <w:widowControl w:val="0"/>
              <w:autoSpaceDE w:val="0"/>
              <w:autoSpaceDN w:val="0"/>
              <w:adjustRightInd w:val="0"/>
              <w:spacing w:after="60"/>
              <w:ind w:left="314" w:hanging="284"/>
              <w:rPr>
                <w:rFonts w:asciiTheme="minorHAnsi" w:hAnsiTheme="minorHAnsi" w:cstheme="minorHAnsi"/>
                <w:i/>
                <w:sz w:val="16"/>
                <w:szCs w:val="16"/>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Αναλύει και υπολογίζει τα βασικά στοιχεία κόστους του επενδυτικού σχεδίου και διασφαλίζει τους απαιτούμενους πόρους με το χρονοδιάγραμμα των φάσεων υλοποίησης του επενδυτικού έργου.</w:t>
            </w:r>
          </w:p>
        </w:tc>
      </w:tr>
      <w:tr w:rsidR="004D102A" w:rsidRPr="008B772A" w:rsidTr="00447D86">
        <w:tblPrEx>
          <w:tblLook w:val="0000"/>
        </w:tblPrEx>
        <w:tc>
          <w:tcPr>
            <w:tcW w:w="8926" w:type="dxa"/>
            <w:gridSpan w:val="2"/>
            <w:tcBorders>
              <w:bottom w:val="nil"/>
            </w:tcBorders>
            <w:shd w:val="clear" w:color="auto" w:fill="D0CECE" w:themeFill="background2" w:themeFillShade="E6"/>
          </w:tcPr>
          <w:p w:rsidR="004D102A" w:rsidRPr="008B772A" w:rsidRDefault="004D102A"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4D102A" w:rsidRPr="008B772A" w:rsidTr="00447D86">
        <w:tblPrEx>
          <w:tblLook w:val="0000"/>
        </w:tblPrEx>
        <w:tc>
          <w:tcPr>
            <w:tcW w:w="8926" w:type="dxa"/>
            <w:gridSpan w:val="2"/>
            <w:tcBorders>
              <w:bottom w:val="nil"/>
            </w:tcBorders>
            <w:shd w:val="clear" w:color="auto" w:fill="D0CECE" w:themeFill="background2" w:themeFillShade="E6"/>
          </w:tcPr>
          <w:p w:rsidR="004D102A" w:rsidRPr="008B772A" w:rsidRDefault="004D102A" w:rsidP="00801213">
            <w:pPr>
              <w:rPr>
                <w:rFonts w:asciiTheme="minorHAnsi" w:hAnsiTheme="minorHAnsi" w:cstheme="minorHAnsi"/>
                <w:b/>
                <w:sz w:val="20"/>
                <w:szCs w:val="20"/>
              </w:rPr>
            </w:pPr>
          </w:p>
        </w:tc>
      </w:tr>
      <w:tr w:rsidR="004D102A" w:rsidRPr="009A543A" w:rsidTr="00447D86">
        <w:tc>
          <w:tcPr>
            <w:tcW w:w="8926" w:type="dxa"/>
            <w:gridSpan w:val="2"/>
            <w:tcBorders>
              <w:top w:val="nil"/>
              <w:bottom w:val="nil"/>
            </w:tcBorders>
            <w:shd w:val="clear" w:color="auto" w:fill="D0CECE" w:themeFill="background2" w:themeFillShade="E6"/>
          </w:tcPr>
          <w:p w:rsidR="004D102A" w:rsidRPr="008B772A" w:rsidRDefault="004D102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4D102A" w:rsidRPr="008B772A" w:rsidTr="00447D86">
        <w:tblPrEx>
          <w:tblLook w:val="0000"/>
        </w:tblPrEx>
        <w:tc>
          <w:tcPr>
            <w:tcW w:w="3964" w:type="dxa"/>
            <w:tcBorders>
              <w:top w:val="nil"/>
              <w:bottom w:val="single" w:sz="4" w:space="0" w:color="auto"/>
              <w:right w:val="nil"/>
            </w:tcBorders>
            <w:shd w:val="clear" w:color="auto" w:fill="D0CECE" w:themeFill="background2" w:themeFillShade="E6"/>
          </w:tcPr>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0CECE" w:themeFill="background2" w:themeFillShade="E6"/>
          </w:tcPr>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4D102A" w:rsidRPr="008B772A" w:rsidRDefault="004D102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4D102A" w:rsidRPr="008B772A" w:rsidRDefault="004D102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4D102A" w:rsidRPr="008B772A" w:rsidRDefault="004D102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4D102A" w:rsidRPr="008B772A" w:rsidRDefault="004D102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4D102A" w:rsidRPr="008B772A" w:rsidTr="00447D86">
        <w:tc>
          <w:tcPr>
            <w:tcW w:w="8926" w:type="dxa"/>
            <w:gridSpan w:val="2"/>
            <w:tcBorders>
              <w:bottom w:val="single" w:sz="4" w:space="0" w:color="auto"/>
            </w:tcBorders>
          </w:tcPr>
          <w:p w:rsidR="004D102A" w:rsidRPr="008B772A" w:rsidRDefault="004D102A" w:rsidP="001E747E">
            <w:pPr>
              <w:pStyle w:val="a5"/>
              <w:widowControl w:val="0"/>
              <w:numPr>
                <w:ilvl w:val="0"/>
                <w:numId w:val="186"/>
              </w:numPr>
              <w:autoSpaceDE w:val="0"/>
              <w:autoSpaceDN w:val="0"/>
              <w:adjustRightInd w:val="0"/>
              <w:spacing w:after="60"/>
              <w:ind w:left="450" w:hanging="283"/>
              <w:rPr>
                <w:rFonts w:asciiTheme="minorHAnsi" w:hAnsiTheme="minorHAnsi" w:cstheme="minorHAnsi"/>
                <w:iCs/>
                <w:color w:val="002060"/>
              </w:rPr>
            </w:pPr>
            <w:r w:rsidRPr="008B772A">
              <w:rPr>
                <w:rFonts w:asciiTheme="minorHAnsi" w:hAnsiTheme="minorHAnsi" w:cstheme="minorHAnsi"/>
                <w:iCs/>
                <w:color w:val="002060"/>
              </w:rPr>
              <w:t>Αναζήτηση, ανάλυση και σύνθεση δεδομένων και πληροφοριών, με τη χρήση και των απαραίτητων τεχνολογιών</w:t>
            </w:r>
          </w:p>
          <w:p w:rsidR="004D102A" w:rsidRPr="008B772A" w:rsidRDefault="004D102A" w:rsidP="001E747E">
            <w:pPr>
              <w:pStyle w:val="a5"/>
              <w:widowControl w:val="0"/>
              <w:numPr>
                <w:ilvl w:val="0"/>
                <w:numId w:val="186"/>
              </w:numPr>
              <w:autoSpaceDE w:val="0"/>
              <w:autoSpaceDN w:val="0"/>
              <w:adjustRightInd w:val="0"/>
              <w:spacing w:after="60"/>
              <w:ind w:left="450" w:hanging="283"/>
              <w:rPr>
                <w:rFonts w:asciiTheme="minorHAnsi" w:hAnsiTheme="minorHAnsi" w:cstheme="minorHAnsi"/>
                <w:iCs/>
                <w:color w:val="002060"/>
              </w:rPr>
            </w:pPr>
            <w:r w:rsidRPr="008B772A">
              <w:rPr>
                <w:rFonts w:asciiTheme="minorHAnsi" w:hAnsiTheme="minorHAnsi" w:cstheme="minorHAnsi"/>
                <w:iCs/>
                <w:color w:val="002060"/>
              </w:rPr>
              <w:t>Λήψη αποφάσεων</w:t>
            </w:r>
          </w:p>
          <w:p w:rsidR="004D102A" w:rsidRPr="008B772A" w:rsidRDefault="004D102A" w:rsidP="001E747E">
            <w:pPr>
              <w:pStyle w:val="a5"/>
              <w:widowControl w:val="0"/>
              <w:numPr>
                <w:ilvl w:val="0"/>
                <w:numId w:val="186"/>
              </w:numPr>
              <w:autoSpaceDE w:val="0"/>
              <w:autoSpaceDN w:val="0"/>
              <w:adjustRightInd w:val="0"/>
              <w:spacing w:after="60"/>
              <w:ind w:left="450" w:hanging="283"/>
              <w:rPr>
                <w:rFonts w:asciiTheme="minorHAnsi" w:hAnsiTheme="minorHAnsi" w:cstheme="minorHAnsi"/>
                <w:iCs/>
                <w:color w:val="002060"/>
              </w:rPr>
            </w:pPr>
            <w:r w:rsidRPr="008B772A">
              <w:rPr>
                <w:rFonts w:asciiTheme="minorHAnsi" w:hAnsiTheme="minorHAnsi" w:cstheme="minorHAnsi"/>
                <w:iCs/>
                <w:color w:val="002060"/>
              </w:rPr>
              <w:t>Άσκηση κριτικής και αυτοκριτικής</w:t>
            </w:r>
          </w:p>
          <w:p w:rsidR="004D102A" w:rsidRPr="008B772A" w:rsidRDefault="004D102A" w:rsidP="001E747E">
            <w:pPr>
              <w:pStyle w:val="a5"/>
              <w:widowControl w:val="0"/>
              <w:numPr>
                <w:ilvl w:val="0"/>
                <w:numId w:val="186"/>
              </w:numPr>
              <w:autoSpaceDE w:val="0"/>
              <w:autoSpaceDN w:val="0"/>
              <w:adjustRightInd w:val="0"/>
              <w:spacing w:after="60"/>
              <w:ind w:left="450" w:hanging="283"/>
              <w:rPr>
                <w:rFonts w:asciiTheme="minorHAnsi" w:hAnsiTheme="minorHAnsi" w:cstheme="minorHAnsi"/>
                <w:iCs/>
                <w:color w:val="002060"/>
              </w:rPr>
            </w:pPr>
            <w:r w:rsidRPr="008B772A">
              <w:rPr>
                <w:rFonts w:asciiTheme="minorHAnsi" w:hAnsiTheme="minorHAnsi" w:cstheme="minorHAnsi"/>
                <w:iCs/>
                <w:color w:val="002060"/>
              </w:rPr>
              <w:t>Προσαρμογή σε νέες καταστάσεις</w:t>
            </w:r>
          </w:p>
          <w:p w:rsidR="004D102A" w:rsidRPr="008B772A" w:rsidRDefault="004D102A" w:rsidP="001E747E">
            <w:pPr>
              <w:pStyle w:val="a5"/>
              <w:widowControl w:val="0"/>
              <w:numPr>
                <w:ilvl w:val="0"/>
                <w:numId w:val="186"/>
              </w:numPr>
              <w:autoSpaceDE w:val="0"/>
              <w:autoSpaceDN w:val="0"/>
              <w:adjustRightInd w:val="0"/>
              <w:spacing w:after="60"/>
              <w:ind w:left="450" w:hanging="283"/>
              <w:rPr>
                <w:rFonts w:asciiTheme="minorHAnsi" w:hAnsiTheme="minorHAnsi" w:cstheme="minorHAnsi"/>
                <w:iCs/>
                <w:color w:val="002060"/>
              </w:rPr>
            </w:pPr>
            <w:r w:rsidRPr="008B772A">
              <w:rPr>
                <w:rFonts w:asciiTheme="minorHAnsi" w:hAnsiTheme="minorHAnsi" w:cstheme="minorHAnsi"/>
                <w:iCs/>
                <w:color w:val="002060"/>
              </w:rPr>
              <w:t>Αυτόνομη εργασία</w:t>
            </w:r>
          </w:p>
          <w:p w:rsidR="004D102A" w:rsidRPr="008B772A" w:rsidRDefault="004D102A" w:rsidP="001E747E">
            <w:pPr>
              <w:pStyle w:val="a5"/>
              <w:widowControl w:val="0"/>
              <w:numPr>
                <w:ilvl w:val="0"/>
                <w:numId w:val="186"/>
              </w:numPr>
              <w:autoSpaceDE w:val="0"/>
              <w:autoSpaceDN w:val="0"/>
              <w:adjustRightInd w:val="0"/>
              <w:spacing w:after="60"/>
              <w:ind w:left="450" w:hanging="283"/>
              <w:rPr>
                <w:rFonts w:asciiTheme="minorHAnsi" w:hAnsiTheme="minorHAnsi" w:cstheme="minorHAnsi"/>
                <w:i/>
                <w:sz w:val="16"/>
                <w:szCs w:val="16"/>
              </w:rPr>
            </w:pPr>
            <w:r w:rsidRPr="008B772A">
              <w:rPr>
                <w:rFonts w:asciiTheme="minorHAnsi" w:hAnsiTheme="minorHAnsi" w:cstheme="minorHAnsi"/>
                <w:iCs/>
                <w:color w:val="002060"/>
              </w:rPr>
              <w:t>Ομαδική εργασία</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4D102A" w:rsidRPr="009A543A" w:rsidTr="00447D86">
        <w:tc>
          <w:tcPr>
            <w:tcW w:w="8926" w:type="dxa"/>
          </w:tcPr>
          <w:p w:rsidR="004D102A" w:rsidRPr="008B772A" w:rsidRDefault="004D102A" w:rsidP="001E747E">
            <w:pPr>
              <w:widowControl w:val="0"/>
              <w:numPr>
                <w:ilvl w:val="0"/>
                <w:numId w:val="69"/>
              </w:numPr>
              <w:autoSpaceDE w:val="0"/>
              <w:autoSpaceDN w:val="0"/>
              <w:adjustRightInd w:val="0"/>
              <w:spacing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4D102A" w:rsidRPr="008B772A" w:rsidRDefault="004D102A" w:rsidP="00447D86">
            <w:pPr>
              <w:autoSpaceDE w:val="0"/>
              <w:autoSpaceDN w:val="0"/>
              <w:adjustRightInd w:val="0"/>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4D102A" w:rsidRPr="008B772A" w:rsidRDefault="004D102A" w:rsidP="00447D86">
            <w:pPr>
              <w:autoSpaceDE w:val="0"/>
              <w:autoSpaceDN w:val="0"/>
              <w:adjustRightInd w:val="0"/>
              <w:spacing w:after="60"/>
              <w:ind w:left="309" w:hanging="309"/>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Διαπραγμάτευση των κινήτρων οικονομικής και  περιφερειακής ανάπτυξης,  </w:t>
            </w:r>
          </w:p>
          <w:p w:rsidR="004D102A" w:rsidRPr="008B772A" w:rsidRDefault="004D102A" w:rsidP="00447D86">
            <w:pPr>
              <w:autoSpaceDE w:val="0"/>
              <w:autoSpaceDN w:val="0"/>
              <w:adjustRightInd w:val="0"/>
              <w:spacing w:after="60"/>
              <w:ind w:left="309" w:hanging="309"/>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Περιγραφή των βασικών κατηγοριών μελετών που συσχετίζονται με την προώθηση κυρίως παραγωγικών επενδύσεων και εμβαθύνει στην ανάλυση του βασικού υποδείγματος εκπόνησης Οικονομοτεχνικών Μελετών, κάνοντας παράλληλα αναφορά σε επιμέρους υποδειγματικούς πίνακες παρουσίασης των επενδυτικών σχεδίων καθώς και των στοιχείων δραστηριότητας λειτουργουσών επιχειρήσεων, </w:t>
            </w:r>
          </w:p>
          <w:p w:rsidR="004D102A" w:rsidRPr="008B772A" w:rsidRDefault="004D102A" w:rsidP="00447D86">
            <w:pPr>
              <w:spacing w:after="60"/>
              <w:ind w:left="309" w:hanging="309"/>
              <w:rPr>
                <w:rFonts w:asciiTheme="minorHAnsi" w:hAnsiTheme="minorHAnsi" w:cstheme="minorHAnsi"/>
                <w:color w:val="002060"/>
                <w:sz w:val="20"/>
                <w:szCs w:val="2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Παρουσίαση της μεθοδολογίας καθώς και τις κατευθυντήριες οδηγίες σύνταξης μιας Οικονομοτεχνικής Μελέτης, αναλύοντας διεξοδικά τα επιμέρους υποκεφάλαια και αποτυπώνοντας τα κρίσιμα σημεία εκάστου υποκεφαλαίου.</w:t>
            </w:r>
          </w:p>
        </w:tc>
      </w:tr>
    </w:tbl>
    <w:p w:rsidR="004D102A" w:rsidRPr="008B772A" w:rsidRDefault="004D102A" w:rsidP="001E747E">
      <w:pPr>
        <w:widowControl w:val="0"/>
        <w:numPr>
          <w:ilvl w:val="0"/>
          <w:numId w:val="69"/>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lastRenderedPageBreak/>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620"/>
      </w:tblGrid>
      <w:tr w:rsidR="004D102A" w:rsidRPr="009A543A" w:rsidTr="00511977">
        <w:trPr>
          <w:trHeight w:val="741"/>
        </w:trPr>
        <w:tc>
          <w:tcPr>
            <w:tcW w:w="3306"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4D102A" w:rsidRPr="008B772A" w:rsidRDefault="004D102A" w:rsidP="00801213">
            <w:pPr>
              <w:spacing w:after="200" w:line="276" w:lineRule="auto"/>
              <w:rPr>
                <w:rFonts w:asciiTheme="minorHAnsi" w:eastAsia="Calibri" w:hAnsiTheme="minorHAnsi" w:cstheme="minorHAnsi"/>
                <w:iCs/>
                <w:color w:val="002060"/>
                <w:lang w:val="el-GR"/>
              </w:rPr>
            </w:pPr>
            <w:r w:rsidRPr="008B772A">
              <w:rPr>
                <w:rFonts w:asciiTheme="minorHAnsi" w:hAnsiTheme="minorHAnsi" w:cstheme="minorHAnsi"/>
                <w:iCs/>
                <w:color w:val="002060"/>
                <w:sz w:val="22"/>
                <w:szCs w:val="22"/>
                <w:lang w:val="el-GR"/>
              </w:rPr>
              <w:t>Πρόσωπο με πρόσωπο, και σε ειδικές περιπτώσεις Εξ αποστάσεως εκπαίδευση</w:t>
            </w:r>
          </w:p>
        </w:tc>
      </w:tr>
      <w:tr w:rsidR="004D102A" w:rsidRPr="009A543A" w:rsidTr="00447D86">
        <w:tc>
          <w:tcPr>
            <w:tcW w:w="3306" w:type="dxa"/>
            <w:shd w:val="clear" w:color="auto" w:fill="D0CECE" w:themeFill="background2" w:themeFillShade="E6"/>
          </w:tcPr>
          <w:p w:rsidR="004D102A" w:rsidRPr="008B772A" w:rsidRDefault="004D102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4D102A" w:rsidRPr="008B772A" w:rsidRDefault="004D102A"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eclass</w:t>
            </w:r>
            <w:r w:rsidRPr="008B772A">
              <w:rPr>
                <w:rFonts w:asciiTheme="minorHAnsi" w:hAnsiTheme="minorHAnsi" w:cstheme="minorHAnsi"/>
                <w:iCs/>
                <w:color w:val="002060"/>
                <w:sz w:val="22"/>
                <w:szCs w:val="22"/>
                <w:lang w:val="el-GR"/>
              </w:rPr>
              <w:t>)</w:t>
            </w:r>
          </w:p>
          <w:p w:rsidR="004D102A" w:rsidRPr="008B772A" w:rsidRDefault="004D102A" w:rsidP="00801213">
            <w:pPr>
              <w:rPr>
                <w:rFonts w:asciiTheme="minorHAnsi" w:hAnsiTheme="minorHAnsi" w:cstheme="minorHAnsi"/>
                <w:b/>
                <w:iCs/>
                <w:color w:val="002060"/>
                <w:lang w:val="el-GR"/>
              </w:rPr>
            </w:pPr>
            <w:r w:rsidRPr="008B772A">
              <w:rPr>
                <w:rFonts w:asciiTheme="minorHAnsi" w:hAnsiTheme="minorHAnsi" w:cstheme="minorHAnsi"/>
                <w:iCs/>
                <w:color w:val="002060"/>
                <w:sz w:val="22"/>
                <w:szCs w:val="22"/>
                <w:lang w:val="el-GR"/>
              </w:rPr>
              <w:t xml:space="preserve"> στην Επικοινωνία με τους φοιτητές (μέσω </w:t>
            </w:r>
            <w:r w:rsidR="00447D86" w:rsidRPr="008B772A">
              <w:rPr>
                <w:rFonts w:asciiTheme="minorHAnsi" w:hAnsiTheme="minorHAnsi" w:cstheme="minorHAnsi"/>
                <w:iCs/>
                <w:color w:val="002060"/>
                <w:sz w:val="22"/>
                <w:szCs w:val="22"/>
                <w:lang w:val="el-GR"/>
              </w:rPr>
              <w:t>Διαδικτύου</w:t>
            </w:r>
            <w:r w:rsidRPr="008B772A">
              <w:rPr>
                <w:rFonts w:asciiTheme="minorHAnsi" w:hAnsiTheme="minorHAnsi" w:cstheme="minorHAnsi"/>
                <w:iCs/>
                <w:color w:val="002060"/>
                <w:sz w:val="22"/>
                <w:szCs w:val="22"/>
                <w:lang w:val="el-GR"/>
              </w:rPr>
              <w:t>)</w:t>
            </w:r>
          </w:p>
        </w:tc>
      </w:tr>
      <w:tr w:rsidR="004D102A" w:rsidRPr="008B772A" w:rsidTr="00447D86">
        <w:tc>
          <w:tcPr>
            <w:tcW w:w="3306" w:type="dxa"/>
            <w:shd w:val="clear" w:color="auto" w:fill="D0CECE" w:themeFill="background2" w:themeFillShade="E6"/>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4D102A" w:rsidRPr="008B772A" w:rsidRDefault="004D102A" w:rsidP="00801213">
            <w:pPr>
              <w:jc w:val="both"/>
              <w:rPr>
                <w:rFonts w:asciiTheme="minorHAnsi" w:hAnsiTheme="minorHAnsi" w:cstheme="minorHAnsi"/>
                <w:i/>
                <w:sz w:val="16"/>
                <w:szCs w:val="16"/>
                <w:lang w:val="el-GR"/>
              </w:rPr>
            </w:pP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TableGrid3"/>
              <w:tblW w:w="0" w:type="auto"/>
              <w:tblLook w:val="04A0"/>
            </w:tblPr>
            <w:tblGrid>
              <w:gridCol w:w="2645"/>
              <w:gridCol w:w="2721"/>
            </w:tblGrid>
            <w:tr w:rsidR="004D102A" w:rsidRPr="008B772A" w:rsidTr="00447D86">
              <w:tc>
                <w:tcPr>
                  <w:tcW w:w="2645" w:type="dxa"/>
                  <w:shd w:val="clear" w:color="auto" w:fill="D0CECE" w:themeFill="background2" w:themeFillShade="E6"/>
                  <w:vAlign w:val="center"/>
                </w:tcPr>
                <w:p w:rsidR="004D102A" w:rsidRPr="008B772A" w:rsidRDefault="004D102A"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721" w:type="dxa"/>
                  <w:shd w:val="clear" w:color="auto" w:fill="D0CECE" w:themeFill="background2" w:themeFillShade="E6"/>
                  <w:vAlign w:val="center"/>
                </w:tcPr>
                <w:p w:rsidR="004D102A" w:rsidRPr="008B772A" w:rsidRDefault="004D102A"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4D102A" w:rsidRPr="008B772A" w:rsidTr="00447D86">
              <w:tc>
                <w:tcPr>
                  <w:tcW w:w="2645" w:type="dxa"/>
                </w:tcPr>
                <w:p w:rsidR="004D102A" w:rsidRPr="008B772A" w:rsidRDefault="004D102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721" w:type="dxa"/>
                </w:tcPr>
                <w:p w:rsidR="004D102A" w:rsidRPr="008B772A" w:rsidRDefault="004D102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39</w:t>
                  </w: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Αυτοτελής Μελέτη</w:t>
                  </w:r>
                </w:p>
              </w:tc>
              <w:tc>
                <w:tcPr>
                  <w:tcW w:w="2721" w:type="dxa"/>
                </w:tcPr>
                <w:p w:rsidR="004D102A" w:rsidRPr="008B772A" w:rsidRDefault="004D102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83</w:t>
                  </w: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Εξετάσεις</w:t>
                  </w:r>
                </w:p>
              </w:tc>
              <w:tc>
                <w:tcPr>
                  <w:tcW w:w="2721" w:type="dxa"/>
                </w:tcPr>
                <w:p w:rsidR="004D102A" w:rsidRPr="008B772A" w:rsidRDefault="004D102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2</w:t>
                  </w: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iCs/>
                      <w:color w:val="002060"/>
                      <w:sz w:val="22"/>
                      <w:szCs w:val="22"/>
                    </w:rPr>
                  </w:pPr>
                </w:p>
              </w:tc>
              <w:tc>
                <w:tcPr>
                  <w:tcW w:w="2721" w:type="dxa"/>
                </w:tcPr>
                <w:p w:rsidR="004D102A" w:rsidRPr="008B772A" w:rsidRDefault="004D102A" w:rsidP="00801213">
                  <w:pPr>
                    <w:jc w:val="center"/>
                    <w:rPr>
                      <w:rFonts w:asciiTheme="minorHAnsi" w:hAnsiTheme="minorHAnsi" w:cstheme="minorHAnsi"/>
                      <w:color w:val="002060"/>
                      <w:sz w:val="20"/>
                      <w:szCs w:val="20"/>
                      <w:lang w:val="el-GR"/>
                    </w:rPr>
                  </w:pP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iCs/>
                      <w:color w:val="002060"/>
                      <w:sz w:val="22"/>
                      <w:szCs w:val="22"/>
                      <w:lang w:val="el-GR"/>
                    </w:rPr>
                  </w:pPr>
                </w:p>
              </w:tc>
              <w:tc>
                <w:tcPr>
                  <w:tcW w:w="2721" w:type="dxa"/>
                </w:tcPr>
                <w:p w:rsidR="004D102A" w:rsidRPr="008B772A" w:rsidRDefault="004D102A" w:rsidP="00801213">
                  <w:pPr>
                    <w:jc w:val="center"/>
                    <w:rPr>
                      <w:rFonts w:asciiTheme="minorHAnsi" w:hAnsiTheme="minorHAnsi" w:cstheme="minorHAnsi"/>
                      <w:color w:val="002060"/>
                      <w:sz w:val="20"/>
                      <w:szCs w:val="20"/>
                      <w:lang w:val="el-GR"/>
                    </w:rPr>
                  </w:pP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iCs/>
                      <w:color w:val="002060"/>
                      <w:sz w:val="22"/>
                      <w:szCs w:val="22"/>
                    </w:rPr>
                  </w:pPr>
                </w:p>
              </w:tc>
              <w:tc>
                <w:tcPr>
                  <w:tcW w:w="2721" w:type="dxa"/>
                </w:tcPr>
                <w:p w:rsidR="004D102A" w:rsidRPr="008B772A" w:rsidRDefault="004D102A" w:rsidP="00801213">
                  <w:pPr>
                    <w:rPr>
                      <w:rFonts w:asciiTheme="minorHAnsi" w:hAnsiTheme="minorHAnsi" w:cstheme="minorHAnsi"/>
                      <w:i/>
                      <w:color w:val="002060"/>
                      <w:sz w:val="16"/>
                      <w:szCs w:val="16"/>
                      <w:lang w:val="el-GR"/>
                    </w:rPr>
                  </w:pP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iCs/>
                      <w:color w:val="002060"/>
                      <w:sz w:val="22"/>
                      <w:szCs w:val="22"/>
                    </w:rPr>
                  </w:pPr>
                </w:p>
              </w:tc>
              <w:tc>
                <w:tcPr>
                  <w:tcW w:w="2721" w:type="dxa"/>
                </w:tcPr>
                <w:p w:rsidR="004D102A" w:rsidRPr="008B772A" w:rsidRDefault="004D102A" w:rsidP="00801213">
                  <w:pPr>
                    <w:rPr>
                      <w:rFonts w:asciiTheme="minorHAnsi" w:hAnsiTheme="minorHAnsi" w:cstheme="minorHAnsi"/>
                      <w:i/>
                      <w:color w:val="002060"/>
                      <w:sz w:val="16"/>
                      <w:szCs w:val="16"/>
                      <w:lang w:val="el-GR"/>
                    </w:rPr>
                  </w:pP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iCs/>
                      <w:color w:val="002060"/>
                      <w:sz w:val="22"/>
                      <w:szCs w:val="22"/>
                    </w:rPr>
                  </w:pPr>
                </w:p>
              </w:tc>
              <w:tc>
                <w:tcPr>
                  <w:tcW w:w="2721" w:type="dxa"/>
                </w:tcPr>
                <w:p w:rsidR="004D102A" w:rsidRPr="008B772A" w:rsidRDefault="004D102A" w:rsidP="00801213">
                  <w:pPr>
                    <w:rPr>
                      <w:rFonts w:asciiTheme="minorHAnsi" w:hAnsiTheme="minorHAnsi" w:cstheme="minorHAnsi"/>
                      <w:i/>
                      <w:color w:val="002060"/>
                      <w:sz w:val="16"/>
                      <w:szCs w:val="16"/>
                      <w:lang w:val="el-GR"/>
                    </w:rPr>
                  </w:pPr>
                </w:p>
              </w:tc>
            </w:tr>
            <w:tr w:rsidR="004D102A" w:rsidRPr="008B772A" w:rsidTr="00447D86">
              <w:tc>
                <w:tcPr>
                  <w:tcW w:w="2645" w:type="dxa"/>
                  <w:shd w:val="clear" w:color="auto" w:fill="auto"/>
                </w:tcPr>
                <w:p w:rsidR="004D102A" w:rsidRPr="008B772A" w:rsidRDefault="004D102A" w:rsidP="00801213">
                  <w:pPr>
                    <w:rPr>
                      <w:rFonts w:asciiTheme="minorHAnsi" w:hAnsiTheme="minorHAnsi" w:cstheme="minorHAnsi"/>
                      <w:color w:val="002060"/>
                      <w:sz w:val="20"/>
                      <w:szCs w:val="20"/>
                      <w:lang w:val="el-GR"/>
                    </w:rPr>
                  </w:pPr>
                </w:p>
              </w:tc>
              <w:tc>
                <w:tcPr>
                  <w:tcW w:w="2721" w:type="dxa"/>
                </w:tcPr>
                <w:p w:rsidR="004D102A" w:rsidRPr="008B772A" w:rsidRDefault="004D102A" w:rsidP="00801213">
                  <w:pPr>
                    <w:jc w:val="center"/>
                    <w:rPr>
                      <w:rFonts w:asciiTheme="minorHAnsi" w:hAnsiTheme="minorHAnsi" w:cstheme="minorHAnsi"/>
                      <w:color w:val="002060"/>
                      <w:sz w:val="20"/>
                      <w:szCs w:val="20"/>
                    </w:rPr>
                  </w:pPr>
                </w:p>
              </w:tc>
            </w:tr>
            <w:tr w:rsidR="004D102A" w:rsidRPr="008B772A" w:rsidTr="00447D86">
              <w:tc>
                <w:tcPr>
                  <w:tcW w:w="2645" w:type="dxa"/>
                </w:tcPr>
                <w:p w:rsidR="004D102A" w:rsidRPr="008B772A" w:rsidRDefault="004D102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w:t>
                  </w:r>
                  <w:r w:rsidRPr="008B772A">
                    <w:rPr>
                      <w:rFonts w:asciiTheme="minorHAnsi" w:hAnsiTheme="minorHAnsi" w:cstheme="minorHAnsi"/>
                      <w:iCs/>
                      <w:color w:val="002060"/>
                      <w:sz w:val="22"/>
                      <w:szCs w:val="22"/>
                    </w:rPr>
                    <w:t xml:space="preserve"> </w:t>
                  </w:r>
                  <w:r w:rsidRPr="008B772A">
                    <w:rPr>
                      <w:rFonts w:asciiTheme="minorHAnsi" w:hAnsiTheme="minorHAnsi" w:cstheme="minorHAnsi"/>
                      <w:iCs/>
                      <w:color w:val="002060"/>
                      <w:sz w:val="22"/>
                      <w:szCs w:val="22"/>
                      <w:lang w:val="el-GR"/>
                    </w:rPr>
                    <w:t>Μαθήματος</w:t>
                  </w:r>
                  <w:r w:rsidRPr="008B772A">
                    <w:rPr>
                      <w:rFonts w:asciiTheme="minorHAnsi" w:hAnsiTheme="minorHAnsi" w:cstheme="minorHAnsi"/>
                      <w:iCs/>
                      <w:color w:val="002060"/>
                      <w:sz w:val="22"/>
                      <w:szCs w:val="22"/>
                    </w:rPr>
                    <w:t xml:space="preserve"> </w:t>
                  </w:r>
                </w:p>
              </w:tc>
              <w:tc>
                <w:tcPr>
                  <w:tcW w:w="2721" w:type="dxa"/>
                  <w:vAlign w:val="center"/>
                </w:tcPr>
                <w:p w:rsidR="004D102A" w:rsidRPr="008B772A" w:rsidRDefault="004D102A" w:rsidP="00801213">
                  <w:pPr>
                    <w:jc w:val="center"/>
                    <w:rPr>
                      <w:rFonts w:asciiTheme="minorHAnsi" w:hAnsiTheme="minorHAnsi" w:cstheme="minorHAnsi"/>
                      <w:b/>
                      <w:i/>
                      <w:color w:val="002060"/>
                      <w:sz w:val="20"/>
                      <w:szCs w:val="20"/>
                      <w:lang w:val="el-GR"/>
                    </w:rPr>
                  </w:pPr>
                  <w:r w:rsidRPr="008B772A">
                    <w:rPr>
                      <w:rFonts w:asciiTheme="minorHAnsi" w:hAnsiTheme="minorHAnsi" w:cstheme="minorHAnsi"/>
                      <w:b/>
                      <w:i/>
                      <w:color w:val="002060"/>
                      <w:sz w:val="20"/>
                      <w:szCs w:val="20"/>
                      <w:lang w:val="el-GR"/>
                    </w:rPr>
                    <w:t>125</w:t>
                  </w:r>
                </w:p>
              </w:tc>
            </w:tr>
          </w:tbl>
          <w:p w:rsidR="004D102A" w:rsidRPr="008B772A" w:rsidRDefault="004D102A" w:rsidP="00801213">
            <w:pPr>
              <w:rPr>
                <w:rFonts w:asciiTheme="minorHAnsi" w:hAnsiTheme="minorHAnsi" w:cstheme="minorHAnsi"/>
              </w:rPr>
            </w:pPr>
          </w:p>
        </w:tc>
      </w:tr>
      <w:tr w:rsidR="004D102A" w:rsidRPr="009A543A" w:rsidTr="00447D86">
        <w:tc>
          <w:tcPr>
            <w:tcW w:w="3306" w:type="dxa"/>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4D102A" w:rsidRPr="008B772A" w:rsidRDefault="004D102A" w:rsidP="00801213">
            <w:pPr>
              <w:jc w:val="both"/>
              <w:rPr>
                <w:rFonts w:asciiTheme="minorHAnsi" w:hAnsiTheme="minorHAnsi" w:cstheme="minorHAnsi"/>
                <w:i/>
                <w:sz w:val="16"/>
                <w:szCs w:val="16"/>
                <w:lang w:val="el-GR"/>
              </w:rPr>
            </w:pP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4D102A" w:rsidRPr="008B772A" w:rsidRDefault="004D102A" w:rsidP="00801213">
            <w:pPr>
              <w:jc w:val="both"/>
              <w:rPr>
                <w:rFonts w:asciiTheme="minorHAnsi" w:hAnsiTheme="minorHAnsi" w:cstheme="minorHAnsi"/>
                <w:i/>
                <w:sz w:val="16"/>
                <w:szCs w:val="16"/>
                <w:lang w:val="el-GR"/>
              </w:rPr>
            </w:pP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4D102A" w:rsidRPr="008B772A" w:rsidRDefault="004D102A" w:rsidP="00801213">
            <w:pPr>
              <w:rPr>
                <w:rFonts w:asciiTheme="minorHAnsi" w:hAnsiTheme="minorHAnsi" w:cstheme="minorHAnsi"/>
                <w:color w:val="002060"/>
                <w:lang w:val="el-GR"/>
              </w:rPr>
            </w:pPr>
          </w:p>
          <w:p w:rsidR="004D102A" w:rsidRPr="008B772A" w:rsidRDefault="004D102A" w:rsidP="00447D86">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p w:rsidR="004D102A" w:rsidRPr="008B772A" w:rsidRDefault="004D102A" w:rsidP="00801213">
            <w:pPr>
              <w:rPr>
                <w:rFonts w:asciiTheme="minorHAnsi" w:hAnsiTheme="minorHAnsi" w:cstheme="minorHAnsi"/>
                <w:color w:val="002060"/>
                <w:lang w:val="el-GR"/>
              </w:rPr>
            </w:pPr>
          </w:p>
        </w:tc>
      </w:tr>
    </w:tbl>
    <w:p w:rsidR="004D102A" w:rsidRPr="008B772A" w:rsidRDefault="004D102A" w:rsidP="001E747E">
      <w:pPr>
        <w:widowControl w:val="0"/>
        <w:numPr>
          <w:ilvl w:val="0"/>
          <w:numId w:val="69"/>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4D102A" w:rsidRPr="009A543A" w:rsidTr="00493AA2">
        <w:tc>
          <w:tcPr>
            <w:tcW w:w="8926" w:type="dxa"/>
          </w:tcPr>
          <w:p w:rsidR="004D102A" w:rsidRPr="008B772A" w:rsidRDefault="004D102A" w:rsidP="00801213">
            <w:pPr>
              <w:pStyle w:val="a5"/>
              <w:ind w:left="0"/>
              <w:jc w:val="both"/>
              <w:rPr>
                <w:rFonts w:asciiTheme="minorHAnsi" w:hAnsiTheme="minorHAnsi" w:cstheme="minorHAnsi"/>
                <w:i/>
                <w:sz w:val="16"/>
                <w:szCs w:val="16"/>
              </w:rPr>
            </w:pPr>
            <w:r w:rsidRPr="008B772A">
              <w:rPr>
                <w:rFonts w:asciiTheme="minorHAnsi" w:hAnsiTheme="minorHAnsi" w:cstheme="minorHAnsi"/>
                <w:i/>
                <w:sz w:val="16"/>
                <w:szCs w:val="16"/>
              </w:rPr>
              <w:t>- Προτεινόμενη Βιβλιογραφία:</w:t>
            </w:r>
          </w:p>
          <w:p w:rsidR="004D102A" w:rsidRPr="008B772A" w:rsidRDefault="004D102A" w:rsidP="00447D86">
            <w:pPr>
              <w:overflowPunct w:val="0"/>
              <w:autoSpaceDE w:val="0"/>
              <w:autoSpaceDN w:val="0"/>
              <w:adjustRightInd w:val="0"/>
              <w:spacing w:after="60" w:line="276" w:lineRule="auto"/>
              <w:ind w:left="309" w:hanging="309"/>
              <w:jc w:val="both"/>
              <w:textAlignment w:val="baseline"/>
              <w:rPr>
                <w:rFonts w:asciiTheme="minorHAnsi" w:hAnsiTheme="minorHAnsi" w:cstheme="minorHAnsi"/>
                <w:color w:val="002060"/>
              </w:rPr>
            </w:pPr>
            <w:r w:rsidRPr="008B772A">
              <w:rPr>
                <w:rFonts w:asciiTheme="minorHAnsi" w:hAnsiTheme="minorHAnsi" w:cstheme="minorHAnsi"/>
                <w:sz w:val="22"/>
                <w:szCs w:val="22"/>
              </w:rPr>
              <w:t>1.</w:t>
            </w:r>
            <w:r w:rsidRPr="008B772A">
              <w:rPr>
                <w:rFonts w:asciiTheme="minorHAnsi" w:hAnsiTheme="minorHAnsi" w:cstheme="minorHAnsi"/>
                <w:sz w:val="22"/>
                <w:szCs w:val="22"/>
              </w:rPr>
              <w:tab/>
            </w:r>
            <w:r w:rsidRPr="008B772A">
              <w:rPr>
                <w:rFonts w:asciiTheme="minorHAnsi" w:hAnsiTheme="minorHAnsi" w:cstheme="minorHAnsi"/>
                <w:color w:val="002060"/>
                <w:sz w:val="22"/>
                <w:szCs w:val="22"/>
              </w:rPr>
              <w:t>Σημειώσεις Διδάσκοντα.</w:t>
            </w:r>
          </w:p>
          <w:p w:rsidR="004D102A" w:rsidRPr="008B772A" w:rsidRDefault="004D102A" w:rsidP="00447D86">
            <w:pPr>
              <w:overflowPunct w:val="0"/>
              <w:autoSpaceDE w:val="0"/>
              <w:autoSpaceDN w:val="0"/>
              <w:adjustRightInd w:val="0"/>
              <w:spacing w:after="60" w:line="276" w:lineRule="auto"/>
              <w:ind w:left="309" w:hanging="309"/>
              <w:jc w:val="both"/>
              <w:textAlignment w:val="baseline"/>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Διδακτικά Βοηθήματα</w:t>
            </w:r>
          </w:p>
          <w:p w:rsidR="004D102A" w:rsidRPr="008B772A" w:rsidRDefault="004D102A" w:rsidP="00493AA2">
            <w:pPr>
              <w:overflowPunct w:val="0"/>
              <w:autoSpaceDE w:val="0"/>
              <w:autoSpaceDN w:val="0"/>
              <w:adjustRightInd w:val="0"/>
              <w:spacing w:after="60" w:line="276" w:lineRule="auto"/>
              <w:ind w:left="450"/>
              <w:jc w:val="both"/>
              <w:textAlignment w:val="baseline"/>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Νικολαΐδης, Μ. (2019), «Εγχειρίδιο εκπόνησης Οικονομοτεχνικών Μελετών»,  Εκδόσεις Δίσιγμα,  Θεσσαλονίκη. Κωδικός Βιβλίου στον Εύδοξο: 86055375</w:t>
            </w:r>
          </w:p>
          <w:p w:rsidR="004D102A" w:rsidRPr="008B772A" w:rsidRDefault="00511977" w:rsidP="00511977">
            <w:pPr>
              <w:overflowPunct w:val="0"/>
              <w:autoSpaceDE w:val="0"/>
              <w:autoSpaceDN w:val="0"/>
              <w:adjustRightInd w:val="0"/>
              <w:spacing w:after="60" w:line="276" w:lineRule="auto"/>
              <w:ind w:left="309" w:hanging="309"/>
              <w:jc w:val="both"/>
              <w:textAlignment w:val="baseline"/>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3. </w:t>
            </w:r>
            <w:r w:rsidR="004D102A" w:rsidRPr="008B772A">
              <w:rPr>
                <w:rFonts w:asciiTheme="minorHAnsi" w:hAnsiTheme="minorHAnsi" w:cstheme="minorHAnsi"/>
                <w:color w:val="002060"/>
                <w:sz w:val="22"/>
                <w:szCs w:val="22"/>
                <w:lang w:val="el-GR"/>
              </w:rPr>
              <w:t>Συνιστώμενη Βιβλιογραφία</w:t>
            </w:r>
          </w:p>
          <w:p w:rsidR="004D102A" w:rsidRPr="008B772A" w:rsidRDefault="004D102A" w:rsidP="00511977">
            <w:pPr>
              <w:overflowPunct w:val="0"/>
              <w:autoSpaceDE w:val="0"/>
              <w:autoSpaceDN w:val="0"/>
              <w:adjustRightInd w:val="0"/>
              <w:spacing w:after="60" w:line="276" w:lineRule="auto"/>
              <w:ind w:left="450"/>
              <w:jc w:val="both"/>
              <w:textAlignment w:val="baseline"/>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Brigham F. Eugene, Ehrhardt C. Michael, (2019). Χρηματοοικονομική Διοίκηση-Από τη Θεωρία στην Πράξη, Broken Hill Εκδόσεις, Κωδικός Βιβλίου στον Εύδοξο: 86056078</w:t>
            </w:r>
          </w:p>
        </w:tc>
      </w:tr>
    </w:tbl>
    <w:p w:rsidR="00636634" w:rsidRDefault="00636634" w:rsidP="004D102A">
      <w:pPr>
        <w:rPr>
          <w:rFonts w:asciiTheme="minorHAnsi" w:hAnsiTheme="minorHAnsi" w:cstheme="minorHAnsi"/>
          <w:b/>
          <w:bCs/>
          <w:sz w:val="28"/>
          <w:lang w:val="el-GR"/>
        </w:rPr>
      </w:pPr>
    </w:p>
    <w:p w:rsidR="00636634" w:rsidRDefault="00636634">
      <w:pPr>
        <w:spacing w:after="160" w:line="259" w:lineRule="auto"/>
        <w:rPr>
          <w:rFonts w:asciiTheme="minorHAnsi" w:hAnsiTheme="minorHAnsi" w:cstheme="minorHAnsi"/>
          <w:b/>
          <w:bCs/>
          <w:sz w:val="28"/>
          <w:lang w:val="el-GR"/>
        </w:rPr>
      </w:pPr>
      <w:r>
        <w:rPr>
          <w:rFonts w:asciiTheme="minorHAnsi" w:hAnsiTheme="minorHAnsi" w:cstheme="minorHAnsi"/>
          <w:b/>
          <w:bCs/>
          <w:sz w:val="28"/>
          <w:lang w:val="el-GR"/>
        </w:rPr>
        <w:br w:type="page"/>
      </w:r>
    </w:p>
    <w:p w:rsidR="00F31CA5" w:rsidRPr="009A543A" w:rsidRDefault="00F31CA5" w:rsidP="009A543A">
      <w:pPr>
        <w:spacing w:before="120"/>
        <w:jc w:val="center"/>
        <w:rPr>
          <w:rFonts w:asciiTheme="minorHAnsi" w:hAnsiTheme="minorHAnsi" w:cstheme="minorHAnsi"/>
        </w:rPr>
      </w:pPr>
      <w:r w:rsidRPr="008B772A">
        <w:rPr>
          <w:rFonts w:asciiTheme="minorHAnsi" w:hAnsiTheme="minorHAnsi" w:cstheme="minorHAnsi"/>
          <w:b/>
        </w:rPr>
        <w:lastRenderedPageBreak/>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622"/>
      </w:tblGrid>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38" w:type="dxa"/>
            <w:gridSpan w:val="5"/>
          </w:tcPr>
          <w:p w:rsidR="00F31CA5" w:rsidRPr="008B772A" w:rsidRDefault="00F31CA5" w:rsidP="002E3D45">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38" w:type="dxa"/>
            <w:gridSpan w:val="5"/>
          </w:tcPr>
          <w:p w:rsidR="00F31CA5" w:rsidRPr="008B772A" w:rsidRDefault="00F31CA5" w:rsidP="002E3D45">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38" w:type="dxa"/>
            <w:gridSpan w:val="5"/>
          </w:tcPr>
          <w:p w:rsidR="00F31CA5" w:rsidRPr="008B772A" w:rsidRDefault="00F31CA5" w:rsidP="002E3D45">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F31CA5" w:rsidRPr="006D019E" w:rsidRDefault="00F31CA5" w:rsidP="002E3D45">
            <w:pPr>
              <w:rPr>
                <w:rFonts w:asciiTheme="minorHAnsi" w:hAnsiTheme="minorHAnsi" w:cstheme="minorHAnsi"/>
                <w:bCs/>
                <w:color w:val="002060"/>
                <w:sz w:val="20"/>
                <w:szCs w:val="20"/>
              </w:rPr>
            </w:pPr>
            <w:r w:rsidRPr="008B772A">
              <w:rPr>
                <w:rFonts w:asciiTheme="minorHAnsi" w:hAnsiTheme="minorHAnsi" w:cstheme="minorHAnsi"/>
                <w:bCs/>
                <w:color w:val="002060"/>
                <w:sz w:val="20"/>
                <w:szCs w:val="20"/>
                <w:lang w:val="el-GR"/>
              </w:rPr>
              <w:t>ΝΖ</w:t>
            </w:r>
            <w:r w:rsidR="006D019E">
              <w:rPr>
                <w:rFonts w:asciiTheme="minorHAnsi" w:hAnsiTheme="minorHAnsi" w:cstheme="minorHAnsi"/>
                <w:bCs/>
                <w:color w:val="002060"/>
                <w:sz w:val="20"/>
                <w:szCs w:val="20"/>
              </w:rPr>
              <w:t>2</w:t>
            </w:r>
          </w:p>
        </w:tc>
        <w:tc>
          <w:tcPr>
            <w:tcW w:w="2281" w:type="dxa"/>
            <w:gridSpan w:val="2"/>
            <w:shd w:val="clear" w:color="auto" w:fill="DDD9C3"/>
          </w:tcPr>
          <w:p w:rsidR="00F31CA5" w:rsidRPr="008B772A" w:rsidRDefault="00F31CA5"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1" w:type="dxa"/>
            <w:gridSpan w:val="2"/>
          </w:tcPr>
          <w:p w:rsidR="00F31CA5" w:rsidRPr="008B772A" w:rsidRDefault="00F31CA5" w:rsidP="002E3D45">
            <w:pPr>
              <w:rPr>
                <w:rFonts w:asciiTheme="minorHAnsi" w:hAnsiTheme="minorHAnsi" w:cstheme="minorHAnsi"/>
                <w:bCs/>
                <w:color w:val="244061"/>
                <w:sz w:val="20"/>
                <w:szCs w:val="20"/>
                <w:lang w:val="el-GR"/>
              </w:rPr>
            </w:pPr>
            <w:r w:rsidRPr="008B772A">
              <w:rPr>
                <w:rFonts w:asciiTheme="minorHAnsi" w:hAnsiTheme="minorHAnsi" w:cstheme="minorHAnsi"/>
                <w:bCs/>
                <w:color w:val="244061"/>
                <w:sz w:val="20"/>
                <w:szCs w:val="20"/>
                <w:lang w:val="el-GR"/>
              </w:rPr>
              <w:t>6</w:t>
            </w:r>
            <w:r w:rsidRPr="008B772A">
              <w:rPr>
                <w:rFonts w:asciiTheme="minorHAnsi" w:hAnsiTheme="minorHAnsi" w:cstheme="minorHAnsi"/>
                <w:bCs/>
                <w:color w:val="244061"/>
                <w:sz w:val="20"/>
                <w:szCs w:val="20"/>
                <w:vertAlign w:val="superscript"/>
                <w:lang w:val="el-GR"/>
              </w:rPr>
              <w:t>Ο</w:t>
            </w:r>
            <w:r w:rsidRPr="008B772A">
              <w:rPr>
                <w:rFonts w:asciiTheme="minorHAnsi" w:hAnsiTheme="minorHAnsi" w:cstheme="minorHAnsi"/>
                <w:bCs/>
                <w:color w:val="244061"/>
                <w:sz w:val="20"/>
                <w:szCs w:val="20"/>
                <w:lang w:val="el-GR"/>
              </w:rPr>
              <w:t xml:space="preserve"> </w:t>
            </w:r>
          </w:p>
        </w:tc>
      </w:tr>
      <w:tr w:rsidR="00F31CA5" w:rsidRPr="008B772A" w:rsidTr="00636645">
        <w:trPr>
          <w:trHeight w:val="375"/>
        </w:trPr>
        <w:tc>
          <w:tcPr>
            <w:tcW w:w="3009" w:type="dxa"/>
            <w:shd w:val="clear" w:color="auto" w:fill="DDD9C3"/>
            <w:vAlign w:val="center"/>
          </w:tcPr>
          <w:p w:rsidR="00F31CA5" w:rsidRPr="008B772A" w:rsidRDefault="00F31CA5" w:rsidP="002E3D45">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38" w:type="dxa"/>
            <w:gridSpan w:val="5"/>
            <w:vAlign w:val="center"/>
          </w:tcPr>
          <w:p w:rsidR="00F31CA5" w:rsidRPr="009A543A" w:rsidRDefault="00636645" w:rsidP="002E3D45">
            <w:pPr>
              <w:rPr>
                <w:rFonts w:asciiTheme="minorHAnsi" w:hAnsiTheme="minorHAnsi" w:cstheme="minorHAnsi"/>
                <w:b/>
                <w:color w:val="244061"/>
                <w:sz w:val="20"/>
                <w:szCs w:val="20"/>
                <w:lang w:val="el-GR"/>
              </w:rPr>
            </w:pPr>
            <w:r w:rsidRPr="009A543A">
              <w:rPr>
                <w:rFonts w:asciiTheme="minorHAnsi" w:hAnsiTheme="minorHAnsi" w:cstheme="minorHAnsi"/>
                <w:b/>
                <w:bCs/>
                <w:color w:val="002060"/>
                <w:szCs w:val="20"/>
                <w:lang w:val="el-GR"/>
              </w:rPr>
              <w:t>Ελεγκτική</w:t>
            </w:r>
          </w:p>
        </w:tc>
      </w:tr>
      <w:tr w:rsidR="00F31CA5" w:rsidRPr="008B772A" w:rsidTr="00636645">
        <w:trPr>
          <w:trHeight w:val="196"/>
        </w:trPr>
        <w:tc>
          <w:tcPr>
            <w:tcW w:w="5298" w:type="dxa"/>
            <w:gridSpan w:val="3"/>
            <w:shd w:val="clear" w:color="auto" w:fill="DDD9C3"/>
            <w:vAlign w:val="center"/>
          </w:tcPr>
          <w:p w:rsidR="00F31CA5" w:rsidRPr="008B772A" w:rsidRDefault="00F31CA5" w:rsidP="002E3D45">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F31CA5" w:rsidRPr="008B772A" w:rsidRDefault="00F31CA5" w:rsidP="002E3D45">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F31CA5" w:rsidRPr="008B772A" w:rsidRDefault="00F31CA5" w:rsidP="002E3D45">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F31CA5" w:rsidRPr="008B772A" w:rsidTr="00636645">
        <w:trPr>
          <w:trHeight w:val="194"/>
        </w:trPr>
        <w:tc>
          <w:tcPr>
            <w:tcW w:w="5298" w:type="dxa"/>
            <w:gridSpan w:val="3"/>
          </w:tcPr>
          <w:p w:rsidR="00F31CA5" w:rsidRPr="008B772A" w:rsidRDefault="00F31CA5" w:rsidP="002E3D45">
            <w:pPr>
              <w:jc w:val="right"/>
              <w:rPr>
                <w:rFonts w:asciiTheme="minorHAnsi" w:hAnsiTheme="minorHAnsi" w:cstheme="minorHAnsi"/>
                <w:color w:val="002060"/>
                <w:sz w:val="20"/>
                <w:szCs w:val="20"/>
              </w:rPr>
            </w:pPr>
          </w:p>
        </w:tc>
        <w:tc>
          <w:tcPr>
            <w:tcW w:w="1927" w:type="dxa"/>
            <w:gridSpan w:val="2"/>
            <w:shd w:val="clear" w:color="auto" w:fill="auto"/>
          </w:tcPr>
          <w:p w:rsidR="00F31CA5" w:rsidRPr="008B772A" w:rsidRDefault="00F31CA5" w:rsidP="002E3D45">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1622" w:type="dxa"/>
            <w:shd w:val="clear" w:color="auto" w:fill="auto"/>
          </w:tcPr>
          <w:p w:rsidR="00F31CA5" w:rsidRPr="008B772A" w:rsidRDefault="00F31CA5" w:rsidP="002E3D45">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F31CA5" w:rsidRPr="008B772A" w:rsidTr="00636645">
        <w:trPr>
          <w:trHeight w:val="194"/>
        </w:trPr>
        <w:tc>
          <w:tcPr>
            <w:tcW w:w="5298" w:type="dxa"/>
            <w:gridSpan w:val="3"/>
          </w:tcPr>
          <w:p w:rsidR="00F31CA5" w:rsidRPr="008B772A" w:rsidRDefault="00F31CA5" w:rsidP="002E3D45">
            <w:pPr>
              <w:jc w:val="right"/>
              <w:rPr>
                <w:rFonts w:asciiTheme="minorHAnsi" w:hAnsiTheme="minorHAnsi" w:cstheme="minorHAnsi"/>
                <w:b/>
                <w:color w:val="002060"/>
                <w:sz w:val="20"/>
                <w:szCs w:val="20"/>
              </w:rPr>
            </w:pPr>
          </w:p>
        </w:tc>
        <w:tc>
          <w:tcPr>
            <w:tcW w:w="1927" w:type="dxa"/>
            <w:gridSpan w:val="2"/>
          </w:tcPr>
          <w:p w:rsidR="00F31CA5" w:rsidRPr="008B772A" w:rsidRDefault="00F31CA5" w:rsidP="002E3D45">
            <w:pPr>
              <w:jc w:val="right"/>
              <w:rPr>
                <w:rFonts w:asciiTheme="minorHAnsi" w:hAnsiTheme="minorHAnsi" w:cstheme="minorHAnsi"/>
                <w:color w:val="002060"/>
                <w:sz w:val="20"/>
                <w:szCs w:val="20"/>
              </w:rPr>
            </w:pPr>
          </w:p>
        </w:tc>
        <w:tc>
          <w:tcPr>
            <w:tcW w:w="1622" w:type="dxa"/>
          </w:tcPr>
          <w:p w:rsidR="00F31CA5" w:rsidRPr="008B772A" w:rsidRDefault="00F31CA5" w:rsidP="002E3D45">
            <w:pPr>
              <w:rPr>
                <w:rFonts w:asciiTheme="minorHAnsi" w:hAnsiTheme="minorHAnsi" w:cstheme="minorHAnsi"/>
                <w:color w:val="002060"/>
                <w:sz w:val="20"/>
                <w:szCs w:val="20"/>
              </w:rPr>
            </w:pPr>
          </w:p>
        </w:tc>
      </w:tr>
      <w:tr w:rsidR="00F31CA5" w:rsidRPr="008B772A" w:rsidTr="00636645">
        <w:trPr>
          <w:trHeight w:val="194"/>
        </w:trPr>
        <w:tc>
          <w:tcPr>
            <w:tcW w:w="5298" w:type="dxa"/>
            <w:gridSpan w:val="3"/>
          </w:tcPr>
          <w:p w:rsidR="00F31CA5" w:rsidRPr="008B772A" w:rsidRDefault="00F31CA5" w:rsidP="002E3D45">
            <w:pPr>
              <w:rPr>
                <w:rFonts w:asciiTheme="minorHAnsi" w:hAnsiTheme="minorHAnsi" w:cstheme="minorHAnsi"/>
                <w:b/>
                <w:color w:val="002060"/>
                <w:sz w:val="20"/>
                <w:szCs w:val="20"/>
              </w:rPr>
            </w:pPr>
          </w:p>
        </w:tc>
        <w:tc>
          <w:tcPr>
            <w:tcW w:w="1927" w:type="dxa"/>
            <w:gridSpan w:val="2"/>
          </w:tcPr>
          <w:p w:rsidR="00F31CA5" w:rsidRPr="008B772A" w:rsidRDefault="00F31CA5" w:rsidP="002E3D45">
            <w:pPr>
              <w:jc w:val="right"/>
              <w:rPr>
                <w:rFonts w:asciiTheme="minorHAnsi" w:hAnsiTheme="minorHAnsi" w:cstheme="minorHAnsi"/>
                <w:color w:val="002060"/>
                <w:sz w:val="20"/>
                <w:szCs w:val="20"/>
              </w:rPr>
            </w:pPr>
          </w:p>
        </w:tc>
        <w:tc>
          <w:tcPr>
            <w:tcW w:w="1622" w:type="dxa"/>
          </w:tcPr>
          <w:p w:rsidR="00F31CA5" w:rsidRPr="008B772A" w:rsidRDefault="00F31CA5" w:rsidP="002E3D45">
            <w:pPr>
              <w:rPr>
                <w:rFonts w:asciiTheme="minorHAnsi" w:hAnsiTheme="minorHAnsi" w:cstheme="minorHAnsi"/>
                <w:color w:val="002060"/>
                <w:sz w:val="20"/>
                <w:szCs w:val="20"/>
              </w:rPr>
            </w:pPr>
          </w:p>
        </w:tc>
      </w:tr>
      <w:tr w:rsidR="00F31CA5" w:rsidRPr="009A543A" w:rsidTr="00636645">
        <w:trPr>
          <w:trHeight w:val="194"/>
        </w:trPr>
        <w:tc>
          <w:tcPr>
            <w:tcW w:w="5298" w:type="dxa"/>
            <w:gridSpan w:val="3"/>
            <w:shd w:val="clear" w:color="auto" w:fill="DDD9C3"/>
          </w:tcPr>
          <w:p w:rsidR="00F31CA5" w:rsidRPr="008B772A" w:rsidRDefault="00F31CA5" w:rsidP="002E3D45">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F31CA5" w:rsidRPr="008B772A" w:rsidRDefault="00F31CA5" w:rsidP="002E3D45">
            <w:pPr>
              <w:jc w:val="right"/>
              <w:rPr>
                <w:rFonts w:asciiTheme="minorHAnsi" w:hAnsiTheme="minorHAnsi" w:cstheme="minorHAnsi"/>
                <w:color w:val="002060"/>
                <w:sz w:val="20"/>
                <w:szCs w:val="20"/>
                <w:lang w:val="el-GR"/>
              </w:rPr>
            </w:pPr>
          </w:p>
        </w:tc>
        <w:tc>
          <w:tcPr>
            <w:tcW w:w="1622" w:type="dxa"/>
          </w:tcPr>
          <w:p w:rsidR="00F31CA5" w:rsidRPr="008B772A" w:rsidRDefault="00F31CA5" w:rsidP="002E3D45">
            <w:pPr>
              <w:rPr>
                <w:rFonts w:asciiTheme="minorHAnsi" w:hAnsiTheme="minorHAnsi" w:cstheme="minorHAnsi"/>
                <w:color w:val="002060"/>
                <w:sz w:val="20"/>
                <w:szCs w:val="20"/>
                <w:lang w:val="el-GR"/>
              </w:rPr>
            </w:pPr>
          </w:p>
        </w:tc>
      </w:tr>
      <w:tr w:rsidR="00F31CA5" w:rsidRPr="008B772A" w:rsidTr="00636645">
        <w:trPr>
          <w:trHeight w:val="599"/>
        </w:trPr>
        <w:tc>
          <w:tcPr>
            <w:tcW w:w="3009" w:type="dxa"/>
            <w:shd w:val="clear" w:color="auto" w:fill="DDD9C3"/>
          </w:tcPr>
          <w:p w:rsidR="00F31CA5" w:rsidRPr="008B772A" w:rsidRDefault="00F31CA5" w:rsidP="002E3D45">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F31CA5" w:rsidRPr="008B772A" w:rsidRDefault="00F31CA5" w:rsidP="002E3D45">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8" w:type="dxa"/>
            <w:gridSpan w:val="5"/>
          </w:tcPr>
          <w:p w:rsidR="00F31CA5" w:rsidRPr="008B772A" w:rsidRDefault="00636645" w:rsidP="002E3D45">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Υποβαθρου</w:t>
            </w:r>
          </w:p>
        </w:tc>
      </w:tr>
      <w:tr w:rsidR="00F31CA5" w:rsidRPr="008B772A" w:rsidTr="00636645">
        <w:tc>
          <w:tcPr>
            <w:tcW w:w="3009" w:type="dxa"/>
            <w:shd w:val="clear" w:color="auto" w:fill="DDD9C3"/>
          </w:tcPr>
          <w:p w:rsidR="00F31CA5" w:rsidRPr="008B772A" w:rsidRDefault="00F31CA5" w:rsidP="00511977">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838" w:type="dxa"/>
            <w:gridSpan w:val="5"/>
          </w:tcPr>
          <w:p w:rsidR="00F31CA5" w:rsidRPr="008B772A" w:rsidRDefault="00F31CA5" w:rsidP="002E3D45">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38" w:type="dxa"/>
            <w:gridSpan w:val="5"/>
          </w:tcPr>
          <w:p w:rsidR="00F31CA5" w:rsidRPr="008B772A" w:rsidRDefault="00F31CA5" w:rsidP="002E3D45">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ΕΛΛΗΝΙΚΗ</w:t>
            </w:r>
          </w:p>
        </w:tc>
      </w:tr>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8" w:type="dxa"/>
            <w:gridSpan w:val="5"/>
          </w:tcPr>
          <w:p w:rsidR="00F31CA5" w:rsidRPr="008B772A" w:rsidRDefault="00F31CA5" w:rsidP="002E3D45">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F31CA5" w:rsidRPr="008B772A" w:rsidTr="00636645">
        <w:tc>
          <w:tcPr>
            <w:tcW w:w="3009" w:type="dxa"/>
            <w:shd w:val="clear" w:color="auto" w:fill="DDD9C3"/>
          </w:tcPr>
          <w:p w:rsidR="00F31CA5" w:rsidRPr="008B772A" w:rsidRDefault="00F31CA5" w:rsidP="002E3D45">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38" w:type="dxa"/>
            <w:gridSpan w:val="5"/>
          </w:tcPr>
          <w:p w:rsidR="00F31CA5" w:rsidRPr="008B772A" w:rsidRDefault="00F31CA5" w:rsidP="002E3D45">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9A543A">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.gr/courses/AD155/</w:t>
            </w:r>
          </w:p>
        </w:tc>
      </w:tr>
    </w:tbl>
    <w:p w:rsidR="00F31CA5" w:rsidRPr="008B772A" w:rsidRDefault="00F31CA5" w:rsidP="001E747E">
      <w:pPr>
        <w:widowControl w:val="0"/>
        <w:numPr>
          <w:ilvl w:val="0"/>
          <w:numId w:val="14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F31CA5" w:rsidRPr="008B772A" w:rsidTr="00636645">
        <w:tc>
          <w:tcPr>
            <w:tcW w:w="8926" w:type="dxa"/>
            <w:gridSpan w:val="2"/>
            <w:tcBorders>
              <w:bottom w:val="nil"/>
            </w:tcBorders>
            <w:shd w:val="clear" w:color="auto" w:fill="DDD9C3"/>
          </w:tcPr>
          <w:p w:rsidR="00F31CA5" w:rsidRPr="008B772A" w:rsidRDefault="00F31CA5" w:rsidP="002E3D45">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F31CA5" w:rsidRPr="009A543A" w:rsidTr="00636645">
        <w:tc>
          <w:tcPr>
            <w:tcW w:w="8926" w:type="dxa"/>
            <w:gridSpan w:val="2"/>
            <w:tcBorders>
              <w:top w:val="nil"/>
            </w:tcBorders>
            <w:shd w:val="clear" w:color="auto" w:fill="DDD9C3"/>
          </w:tcPr>
          <w:p w:rsidR="00F31CA5" w:rsidRPr="008B772A" w:rsidRDefault="00F31CA5" w:rsidP="002E3D45">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F31CA5" w:rsidRPr="008B772A" w:rsidRDefault="00F31CA5" w:rsidP="002E3D45">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F31CA5" w:rsidRPr="008B772A" w:rsidRDefault="00F31CA5" w:rsidP="00F31CA5">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F31CA5" w:rsidRPr="008B772A" w:rsidRDefault="00F31CA5" w:rsidP="00F31CA5">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F31CA5" w:rsidRPr="008B772A" w:rsidRDefault="00F31CA5" w:rsidP="002E3D45">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F31CA5" w:rsidRPr="008B772A" w:rsidRDefault="00F31CA5" w:rsidP="00F31CA5">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F31CA5" w:rsidRPr="009A543A" w:rsidTr="00636645">
        <w:tc>
          <w:tcPr>
            <w:tcW w:w="8926" w:type="dxa"/>
            <w:gridSpan w:val="2"/>
          </w:tcPr>
          <w:p w:rsidR="00F31CA5" w:rsidRPr="008B772A" w:rsidRDefault="00F31CA5" w:rsidP="00636645">
            <w:pPr>
              <w:spacing w:after="60"/>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Με την επιτυχή παρακολούθηση του μαθήματος, ο φοιτητής θα είναι σε θέση να:</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Κατανοήσει το αντικειμένο της Ελεγκτικής και των ειδών ελέγχου που διεξάγονται</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Κατανοήσει τις αρχές και τους κανόνες της Ελεγκτικής και του Ελεγκτικού επαγγέλματος</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 xml:space="preserve">Εμπεδώσει την ισχύουσα Νομοθεσία </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Κατανοήσει το αντικείμενο και τις βασικές διαφορές του Εσωτερικού και Εξωτερικού ελέγχου</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 xml:space="preserve">Κατανοήσει και να εξοικειωθεί με την ελεγκτική διαδικασία (μέθοδοι, κανόνες και αρχές) </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Κατανοήσει το σχεδιασμό ελέγχου του Ορκωτού Ελεγκτή</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Κατανοήσει την έννοια των ελεγκτικών τεκμηρίων</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Εξοικειωθεί με τις εκθέσεις έκφρασης γνώμης του Ορκωτού Ελεγκτή</w:t>
            </w:r>
          </w:p>
          <w:p w:rsidR="00F31CA5" w:rsidRPr="008B772A" w:rsidRDefault="00F31CA5" w:rsidP="00636645">
            <w:pPr>
              <w:pStyle w:val="a5"/>
              <w:numPr>
                <w:ilvl w:val="0"/>
                <w:numId w:val="2"/>
              </w:numPr>
              <w:spacing w:after="60"/>
              <w:ind w:left="284"/>
              <w:jc w:val="both"/>
              <w:rPr>
                <w:rFonts w:asciiTheme="minorHAnsi" w:hAnsiTheme="minorHAnsi" w:cstheme="minorHAnsi"/>
                <w:color w:val="002060"/>
              </w:rPr>
            </w:pPr>
            <w:r w:rsidRPr="008B772A">
              <w:rPr>
                <w:rFonts w:asciiTheme="minorHAnsi" w:hAnsiTheme="minorHAnsi" w:cstheme="minorHAnsi"/>
                <w:color w:val="002060"/>
              </w:rPr>
              <w:t>Εξοικειωθεί με τον έλεγχο Παγίων Περιουσιακών Στοιχείων, Αποθεμάτων, Απαιτήσεων και Υποχρεώσεων</w:t>
            </w:r>
          </w:p>
        </w:tc>
      </w:tr>
      <w:tr w:rsidR="00F31CA5" w:rsidRPr="008B772A" w:rsidTr="00636645">
        <w:tblPrEx>
          <w:tblLook w:val="0000"/>
        </w:tblPrEx>
        <w:tc>
          <w:tcPr>
            <w:tcW w:w="8926" w:type="dxa"/>
            <w:gridSpan w:val="2"/>
            <w:tcBorders>
              <w:bottom w:val="nil"/>
            </w:tcBorders>
            <w:shd w:val="clear" w:color="auto" w:fill="DDD9C3"/>
          </w:tcPr>
          <w:p w:rsidR="00F31CA5" w:rsidRPr="008B772A" w:rsidRDefault="00F31CA5" w:rsidP="002E3D45">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F31CA5" w:rsidRPr="009A543A" w:rsidTr="00636645">
        <w:tc>
          <w:tcPr>
            <w:tcW w:w="8926" w:type="dxa"/>
            <w:gridSpan w:val="2"/>
            <w:tcBorders>
              <w:top w:val="nil"/>
              <w:bottom w:val="nil"/>
            </w:tcBorders>
            <w:shd w:val="clear" w:color="auto" w:fill="DDD9C3"/>
          </w:tcPr>
          <w:p w:rsidR="00F31CA5" w:rsidRPr="008B772A" w:rsidRDefault="00F31CA5" w:rsidP="002E3D45">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31CA5" w:rsidRPr="009A543A" w:rsidTr="00636645">
        <w:tblPrEx>
          <w:tblLook w:val="0000"/>
        </w:tblPrEx>
        <w:tc>
          <w:tcPr>
            <w:tcW w:w="3964" w:type="dxa"/>
            <w:tcBorders>
              <w:top w:val="nil"/>
              <w:bottom w:val="single" w:sz="4" w:space="0" w:color="auto"/>
              <w:right w:val="nil"/>
            </w:tcBorders>
            <w:shd w:val="clear" w:color="auto" w:fill="DDD9C3"/>
          </w:tcPr>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Προσαρμογή σε νέες καταστάσεις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Σχεδιασμός και διαχείριση έργων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Επίδειξη κοινωνικής, επαγγελματικής και ηθικής υπευθυνότητας και ευαισθησίας σε θέματα φύλου </w:t>
            </w:r>
          </w:p>
          <w:p w:rsidR="00F31CA5" w:rsidRPr="008B772A" w:rsidRDefault="00F31CA5"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F31CA5" w:rsidRPr="008B772A" w:rsidRDefault="00F31CA5" w:rsidP="002E3D45">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F31CA5" w:rsidRPr="009A543A" w:rsidTr="00636645">
        <w:tc>
          <w:tcPr>
            <w:tcW w:w="8926" w:type="dxa"/>
            <w:gridSpan w:val="2"/>
            <w:tcBorders>
              <w:bottom w:val="single" w:sz="4" w:space="0" w:color="auto"/>
            </w:tcBorders>
          </w:tcPr>
          <w:p w:rsidR="00F31CA5" w:rsidRPr="008B772A" w:rsidRDefault="00F31CA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lastRenderedPageBreak/>
              <w:t>Αυτόνομη εργασία</w:t>
            </w:r>
          </w:p>
          <w:p w:rsidR="00F31CA5" w:rsidRPr="008B772A" w:rsidRDefault="00F31CA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Προσαρμογή σε νέες καταστάσεις</w:t>
            </w:r>
          </w:p>
          <w:p w:rsidR="00F31CA5" w:rsidRPr="008B772A" w:rsidRDefault="00F31CA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Σχεδιασμός και διαχείριση έργων</w:t>
            </w:r>
          </w:p>
          <w:p w:rsidR="00F31CA5" w:rsidRPr="008B772A" w:rsidRDefault="00F31CA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Λήψη αποφάσεων</w:t>
            </w:r>
          </w:p>
          <w:p w:rsidR="00F31CA5" w:rsidRPr="008B772A" w:rsidRDefault="00F31CA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sz w:val="20"/>
                <w:szCs w:val="20"/>
              </w:rPr>
            </w:pPr>
            <w:r w:rsidRPr="008B772A">
              <w:rPr>
                <w:rFonts w:asciiTheme="minorHAnsi" w:eastAsia="Calibri" w:hAnsiTheme="minorHAnsi" w:cstheme="minorHAnsi"/>
                <w:color w:val="002060"/>
              </w:rPr>
              <w:t>Προαγωγή της ελεύθερης, δημιουργική και επαγωγικής σκέψης.</w:t>
            </w:r>
          </w:p>
        </w:tc>
      </w:tr>
    </w:tbl>
    <w:p w:rsidR="00F31CA5" w:rsidRPr="008B772A" w:rsidRDefault="00F31CA5" w:rsidP="001E747E">
      <w:pPr>
        <w:widowControl w:val="0"/>
        <w:numPr>
          <w:ilvl w:val="0"/>
          <w:numId w:val="14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636645" w:rsidRPr="008B772A" w:rsidTr="00636645">
        <w:tc>
          <w:tcPr>
            <w:tcW w:w="8926" w:type="dxa"/>
          </w:tcPr>
          <w:p w:rsidR="00636645" w:rsidRPr="008B772A" w:rsidRDefault="00636645" w:rsidP="00636645">
            <w:pPr>
              <w:spacing w:after="60"/>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Η οργάνωση του μαθήματος περιλαμβάνει τις παρακάτω θεματικές ενότητες που αντιστοιχούν σε δέκα τρείς εβδομάδες</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Το επάγγελμα του ορκωτού ελεγκτή και επαγγελματική δεοντολογία</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Εκθέσεις ελέγχου και πρακτικές εφαρμογές</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Ευθύνες και σκοπός του ελέγχου</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Σχεδιασμός ελέγχου και ελεγκτικός κίνδυνος</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Δειγματοληψία</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Έλεγχος Παγίων περιουσιακών στοιχείων</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Έλεγχος αποθεμάτων</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Έλεγχος απαιτήσεων</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Έλεγχος διαθεσίμων</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Έλεγχος Υποχρεώσεων</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eastAsia="Calibri" w:hAnsiTheme="minorHAnsi" w:cstheme="minorHAnsi"/>
                <w:color w:val="002060"/>
              </w:rPr>
            </w:pPr>
            <w:r w:rsidRPr="008B772A">
              <w:rPr>
                <w:rFonts w:asciiTheme="minorHAnsi" w:eastAsia="Calibri" w:hAnsiTheme="minorHAnsi" w:cstheme="minorHAnsi"/>
                <w:color w:val="002060"/>
              </w:rPr>
              <w:t>Έλεγχος μεταβολών καθαρής θέσης</w:t>
            </w:r>
          </w:p>
          <w:p w:rsidR="00636645" w:rsidRPr="008B772A" w:rsidRDefault="00636645" w:rsidP="001E747E">
            <w:pPr>
              <w:pStyle w:val="a5"/>
              <w:widowControl w:val="0"/>
              <w:numPr>
                <w:ilvl w:val="0"/>
                <w:numId w:val="187"/>
              </w:numPr>
              <w:autoSpaceDE w:val="0"/>
              <w:autoSpaceDN w:val="0"/>
              <w:adjustRightInd w:val="0"/>
              <w:spacing w:after="60"/>
              <w:ind w:left="448" w:hanging="284"/>
              <w:rPr>
                <w:rFonts w:asciiTheme="minorHAnsi" w:hAnsiTheme="minorHAnsi" w:cstheme="minorHAnsi"/>
                <w:szCs w:val="20"/>
              </w:rPr>
            </w:pPr>
            <w:r w:rsidRPr="008B772A">
              <w:rPr>
                <w:rFonts w:asciiTheme="minorHAnsi" w:eastAsia="Calibri" w:hAnsiTheme="minorHAnsi" w:cstheme="minorHAnsi"/>
                <w:color w:val="002060"/>
              </w:rPr>
              <w:t>11-13 Ασκήσεις επανάληψης</w:t>
            </w:r>
          </w:p>
        </w:tc>
      </w:tr>
    </w:tbl>
    <w:p w:rsidR="00F31CA5" w:rsidRPr="008B772A" w:rsidRDefault="00F31CA5" w:rsidP="001E747E">
      <w:pPr>
        <w:widowControl w:val="0"/>
        <w:numPr>
          <w:ilvl w:val="0"/>
          <w:numId w:val="146"/>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4"/>
        <w:gridCol w:w="5792"/>
      </w:tblGrid>
      <w:tr w:rsidR="00F31CA5" w:rsidRPr="008B772A" w:rsidTr="00636645">
        <w:tc>
          <w:tcPr>
            <w:tcW w:w="3134" w:type="dxa"/>
            <w:shd w:val="clear" w:color="auto" w:fill="DDD9C3"/>
          </w:tcPr>
          <w:p w:rsidR="00F31CA5" w:rsidRPr="008B772A" w:rsidRDefault="00F31CA5"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792" w:type="dxa"/>
          </w:tcPr>
          <w:p w:rsidR="00F31CA5" w:rsidRPr="008B772A" w:rsidRDefault="00F31CA5" w:rsidP="002E3D45">
            <w:pPr>
              <w:rPr>
                <w:rFonts w:asciiTheme="minorHAnsi" w:eastAsia="Calibri" w:hAnsiTheme="minorHAnsi" w:cstheme="minorHAnsi"/>
                <w:iCs/>
                <w:color w:val="002060"/>
              </w:rPr>
            </w:pPr>
            <w:r w:rsidRPr="008B772A">
              <w:rPr>
                <w:rFonts w:asciiTheme="minorHAnsi" w:eastAsia="Calibri" w:hAnsiTheme="minorHAnsi" w:cstheme="minorHAnsi"/>
                <w:iCs/>
                <w:color w:val="002060"/>
                <w:sz w:val="22"/>
                <w:szCs w:val="22"/>
              </w:rPr>
              <w:t>Πρόσωπο με πρόσωπο</w:t>
            </w:r>
          </w:p>
        </w:tc>
      </w:tr>
      <w:tr w:rsidR="00F31CA5" w:rsidRPr="009A543A" w:rsidTr="00636645">
        <w:tc>
          <w:tcPr>
            <w:tcW w:w="3134" w:type="dxa"/>
            <w:shd w:val="clear" w:color="auto" w:fill="DDD9C3"/>
          </w:tcPr>
          <w:p w:rsidR="00F31CA5" w:rsidRPr="008B772A" w:rsidRDefault="00F31CA5" w:rsidP="002E3D45">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92" w:type="dxa"/>
            <w:tcBorders>
              <w:bottom w:val="single" w:sz="4" w:space="0" w:color="auto"/>
            </w:tcBorders>
          </w:tcPr>
          <w:p w:rsidR="00F31CA5" w:rsidRPr="008B772A" w:rsidRDefault="00F31CA5" w:rsidP="001E747E">
            <w:pPr>
              <w:pStyle w:val="a5"/>
              <w:numPr>
                <w:ilvl w:val="0"/>
                <w:numId w:val="9"/>
              </w:numPr>
              <w:ind w:left="410" w:hanging="284"/>
              <w:rPr>
                <w:rFonts w:asciiTheme="minorHAnsi" w:hAnsiTheme="minorHAnsi" w:cstheme="minorHAnsi"/>
                <w:iCs/>
                <w:color w:val="002060"/>
              </w:rPr>
            </w:pPr>
            <w:r w:rsidRPr="008B772A">
              <w:rPr>
                <w:rFonts w:asciiTheme="minorHAnsi" w:hAnsiTheme="minorHAnsi" w:cstheme="minorHAnsi"/>
                <w:iCs/>
                <w:color w:val="002060"/>
              </w:rPr>
              <w:t>Χρήση Τ.Π.Ε. στη Διδασκαλία.</w:t>
            </w:r>
          </w:p>
          <w:p w:rsidR="00F31CA5" w:rsidRPr="008B772A" w:rsidRDefault="00F31CA5" w:rsidP="001E747E">
            <w:pPr>
              <w:pStyle w:val="a5"/>
              <w:numPr>
                <w:ilvl w:val="0"/>
                <w:numId w:val="9"/>
              </w:numPr>
              <w:ind w:left="410" w:hanging="284"/>
              <w:rPr>
                <w:rFonts w:asciiTheme="minorHAnsi" w:hAnsiTheme="minorHAnsi" w:cstheme="minorHAnsi"/>
                <w:iCs/>
                <w:color w:val="002060"/>
              </w:rPr>
            </w:pPr>
            <w:r w:rsidRPr="008B772A">
              <w:rPr>
                <w:rFonts w:asciiTheme="minorHAnsi" w:hAnsiTheme="minorHAnsi" w:cstheme="minorHAnsi"/>
                <w:iCs/>
                <w:color w:val="002060"/>
              </w:rPr>
              <w:t>Μαθησιακές διαδικασίες μέσω της ηλεκτρονικής πλατφόρμας e-class.</w:t>
            </w:r>
          </w:p>
          <w:p w:rsidR="00F31CA5" w:rsidRPr="008B772A" w:rsidRDefault="00F31CA5" w:rsidP="001E747E">
            <w:pPr>
              <w:pStyle w:val="a5"/>
              <w:numPr>
                <w:ilvl w:val="0"/>
                <w:numId w:val="9"/>
              </w:numPr>
              <w:ind w:left="410" w:hanging="284"/>
              <w:rPr>
                <w:rFonts w:asciiTheme="minorHAnsi" w:hAnsiTheme="minorHAnsi" w:cstheme="minorHAnsi"/>
                <w:iCs/>
                <w:color w:val="002060"/>
              </w:rPr>
            </w:pPr>
            <w:r w:rsidRPr="008B772A">
              <w:rPr>
                <w:rFonts w:asciiTheme="minorHAnsi" w:hAnsiTheme="minorHAnsi" w:cstheme="minorHAnsi"/>
                <w:iCs/>
                <w:color w:val="002060"/>
              </w:rPr>
              <w:t>Επικοινωνία με τους φοιτητές μέσω</w:t>
            </w:r>
            <w:r w:rsidRPr="008B772A">
              <w:rPr>
                <w:rFonts w:asciiTheme="minorHAnsi" w:hAnsiTheme="minorHAnsi" w:cstheme="minorHAnsi"/>
                <w:color w:val="002060"/>
              </w:rPr>
              <w:t xml:space="preserve"> e-mail.</w:t>
            </w:r>
          </w:p>
        </w:tc>
      </w:tr>
      <w:tr w:rsidR="00F31CA5" w:rsidRPr="008B772A" w:rsidTr="00636645">
        <w:tc>
          <w:tcPr>
            <w:tcW w:w="3134" w:type="dxa"/>
            <w:shd w:val="clear" w:color="auto" w:fill="DDD9C3"/>
          </w:tcPr>
          <w:p w:rsidR="00F31CA5" w:rsidRPr="008B772A" w:rsidRDefault="00F31CA5"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F31CA5" w:rsidRPr="008B772A" w:rsidRDefault="00F31CA5"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F31CA5" w:rsidRPr="008B772A" w:rsidRDefault="00F31CA5"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F31CA5" w:rsidRPr="008B772A" w:rsidRDefault="00F31CA5" w:rsidP="002E3D45">
            <w:pPr>
              <w:jc w:val="both"/>
              <w:rPr>
                <w:rFonts w:asciiTheme="minorHAnsi" w:hAnsiTheme="minorHAnsi" w:cstheme="minorHAnsi"/>
                <w:i/>
                <w:sz w:val="16"/>
                <w:szCs w:val="16"/>
                <w:lang w:val="el-GR"/>
              </w:rPr>
            </w:pPr>
          </w:p>
          <w:p w:rsidR="00F31CA5" w:rsidRPr="008B772A" w:rsidRDefault="00F31CA5"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792" w:type="dxa"/>
            <w:tcBorders>
              <w:bottom w:val="single" w:sz="4" w:space="0" w:color="auto"/>
            </w:tcBorders>
          </w:tcPr>
          <w:tbl>
            <w:tblPr>
              <w:tblStyle w:val="a7"/>
              <w:tblW w:w="5541" w:type="dxa"/>
              <w:tblLook w:val="04A0"/>
            </w:tblPr>
            <w:tblGrid>
              <w:gridCol w:w="2814"/>
              <w:gridCol w:w="2727"/>
            </w:tblGrid>
            <w:tr w:rsidR="00F31CA5" w:rsidRPr="008B772A" w:rsidTr="00636645">
              <w:tc>
                <w:tcPr>
                  <w:tcW w:w="2814" w:type="dxa"/>
                  <w:shd w:val="clear" w:color="auto" w:fill="DDD9C3"/>
                  <w:vAlign w:val="center"/>
                </w:tcPr>
                <w:p w:rsidR="00F31CA5" w:rsidRPr="008B772A" w:rsidRDefault="00F31CA5" w:rsidP="002E3D45">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2727" w:type="dxa"/>
                  <w:shd w:val="clear" w:color="auto" w:fill="DDD9C3"/>
                  <w:vAlign w:val="center"/>
                </w:tcPr>
                <w:p w:rsidR="00F31CA5" w:rsidRPr="008B772A" w:rsidRDefault="00F31CA5" w:rsidP="002E3D45">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F31CA5" w:rsidRPr="008B772A" w:rsidTr="00636645">
              <w:tc>
                <w:tcPr>
                  <w:tcW w:w="2814" w:type="dxa"/>
                </w:tcPr>
                <w:p w:rsidR="00F31CA5" w:rsidRPr="008B772A" w:rsidRDefault="00F31CA5" w:rsidP="002E3D45">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727" w:type="dxa"/>
                  <w:vAlign w:val="center"/>
                </w:tcPr>
                <w:p w:rsidR="00F31CA5" w:rsidRPr="008B772A" w:rsidRDefault="00F31CA5" w:rsidP="002E3D45">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F31CA5" w:rsidRPr="008B772A" w:rsidTr="00636645">
              <w:tc>
                <w:tcPr>
                  <w:tcW w:w="2814" w:type="dxa"/>
                  <w:shd w:val="clear" w:color="auto" w:fill="auto"/>
                </w:tcPr>
                <w:p w:rsidR="00F31CA5" w:rsidRPr="008B772A" w:rsidRDefault="00F31CA5" w:rsidP="002E3D45">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 xml:space="preserve">Ασκήσεις </w:t>
                  </w:r>
                </w:p>
              </w:tc>
              <w:tc>
                <w:tcPr>
                  <w:tcW w:w="2727" w:type="dxa"/>
                  <w:vAlign w:val="center"/>
                </w:tcPr>
                <w:p w:rsidR="00F31CA5" w:rsidRPr="008B772A" w:rsidRDefault="00F31CA5" w:rsidP="002E3D45">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F31CA5" w:rsidRPr="008B772A" w:rsidTr="00636645">
              <w:tc>
                <w:tcPr>
                  <w:tcW w:w="2814" w:type="dxa"/>
                  <w:shd w:val="clear" w:color="auto" w:fill="auto"/>
                </w:tcPr>
                <w:p w:rsidR="00F31CA5" w:rsidRPr="008B772A" w:rsidRDefault="00F31CA5" w:rsidP="002E3D45">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727" w:type="dxa"/>
                  <w:vAlign w:val="center"/>
                </w:tcPr>
                <w:p w:rsidR="00F31CA5" w:rsidRPr="008B772A" w:rsidRDefault="00636645" w:rsidP="002E3D45">
                  <w:pPr>
                    <w:jc w:val="center"/>
                    <w:rPr>
                      <w:rFonts w:asciiTheme="minorHAnsi" w:hAnsiTheme="minorHAnsi" w:cstheme="minorHAnsi"/>
                      <w:color w:val="244061"/>
                      <w:sz w:val="22"/>
                      <w:szCs w:val="22"/>
                      <w:lang w:val="el-GR"/>
                    </w:rPr>
                  </w:pPr>
                  <w:r w:rsidRPr="008B772A">
                    <w:rPr>
                      <w:rFonts w:asciiTheme="minorHAnsi" w:hAnsiTheme="minorHAnsi" w:cstheme="minorHAnsi"/>
                      <w:color w:val="244061"/>
                      <w:sz w:val="22"/>
                      <w:szCs w:val="22"/>
                      <w:lang w:val="el-GR"/>
                    </w:rPr>
                    <w:t>57</w:t>
                  </w:r>
                </w:p>
              </w:tc>
            </w:tr>
            <w:tr w:rsidR="00F31CA5" w:rsidRPr="008B772A" w:rsidTr="00636645">
              <w:tc>
                <w:tcPr>
                  <w:tcW w:w="2814" w:type="dxa"/>
                  <w:shd w:val="clear" w:color="auto" w:fill="auto"/>
                </w:tcPr>
                <w:p w:rsidR="00F31CA5" w:rsidRPr="008B772A" w:rsidRDefault="00F31CA5" w:rsidP="002E3D45">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727" w:type="dxa"/>
                  <w:vAlign w:val="center"/>
                </w:tcPr>
                <w:p w:rsidR="00F31CA5" w:rsidRPr="008B772A" w:rsidRDefault="00636645" w:rsidP="002E3D45">
                  <w:pPr>
                    <w:jc w:val="center"/>
                    <w:rPr>
                      <w:rFonts w:asciiTheme="minorHAnsi" w:hAnsiTheme="minorHAnsi" w:cstheme="minorHAnsi"/>
                      <w:color w:val="244061"/>
                      <w:sz w:val="22"/>
                      <w:szCs w:val="22"/>
                      <w:lang w:val="el-GR"/>
                    </w:rPr>
                  </w:pPr>
                  <w:r w:rsidRPr="008B772A">
                    <w:rPr>
                      <w:rFonts w:asciiTheme="minorHAnsi" w:hAnsiTheme="minorHAnsi" w:cstheme="minorHAnsi"/>
                      <w:color w:val="244061"/>
                      <w:sz w:val="22"/>
                      <w:szCs w:val="22"/>
                      <w:lang w:val="el-GR"/>
                    </w:rPr>
                    <w:t>3</w:t>
                  </w:r>
                </w:p>
              </w:tc>
            </w:tr>
            <w:tr w:rsidR="00F31CA5" w:rsidRPr="008B772A" w:rsidTr="00636645">
              <w:tc>
                <w:tcPr>
                  <w:tcW w:w="2814" w:type="dxa"/>
                  <w:shd w:val="clear" w:color="auto" w:fill="auto"/>
                </w:tcPr>
                <w:p w:rsidR="00F31CA5" w:rsidRPr="008B772A" w:rsidRDefault="00F31CA5" w:rsidP="002E3D45">
                  <w:pPr>
                    <w:rPr>
                      <w:rFonts w:asciiTheme="minorHAnsi" w:hAnsiTheme="minorHAnsi" w:cstheme="minorHAnsi"/>
                      <w:iCs/>
                      <w:color w:val="244061"/>
                      <w:sz w:val="22"/>
                      <w:szCs w:val="22"/>
                    </w:rPr>
                  </w:pPr>
                </w:p>
              </w:tc>
              <w:tc>
                <w:tcPr>
                  <w:tcW w:w="2727" w:type="dxa"/>
                  <w:vAlign w:val="center"/>
                </w:tcPr>
                <w:p w:rsidR="00F31CA5" w:rsidRPr="008B772A" w:rsidRDefault="00F31CA5" w:rsidP="002E3D45">
                  <w:pPr>
                    <w:jc w:val="center"/>
                    <w:rPr>
                      <w:rFonts w:asciiTheme="minorHAnsi" w:hAnsiTheme="minorHAnsi" w:cstheme="minorHAnsi"/>
                      <w:color w:val="244061"/>
                      <w:sz w:val="22"/>
                      <w:szCs w:val="22"/>
                    </w:rPr>
                  </w:pPr>
                </w:p>
              </w:tc>
            </w:tr>
            <w:tr w:rsidR="00F31CA5" w:rsidRPr="008B772A" w:rsidTr="00636645">
              <w:tc>
                <w:tcPr>
                  <w:tcW w:w="2814" w:type="dxa"/>
                  <w:shd w:val="clear" w:color="auto" w:fill="auto"/>
                </w:tcPr>
                <w:p w:rsidR="00F31CA5" w:rsidRPr="008B772A" w:rsidRDefault="00F31CA5" w:rsidP="002E3D45">
                  <w:pPr>
                    <w:rPr>
                      <w:rFonts w:asciiTheme="minorHAnsi" w:hAnsiTheme="minorHAnsi" w:cstheme="minorHAnsi"/>
                      <w:iCs/>
                      <w:color w:val="244061"/>
                      <w:sz w:val="22"/>
                      <w:szCs w:val="22"/>
                    </w:rPr>
                  </w:pPr>
                </w:p>
              </w:tc>
              <w:tc>
                <w:tcPr>
                  <w:tcW w:w="2727" w:type="dxa"/>
                  <w:vAlign w:val="center"/>
                </w:tcPr>
                <w:p w:rsidR="00F31CA5" w:rsidRPr="008B772A" w:rsidRDefault="00F31CA5" w:rsidP="002E3D45">
                  <w:pPr>
                    <w:jc w:val="center"/>
                    <w:rPr>
                      <w:rFonts w:asciiTheme="minorHAnsi" w:hAnsiTheme="minorHAnsi" w:cstheme="minorHAnsi"/>
                      <w:color w:val="244061"/>
                      <w:sz w:val="22"/>
                      <w:szCs w:val="22"/>
                    </w:rPr>
                  </w:pPr>
                </w:p>
              </w:tc>
            </w:tr>
            <w:tr w:rsidR="00F31CA5" w:rsidRPr="008B772A" w:rsidTr="00636645">
              <w:tc>
                <w:tcPr>
                  <w:tcW w:w="2814" w:type="dxa"/>
                  <w:shd w:val="clear" w:color="auto" w:fill="auto"/>
                </w:tcPr>
                <w:p w:rsidR="00F31CA5" w:rsidRPr="008B772A" w:rsidRDefault="00F31CA5" w:rsidP="002E3D45">
                  <w:pPr>
                    <w:rPr>
                      <w:rFonts w:asciiTheme="minorHAnsi" w:hAnsiTheme="minorHAnsi" w:cstheme="minorHAnsi"/>
                      <w:iCs/>
                      <w:color w:val="244061"/>
                      <w:sz w:val="22"/>
                      <w:szCs w:val="22"/>
                    </w:rPr>
                  </w:pPr>
                </w:p>
              </w:tc>
              <w:tc>
                <w:tcPr>
                  <w:tcW w:w="2727" w:type="dxa"/>
                  <w:vAlign w:val="center"/>
                </w:tcPr>
                <w:p w:rsidR="00F31CA5" w:rsidRPr="008B772A" w:rsidRDefault="00F31CA5" w:rsidP="002E3D45">
                  <w:pPr>
                    <w:jc w:val="center"/>
                    <w:rPr>
                      <w:rFonts w:asciiTheme="minorHAnsi" w:hAnsiTheme="minorHAnsi" w:cstheme="minorHAnsi"/>
                      <w:color w:val="244061"/>
                      <w:sz w:val="22"/>
                      <w:szCs w:val="22"/>
                    </w:rPr>
                  </w:pPr>
                </w:p>
              </w:tc>
            </w:tr>
            <w:tr w:rsidR="00F31CA5" w:rsidRPr="008B772A" w:rsidTr="00636645">
              <w:tc>
                <w:tcPr>
                  <w:tcW w:w="2814" w:type="dxa"/>
                </w:tcPr>
                <w:p w:rsidR="00F31CA5" w:rsidRPr="008B772A" w:rsidRDefault="00F31CA5" w:rsidP="002E3D45">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727" w:type="dxa"/>
                  <w:vAlign w:val="center"/>
                </w:tcPr>
                <w:p w:rsidR="00F31CA5" w:rsidRPr="008B772A" w:rsidRDefault="00F31CA5" w:rsidP="002E3D45">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125</w:t>
                  </w:r>
                </w:p>
              </w:tc>
            </w:tr>
          </w:tbl>
          <w:p w:rsidR="00F31CA5" w:rsidRPr="008B772A" w:rsidRDefault="00F31CA5" w:rsidP="002E3D45">
            <w:pPr>
              <w:rPr>
                <w:rFonts w:asciiTheme="minorHAnsi" w:hAnsiTheme="minorHAnsi" w:cstheme="minorHAnsi"/>
                <w:color w:val="244061"/>
              </w:rPr>
            </w:pPr>
          </w:p>
        </w:tc>
      </w:tr>
      <w:tr w:rsidR="00F31CA5" w:rsidRPr="008B772A" w:rsidTr="00636645">
        <w:tc>
          <w:tcPr>
            <w:tcW w:w="3134" w:type="dxa"/>
            <w:shd w:val="clear" w:color="auto" w:fill="DDD9C3"/>
          </w:tcPr>
          <w:p w:rsidR="00F31CA5" w:rsidRPr="008B772A" w:rsidRDefault="00F31CA5"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F31CA5" w:rsidRPr="008B772A" w:rsidRDefault="00F31CA5"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F31CA5" w:rsidRPr="008B772A" w:rsidRDefault="00F31CA5" w:rsidP="002E3D45">
            <w:pPr>
              <w:jc w:val="both"/>
              <w:rPr>
                <w:rFonts w:asciiTheme="minorHAnsi" w:hAnsiTheme="minorHAnsi" w:cstheme="minorHAnsi"/>
                <w:i/>
                <w:sz w:val="16"/>
                <w:szCs w:val="16"/>
                <w:lang w:val="el-GR"/>
              </w:rPr>
            </w:pPr>
          </w:p>
          <w:p w:rsidR="00F31CA5" w:rsidRPr="008B772A" w:rsidRDefault="00F31CA5"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F31CA5" w:rsidRPr="008B772A" w:rsidRDefault="00F31CA5" w:rsidP="002E3D45">
            <w:pPr>
              <w:jc w:val="both"/>
              <w:rPr>
                <w:rFonts w:asciiTheme="minorHAnsi" w:hAnsiTheme="minorHAnsi" w:cstheme="minorHAnsi"/>
                <w:i/>
                <w:sz w:val="16"/>
                <w:szCs w:val="16"/>
                <w:lang w:val="el-GR"/>
              </w:rPr>
            </w:pPr>
          </w:p>
          <w:p w:rsidR="00F31CA5" w:rsidRPr="008B772A" w:rsidRDefault="00F31CA5"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792" w:type="dxa"/>
            <w:tcBorders>
              <w:bottom w:val="single" w:sz="4" w:space="0" w:color="auto"/>
            </w:tcBorders>
          </w:tcPr>
          <w:p w:rsidR="00F31CA5" w:rsidRPr="008B772A" w:rsidRDefault="00F31CA5" w:rsidP="002E3D45">
            <w:pPr>
              <w:spacing w:before="60"/>
              <w:rPr>
                <w:rFonts w:asciiTheme="minorHAnsi" w:hAnsiTheme="minorHAnsi" w:cstheme="minorHAnsi"/>
                <w:color w:val="244061"/>
                <w:highlight w:val="yellow"/>
                <w:lang w:val="el-GR"/>
              </w:rPr>
            </w:pPr>
          </w:p>
          <w:p w:rsidR="00F31CA5" w:rsidRPr="008B772A" w:rsidRDefault="00F31CA5" w:rsidP="002E3D45">
            <w:pPr>
              <w:spacing w:before="60"/>
              <w:rPr>
                <w:rFonts w:asciiTheme="minorHAnsi" w:hAnsiTheme="minorHAnsi" w:cstheme="minorHAnsi"/>
                <w:color w:val="244061"/>
              </w:rPr>
            </w:pPr>
            <w:r w:rsidRPr="008B772A">
              <w:rPr>
                <w:rFonts w:asciiTheme="minorHAnsi" w:hAnsiTheme="minorHAnsi" w:cstheme="minorHAnsi"/>
                <w:color w:val="244061"/>
                <w:sz w:val="22"/>
                <w:szCs w:val="22"/>
              </w:rPr>
              <w:t>Γραπτή εξέταση 100%</w:t>
            </w:r>
          </w:p>
          <w:p w:rsidR="00F31CA5" w:rsidRPr="008B772A" w:rsidRDefault="00F31CA5" w:rsidP="002E3D45">
            <w:pPr>
              <w:spacing w:before="60"/>
              <w:rPr>
                <w:rFonts w:asciiTheme="minorHAnsi" w:hAnsiTheme="minorHAnsi" w:cstheme="minorHAnsi"/>
                <w:color w:val="244061"/>
                <w:highlight w:val="yellow"/>
              </w:rPr>
            </w:pPr>
          </w:p>
        </w:tc>
      </w:tr>
    </w:tbl>
    <w:p w:rsidR="00F31CA5" w:rsidRPr="008B772A" w:rsidRDefault="00F31CA5" w:rsidP="001E747E">
      <w:pPr>
        <w:widowControl w:val="0"/>
        <w:numPr>
          <w:ilvl w:val="0"/>
          <w:numId w:val="146"/>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F31CA5" w:rsidRPr="009A543A" w:rsidTr="00636645">
        <w:tc>
          <w:tcPr>
            <w:tcW w:w="8926" w:type="dxa"/>
          </w:tcPr>
          <w:p w:rsidR="00F31CA5" w:rsidRPr="008B772A" w:rsidRDefault="00F31CA5" w:rsidP="001E747E">
            <w:pPr>
              <w:pStyle w:val="a5"/>
              <w:numPr>
                <w:ilvl w:val="0"/>
                <w:numId w:val="16"/>
              </w:numPr>
              <w:spacing w:after="60" w:line="240" w:lineRule="auto"/>
              <w:ind w:left="450" w:hanging="283"/>
              <w:jc w:val="both"/>
              <w:rPr>
                <w:rFonts w:asciiTheme="minorHAnsi" w:eastAsia="Arial Unicode MS" w:hAnsiTheme="minorHAnsi" w:cstheme="minorHAnsi"/>
                <w:color w:val="002060"/>
              </w:rPr>
            </w:pPr>
            <w:r w:rsidRPr="008B772A">
              <w:rPr>
                <w:rFonts w:asciiTheme="minorHAnsi" w:eastAsia="Arial Unicode MS" w:hAnsiTheme="minorHAnsi" w:cstheme="minorHAnsi"/>
                <w:color w:val="002060"/>
              </w:rPr>
              <w:t xml:space="preserve">Αληφαντής Γ. (2019) </w:t>
            </w:r>
            <w:r w:rsidRPr="008B772A">
              <w:rPr>
                <w:rFonts w:asciiTheme="minorHAnsi" w:eastAsia="Arial Unicode MS" w:hAnsiTheme="minorHAnsi" w:cstheme="minorHAnsi"/>
                <w:i/>
                <w:color w:val="002060"/>
              </w:rPr>
              <w:t>Ελεγκτική</w:t>
            </w:r>
            <w:r w:rsidRPr="008B772A">
              <w:rPr>
                <w:rFonts w:asciiTheme="minorHAnsi" w:eastAsia="Arial Unicode MS" w:hAnsiTheme="minorHAnsi" w:cstheme="minorHAnsi"/>
                <w:color w:val="002060"/>
              </w:rPr>
              <w:t xml:space="preserve">, Εκδόσεις Διπλογραφία, Αθήνα </w:t>
            </w:r>
          </w:p>
          <w:p w:rsidR="00F31CA5" w:rsidRPr="008B772A" w:rsidRDefault="00F31CA5" w:rsidP="001E747E">
            <w:pPr>
              <w:pStyle w:val="a5"/>
              <w:numPr>
                <w:ilvl w:val="0"/>
                <w:numId w:val="16"/>
              </w:numPr>
              <w:spacing w:after="60" w:line="240" w:lineRule="auto"/>
              <w:ind w:left="450" w:hanging="283"/>
              <w:jc w:val="both"/>
              <w:rPr>
                <w:rFonts w:asciiTheme="minorHAnsi" w:hAnsiTheme="minorHAnsi" w:cstheme="minorHAnsi"/>
                <w:color w:val="002060"/>
              </w:rPr>
            </w:pPr>
            <w:r w:rsidRPr="008B772A">
              <w:rPr>
                <w:rFonts w:asciiTheme="minorHAnsi" w:eastAsia="Arial Unicode MS" w:hAnsiTheme="minorHAnsi" w:cstheme="minorHAnsi"/>
                <w:color w:val="002060"/>
                <w:lang w:val="en-US"/>
              </w:rPr>
              <w:t>Beasley</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M</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Buckles</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F</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Glover</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S</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Prawitt</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D</w:t>
            </w:r>
            <w:r w:rsidRPr="008B772A">
              <w:rPr>
                <w:rFonts w:asciiTheme="minorHAnsi" w:eastAsia="Arial Unicode MS" w:hAnsiTheme="minorHAnsi" w:cstheme="minorHAnsi"/>
                <w:color w:val="002060"/>
              </w:rPr>
              <w:t xml:space="preserve">. (2017) </w:t>
            </w:r>
            <w:r w:rsidRPr="008B772A">
              <w:rPr>
                <w:rFonts w:asciiTheme="minorHAnsi" w:eastAsia="Arial Unicode MS" w:hAnsiTheme="minorHAnsi" w:cstheme="minorHAnsi"/>
                <w:i/>
                <w:color w:val="002060"/>
              </w:rPr>
              <w:t>Ειδικά Θέματα Ελεγκτικής: Ανάλυση Περιπτώσεων</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E</w:t>
            </w:r>
            <w:r w:rsidRPr="008B772A">
              <w:rPr>
                <w:rFonts w:asciiTheme="minorHAnsi" w:eastAsia="Arial Unicode MS" w:hAnsiTheme="minorHAnsi" w:cstheme="minorHAnsi"/>
                <w:color w:val="002060"/>
              </w:rPr>
              <w:t xml:space="preserve">κδόσεις </w:t>
            </w:r>
            <w:r w:rsidRPr="008B772A">
              <w:rPr>
                <w:rFonts w:asciiTheme="minorHAnsi" w:eastAsia="Arial Unicode MS" w:hAnsiTheme="minorHAnsi" w:cstheme="minorHAnsi"/>
                <w:color w:val="002060"/>
                <w:lang w:val="en-US"/>
              </w:rPr>
              <w:t>BROKEN</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HILL</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PUBLISHERS</w:t>
            </w:r>
            <w:r w:rsidRPr="008B772A">
              <w:rPr>
                <w:rFonts w:asciiTheme="minorHAnsi" w:eastAsia="Arial Unicode MS" w:hAnsiTheme="minorHAnsi" w:cstheme="minorHAnsi"/>
                <w:color w:val="002060"/>
              </w:rPr>
              <w:t xml:space="preserve"> </w:t>
            </w:r>
            <w:r w:rsidRPr="008B772A">
              <w:rPr>
                <w:rFonts w:asciiTheme="minorHAnsi" w:eastAsia="Arial Unicode MS" w:hAnsiTheme="minorHAnsi" w:cstheme="minorHAnsi"/>
                <w:color w:val="002060"/>
                <w:lang w:val="en-US"/>
              </w:rPr>
              <w:t>LTD</w:t>
            </w:r>
            <w:r w:rsidRPr="008B772A">
              <w:rPr>
                <w:rFonts w:asciiTheme="minorHAnsi" w:eastAsia="Arial Unicode MS" w:hAnsiTheme="minorHAnsi" w:cstheme="minorHAnsi"/>
                <w:color w:val="002060"/>
              </w:rPr>
              <w:t>, Ν</w:t>
            </w:r>
            <w:r w:rsidRPr="008B772A">
              <w:rPr>
                <w:rFonts w:asciiTheme="minorHAnsi" w:eastAsia="Arial Unicode MS" w:hAnsiTheme="minorHAnsi" w:cstheme="minorHAnsi"/>
                <w:color w:val="002060"/>
                <w:lang w:val="en-US"/>
              </w:rPr>
              <w:t>icosia</w:t>
            </w:r>
            <w:r w:rsidRPr="008B772A">
              <w:rPr>
                <w:rFonts w:asciiTheme="minorHAnsi" w:eastAsia="Arial Unicode MS" w:hAnsiTheme="minorHAnsi" w:cstheme="minorHAnsi"/>
                <w:color w:val="002060"/>
              </w:rPr>
              <w:t>.</w:t>
            </w:r>
          </w:p>
          <w:p w:rsidR="00F31CA5" w:rsidRPr="008B772A" w:rsidRDefault="00F31CA5" w:rsidP="001E747E">
            <w:pPr>
              <w:pStyle w:val="a5"/>
              <w:numPr>
                <w:ilvl w:val="0"/>
                <w:numId w:val="16"/>
              </w:numPr>
              <w:spacing w:after="60" w:line="240" w:lineRule="auto"/>
              <w:ind w:left="450" w:hanging="283"/>
              <w:jc w:val="both"/>
              <w:rPr>
                <w:rFonts w:asciiTheme="minorHAnsi" w:hAnsiTheme="minorHAnsi" w:cstheme="minorHAnsi"/>
                <w:sz w:val="20"/>
                <w:szCs w:val="20"/>
              </w:rPr>
            </w:pPr>
            <w:r w:rsidRPr="008B772A">
              <w:rPr>
                <w:rFonts w:asciiTheme="minorHAnsi" w:hAnsiTheme="minorHAnsi" w:cstheme="minorHAnsi"/>
                <w:color w:val="002060"/>
                <w:lang w:val="en-US"/>
              </w:rPr>
              <w:t xml:space="preserve">Arens, Elder, Beasley </w:t>
            </w:r>
            <w:r w:rsidRPr="008B772A">
              <w:rPr>
                <w:rFonts w:asciiTheme="minorHAnsi" w:hAnsiTheme="minorHAnsi" w:cstheme="minorHAnsi"/>
                <w:color w:val="002060"/>
              </w:rPr>
              <w:t>και</w:t>
            </w:r>
            <w:r w:rsidRPr="008B772A">
              <w:rPr>
                <w:rFonts w:asciiTheme="minorHAnsi" w:hAnsiTheme="minorHAnsi" w:cstheme="minorHAnsi"/>
                <w:color w:val="002060"/>
                <w:lang w:val="en-US"/>
              </w:rPr>
              <w:t xml:space="preserve"> Hogan (2021). </w:t>
            </w:r>
            <w:r w:rsidRPr="008B772A">
              <w:rPr>
                <w:rFonts w:asciiTheme="minorHAnsi" w:hAnsiTheme="minorHAnsi" w:cstheme="minorHAnsi"/>
                <w:color w:val="002060"/>
              </w:rPr>
              <w:t xml:space="preserve">Ελεγκτική-Σύγχρονες Τάσεις και Προοπτικές, Εκδόσεις Broken Hill Publishers Ltd. </w:t>
            </w:r>
          </w:p>
        </w:tc>
      </w:tr>
    </w:tbl>
    <w:p w:rsidR="00F31CA5" w:rsidRPr="008B772A" w:rsidRDefault="00F31CA5" w:rsidP="00F31CA5">
      <w:pPr>
        <w:rPr>
          <w:rFonts w:asciiTheme="minorHAnsi" w:eastAsia="Calibri" w:hAnsiTheme="minorHAnsi" w:cstheme="minorHAnsi"/>
          <w:lang w:val="el-GR"/>
        </w:rPr>
      </w:pPr>
    </w:p>
    <w:p w:rsidR="00042CAD" w:rsidRPr="008B772A" w:rsidRDefault="00042CAD" w:rsidP="00042CAD">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561"/>
      </w:tblGrid>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670"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670"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ΛΟΓΙΣΤΙΚΗΣ ΚΑΙ ΧΡΗΜΑΤΟΟΙΚΟΝΟΜΙΚΗΣ</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670"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ΠΡΟΓΡΑΜΜΑ ΠΡΟΠΤΥΧΙΑΚΩΝ ΣΠΟΥΔΩΝ</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992" w:type="dxa"/>
          </w:tcPr>
          <w:p w:rsidR="00042CAD" w:rsidRPr="006D019E" w:rsidRDefault="00A60424" w:rsidP="00BE2A5F">
            <w:pPr>
              <w:spacing w:before="20" w:after="20"/>
              <w:ind w:left="426" w:hanging="426"/>
              <w:rPr>
                <w:rFonts w:asciiTheme="minorHAnsi" w:hAnsiTheme="minorHAnsi" w:cstheme="minorHAnsi"/>
                <w:bCs/>
                <w:color w:val="244061"/>
                <w:sz w:val="20"/>
                <w:szCs w:val="20"/>
              </w:rPr>
            </w:pPr>
            <w:r w:rsidRPr="008B772A">
              <w:rPr>
                <w:rFonts w:asciiTheme="minorHAnsi" w:hAnsiTheme="minorHAnsi" w:cstheme="minorHAnsi"/>
                <w:bCs/>
                <w:color w:val="244061"/>
                <w:sz w:val="20"/>
                <w:szCs w:val="20"/>
                <w:lang w:val="el-GR"/>
              </w:rPr>
              <w:t>ΝΖ</w:t>
            </w:r>
            <w:r w:rsidR="006D019E">
              <w:rPr>
                <w:rFonts w:asciiTheme="minorHAnsi" w:hAnsiTheme="minorHAnsi" w:cstheme="minorHAnsi"/>
                <w:bCs/>
                <w:color w:val="244061"/>
                <w:sz w:val="20"/>
                <w:szCs w:val="20"/>
              </w:rPr>
              <w:t>3</w:t>
            </w:r>
          </w:p>
        </w:tc>
        <w:tc>
          <w:tcPr>
            <w:tcW w:w="2117"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561" w:type="dxa"/>
          </w:tcPr>
          <w:p w:rsidR="00042CAD" w:rsidRPr="008B772A" w:rsidRDefault="00042CAD" w:rsidP="00BE2A5F">
            <w:pPr>
              <w:spacing w:before="20" w:after="20"/>
              <w:ind w:left="426" w:hanging="426"/>
              <w:rPr>
                <w:rFonts w:asciiTheme="minorHAnsi" w:hAnsiTheme="minorHAnsi" w:cstheme="minorHAnsi"/>
                <w:b/>
                <w:color w:val="244061"/>
                <w:sz w:val="20"/>
                <w:szCs w:val="20"/>
                <w:lang w:val="el-GR"/>
              </w:rPr>
            </w:pPr>
            <w:r w:rsidRPr="008B772A">
              <w:rPr>
                <w:rFonts w:asciiTheme="minorHAnsi" w:eastAsia="Calibri" w:hAnsiTheme="minorHAnsi" w:cstheme="minorHAnsi"/>
                <w:color w:val="244061"/>
                <w:sz w:val="20"/>
                <w:szCs w:val="20"/>
                <w:lang w:val="el-GR"/>
              </w:rPr>
              <w:t>7</w:t>
            </w:r>
            <w:r w:rsidRPr="008B772A">
              <w:rPr>
                <w:rFonts w:asciiTheme="minorHAnsi" w:eastAsia="Calibri" w:hAnsiTheme="minorHAnsi" w:cstheme="minorHAnsi"/>
                <w:color w:val="244061"/>
                <w:sz w:val="20"/>
                <w:szCs w:val="20"/>
                <w:vertAlign w:val="superscript"/>
                <w:lang w:val="el-GR"/>
              </w:rPr>
              <w:t>o</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670" w:type="dxa"/>
            <w:gridSpan w:val="4"/>
            <w:vAlign w:val="center"/>
          </w:tcPr>
          <w:p w:rsidR="00042CAD" w:rsidRPr="009A543A" w:rsidRDefault="00E81468" w:rsidP="00BE2A5F">
            <w:pPr>
              <w:spacing w:before="20" w:after="20"/>
              <w:ind w:left="426" w:hanging="426"/>
              <w:rPr>
                <w:rFonts w:asciiTheme="minorHAnsi" w:hAnsiTheme="minorHAnsi" w:cstheme="minorHAnsi"/>
                <w:b/>
                <w:color w:val="244061"/>
                <w:sz w:val="20"/>
                <w:szCs w:val="20"/>
                <w:lang w:val="el-GR"/>
              </w:rPr>
            </w:pPr>
            <w:r w:rsidRPr="009A543A">
              <w:rPr>
                <w:rFonts w:asciiTheme="minorHAnsi" w:hAnsiTheme="minorHAnsi" w:cstheme="minorHAnsi"/>
                <w:b/>
                <w:color w:val="244061"/>
                <w:szCs w:val="20"/>
                <w:lang w:val="el-GR"/>
              </w:rPr>
              <w:t>Διοίκηση Εφοδιαστικής Αλυσίδας</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ΑΥΤΟΤΕΛΕΙΣ ΔΙΔΑΚΤΙΚΕΣ ΔΡΑΣΤΗΡΙΟΤΗΤΕΣ</w:t>
            </w:r>
          </w:p>
        </w:tc>
        <w:tc>
          <w:tcPr>
            <w:tcW w:w="2764"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2906"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042CAD" w:rsidRPr="008B772A" w:rsidTr="00E81468">
        <w:trPr>
          <w:cantSplit/>
          <w:trHeight w:val="20"/>
        </w:trPr>
        <w:tc>
          <w:tcPr>
            <w:tcW w:w="3539" w:type="dxa"/>
            <w:vAlign w:val="center"/>
          </w:tcPr>
          <w:p w:rsidR="00042CAD" w:rsidRPr="008B772A" w:rsidRDefault="00042CAD" w:rsidP="00BE2A5F">
            <w:pPr>
              <w:spacing w:before="20" w:after="20"/>
              <w:ind w:left="426" w:hanging="426"/>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764" w:type="dxa"/>
            <w:gridSpan w:val="2"/>
            <w:vAlign w:val="center"/>
          </w:tcPr>
          <w:p w:rsidR="00042CAD" w:rsidRPr="008B772A" w:rsidRDefault="00042CAD" w:rsidP="00BE2A5F">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2906" w:type="dxa"/>
            <w:gridSpan w:val="2"/>
            <w:vAlign w:val="center"/>
          </w:tcPr>
          <w:p w:rsidR="00042CAD" w:rsidRPr="008B772A" w:rsidRDefault="00042CAD" w:rsidP="00BE2A5F">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ΤΥΠΟΣ ΜΑΘΗΜΑΤΟΣ</w:t>
            </w:r>
          </w:p>
        </w:tc>
        <w:tc>
          <w:tcPr>
            <w:tcW w:w="5670"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Γενικών Γνώσεω</w:t>
            </w:r>
            <w:r w:rsidR="00511977" w:rsidRPr="008B772A">
              <w:rPr>
                <w:rFonts w:asciiTheme="minorHAnsi" w:hAnsiTheme="minorHAnsi" w:cstheme="minorHAnsi"/>
                <w:color w:val="244061"/>
                <w:sz w:val="20"/>
                <w:szCs w:val="20"/>
                <w:lang w:val="el-GR"/>
              </w:rPr>
              <w:t>ν</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670"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670"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670"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42CAD" w:rsidRPr="008B772A" w:rsidTr="00E81468">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ΗΛΕΚΤΡΟΝΙΚΗ ΣΕΛΙΔΑ ΜΑΘΗΜΑΤΟΣ (URL)</w:t>
            </w:r>
          </w:p>
        </w:tc>
        <w:tc>
          <w:tcPr>
            <w:tcW w:w="5670" w:type="dxa"/>
            <w:gridSpan w:val="4"/>
            <w:vAlign w:val="center"/>
          </w:tcPr>
          <w:p w:rsidR="00042CAD" w:rsidRPr="008B772A" w:rsidRDefault="00042CAD" w:rsidP="00BE2A5F">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w:t>
            </w:r>
          </w:p>
        </w:tc>
      </w:tr>
    </w:tbl>
    <w:p w:rsidR="00042CAD" w:rsidRPr="008B772A" w:rsidRDefault="00042CAD" w:rsidP="001E747E">
      <w:pPr>
        <w:widowControl w:val="0"/>
        <w:numPr>
          <w:ilvl w:val="0"/>
          <w:numId w:val="111"/>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042CAD" w:rsidRPr="008B772A" w:rsidTr="00E81468">
        <w:tc>
          <w:tcPr>
            <w:tcW w:w="9209" w:type="dxa"/>
            <w:tcBorders>
              <w:bottom w:val="nil"/>
            </w:tcBorders>
            <w:shd w:val="clear" w:color="auto" w:fill="DDD9C3"/>
          </w:tcPr>
          <w:p w:rsidR="00042CAD" w:rsidRPr="008B772A" w:rsidRDefault="00042CAD" w:rsidP="00BE2A5F">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42CAD" w:rsidRPr="009A543A" w:rsidTr="00E81468">
        <w:tc>
          <w:tcPr>
            <w:tcW w:w="9209" w:type="dxa"/>
          </w:tcPr>
          <w:p w:rsidR="00042CAD" w:rsidRPr="008B772A" w:rsidRDefault="00042CAD" w:rsidP="00636634">
            <w:pPr>
              <w:widowControl w:val="0"/>
              <w:autoSpaceDE w:val="0"/>
              <w:autoSpaceDN w:val="0"/>
              <w:adjustRightInd w:val="0"/>
              <w:spacing w:before="120"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καλύπτει θέματα που αφορούν τον προγραμματισμό και τη λειτουργία της εφοδιαστικής αλυσίδας (ΕΑ) σε επιχειρήσεις και οργανισμούς. Ιδιαίτερη έμφαση δίνεται στο στρατηγικό ρόλο και τις σύγχρονες τάσεις στη διοίκηση της εφοδιαστικής αλυσίδας, στη βελτιστοποίηση του επιπέδου εξυπηρέτησης, στη χρήση ποσοτικών μεθόδων και εφαρμογών για την προτυποποίηση και επίλυση σύνθετων προβλημάτων διοίκησης της εφοδιαστικής αλυσίδας, καθώς επίσης και στην εισαγωγή και αξιολόγηση νέων τεχνολογιών και πληροφοριακών συστημάτων στη διοίκηση της ΕΑ. Μία εφοδιαστική αλυσίδα (ΕΑ) αποτελείται από το σύνολο των οντοτήτων, καθώς και των σχέσεων αλληλεπίδρασης που αναπτύσσονται μεταξύ αυτών, που έχουν ως αποτέλεσμα την ικανοποίηση της ζήτησης των πελατών για συγκεκριμένα καταναλωτικά αγαθά ή υπηρεσίες. Τυπικά στάδια μίας εφοδιαστικής αλυσίδας είναι, μεταξύ άλλων, προμηθευτές οι οποίοι παρέχουν πρώτες ύλες, κατασκευαστές που μετατρέπουν α’ ύλες σε προϊόντα και διανομείς </w:t>
            </w:r>
            <w:r w:rsidRPr="008B772A">
              <w:rPr>
                <w:rFonts w:asciiTheme="minorHAnsi" w:hAnsiTheme="minorHAnsi" w:cstheme="minorHAnsi"/>
                <w:color w:val="244061"/>
                <w:sz w:val="22"/>
                <w:szCs w:val="22"/>
                <w:lang w:val="el-GR"/>
              </w:rPr>
              <w:lastRenderedPageBreak/>
              <w:t>που μεταφέρουν τα καταναλωτικά αγαθά στις αγορές.</w:t>
            </w:r>
          </w:p>
          <w:p w:rsidR="00042CAD" w:rsidRPr="008B772A" w:rsidRDefault="00042CAD" w:rsidP="00636634">
            <w:pPr>
              <w:widowControl w:val="0"/>
              <w:autoSpaceDE w:val="0"/>
              <w:autoSpaceDN w:val="0"/>
              <w:adjustRightInd w:val="0"/>
              <w:spacing w:before="120"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Σε μία εφοδιαστική αλυσίδα περιλαμβάνονται εξοπλισμός και υλικές υποδομές, όπως μονάδες παραγωγής, αποθηκευτικοί χώροι και μέσα μεταφοράς, αλλά και αϋλα στοιχεία, όπως πληροφοριακά συστήματα διαχείρισης υλικών, πρωτόκολλα επικοινωνίας μεταξύ σταδίων της ΕΑ και οργανωσιακές δομές αυτών. Απώτερος στόχος της Διοίκησης Εφοδιαστικής Αλυσίδας (ΔΕΑ) είναι η επίτευξη του μέγιστου δυνατού επιπέδου εξυπηρέτησης των πελατών με το μικρότερο δυνατό κόστος. Ο στόχος αυτός επιτυγχάνεται, σε μεγάλο βαθμό, με την αποτελεσματικότερη δυνατή διαχείριση των ροών υλικών αλλά και πληροφορίας κατά μήκος της ΕΑ. Αντικείμενο της Διοίκησης Εφοδιαστικής Αλυσίδας είναι η μελέτη όλων των παραγόντων και των αλληλεπιδράσεων που καθορίζουν το αν ο τελικός πελάτης θα παραλάβει το ζητούμενο αγαθό ή υπηρεσία στο ζητούμενο τόπο και χρόνο, αλλά και στην επιθυμητή ποσότητα και τιμή.</w:t>
            </w:r>
          </w:p>
          <w:p w:rsidR="00042CAD" w:rsidRPr="008B772A" w:rsidRDefault="00042CAD" w:rsidP="00E81468">
            <w:pPr>
              <w:widowControl w:val="0"/>
              <w:autoSpaceDE w:val="0"/>
              <w:autoSpaceDN w:val="0"/>
              <w:adjustRightInd w:val="0"/>
              <w:spacing w:after="60"/>
              <w:jc w:val="both"/>
              <w:rPr>
                <w:rFonts w:asciiTheme="minorHAnsi" w:hAnsiTheme="minorHAnsi" w:cstheme="minorHAnsi"/>
                <w:b/>
                <w:bCs/>
                <w:color w:val="244061"/>
              </w:rPr>
            </w:pPr>
            <w:r w:rsidRPr="008B772A">
              <w:rPr>
                <w:rFonts w:asciiTheme="minorHAnsi" w:hAnsiTheme="minorHAnsi" w:cstheme="minorHAnsi"/>
                <w:b/>
                <w:bCs/>
                <w:color w:val="244061"/>
                <w:sz w:val="22"/>
                <w:szCs w:val="22"/>
              </w:rPr>
              <w:t>Λογική του μαθήματος</w:t>
            </w:r>
          </w:p>
          <w:p w:rsidR="00042CAD" w:rsidRPr="008B772A" w:rsidRDefault="00042CAD"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rPr>
            </w:pPr>
            <w:r w:rsidRPr="008B772A">
              <w:rPr>
                <w:rFonts w:asciiTheme="minorHAnsi" w:hAnsiTheme="minorHAnsi" w:cstheme="minorHAnsi"/>
                <w:color w:val="244061"/>
                <w:sz w:val="22"/>
                <w:szCs w:val="22"/>
              </w:rPr>
              <w:t>Υψηλός βαθμός διαδραστικότητας.</w:t>
            </w:r>
          </w:p>
          <w:p w:rsidR="00042CAD" w:rsidRPr="008B772A" w:rsidRDefault="00042CAD"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rPr>
            </w:pPr>
            <w:r w:rsidRPr="008B772A">
              <w:rPr>
                <w:rFonts w:asciiTheme="minorHAnsi" w:hAnsiTheme="minorHAnsi" w:cstheme="minorHAnsi"/>
                <w:color w:val="244061"/>
                <w:sz w:val="22"/>
                <w:szCs w:val="22"/>
              </w:rPr>
              <w:t>Κριτική αντιμετώπιση θεωρητικών εννοιών.</w:t>
            </w:r>
          </w:p>
          <w:p w:rsidR="00042CAD" w:rsidRPr="008B772A" w:rsidRDefault="00042CAD"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Ενεργή αναζήτηση ρεαλιστικών παραδειγμάτων και αντιπαραβολή αυτών με στοιχεία της θεωρίας.</w:t>
            </w:r>
          </w:p>
          <w:p w:rsidR="00042CAD" w:rsidRPr="008B772A" w:rsidRDefault="00042CAD"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Εμβάθυνση σε επιλεγμένα αντικείμενα της Διοίκησης Εφοδιαστικής Αλυσίδας και εξοικείωση με μεθόδους και τεχνικές για την επίλυση σχετικών προβλημάτων.</w:t>
            </w:r>
          </w:p>
          <w:p w:rsidR="00042CAD" w:rsidRPr="008B772A" w:rsidRDefault="00042CAD"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Απόκτηση στέρεου υπόβαθρου σχετικά με το συγκεκριμένο γνωστικό αντικείμενο και ανάπτυξη ικανότητας για αυτόνομη σκέψη και έρευνα.</w:t>
            </w:r>
          </w:p>
          <w:p w:rsidR="00042CAD" w:rsidRPr="008B772A" w:rsidRDefault="00042CAD" w:rsidP="00E81468">
            <w:pPr>
              <w:widowControl w:val="0"/>
              <w:autoSpaceDE w:val="0"/>
              <w:autoSpaceDN w:val="0"/>
              <w:adjustRightInd w:val="0"/>
              <w:spacing w:after="60"/>
              <w:jc w:val="both"/>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 το πέρας του εξαμήνου οι φοιτητές / φοιτήτριες θα έχουν κατανοήσει:</w:t>
            </w:r>
          </w:p>
          <w:p w:rsidR="00042CAD" w:rsidRPr="008B772A" w:rsidRDefault="00042CAD"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Τι είναι η Διοίκηση Εφοδιαστικής Αλυσίδας, ποια η σημασία της όσον αφορά τις επιδόσεις μίας επιχείρησης και ποιος ο ρόλος της στο σύγχρονο επιχειρηματικό περιβάλλον.</w:t>
            </w:r>
          </w:p>
          <w:p w:rsidR="00042CAD" w:rsidRPr="008B772A" w:rsidRDefault="00042CAD"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Ποια είναι τα αντικείμενα που απαρτίζουν τον πυρήνα της Διοίκησης Εφοδιαστικής Αλυσίδας και ποια είναι τα κυριότερα προβλήματα που συναντώνται στο συγκεκριμένο χώρο.</w:t>
            </w:r>
          </w:p>
          <w:p w:rsidR="00042CAD" w:rsidRPr="008B772A" w:rsidRDefault="00042CAD"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Σημαντικές μεθοδολογίες και εργαλεία για την επίλυση προβλημάτων που σχετίζονται με τη Διοίκηση Εφοδιαστικής Αλυσίδας.</w:t>
            </w:r>
          </w:p>
          <w:p w:rsidR="00042CAD" w:rsidRPr="008B772A" w:rsidRDefault="00042CAD"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Μία σειρά από μελέτες περίπτωσης, οι οποίες οδηγούν στην απόκτηση κριτικής σκέψης σε αυτό το γνωστικό αντικείμενο.</w:t>
            </w:r>
          </w:p>
          <w:p w:rsidR="00042CAD" w:rsidRPr="008B772A" w:rsidRDefault="00042CAD" w:rsidP="001E747E">
            <w:pPr>
              <w:widowControl w:val="0"/>
              <w:numPr>
                <w:ilvl w:val="0"/>
                <w:numId w:val="100"/>
              </w:numPr>
              <w:autoSpaceDE w:val="0"/>
              <w:autoSpaceDN w:val="0"/>
              <w:adjustRightInd w:val="0"/>
              <w:spacing w:after="60"/>
              <w:ind w:left="357" w:hanging="357"/>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Σημαντικές ερευνητικές κατευθύνσεις στο χώρο της Διοίκησης Εφοδιαστικής Αλυσίδας. Οι φοιτητές/φοιτήτριες θα πρέπει να έχουν αποκτήσει ικανότητες αυτόνομης αναζήτησης και ανάλυσης σχετικής θεματολογίας.</w:t>
            </w:r>
          </w:p>
        </w:tc>
      </w:tr>
      <w:tr w:rsidR="00042CAD" w:rsidRPr="008B772A" w:rsidTr="00E81468">
        <w:tblPrEx>
          <w:tblLook w:val="0000"/>
        </w:tblPrEx>
        <w:tc>
          <w:tcPr>
            <w:tcW w:w="9209" w:type="dxa"/>
            <w:tcBorders>
              <w:bottom w:val="nil"/>
            </w:tcBorders>
            <w:shd w:val="clear" w:color="auto" w:fill="DDD9C3"/>
          </w:tcPr>
          <w:p w:rsidR="00042CAD" w:rsidRPr="008B772A" w:rsidRDefault="00042CAD" w:rsidP="00BE2A5F">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042CAD" w:rsidRPr="009A543A" w:rsidTr="00E81468">
        <w:tc>
          <w:tcPr>
            <w:tcW w:w="9209" w:type="dxa"/>
            <w:tcBorders>
              <w:bottom w:val="single" w:sz="4" w:space="0" w:color="auto"/>
            </w:tcBorders>
          </w:tcPr>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Αναζήτηση, ανάλυση και σύνθεση δεδομένων και πληροφοριών, με τη χρήση και των απαραίτητων τεχνολογιών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Προσαρμογή σε νέες καταστάσεις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Αυτόνομη εργασία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Ομαδική εργασία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Εργασία σε διεθνές περιβάλλον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Εργασία σε διεπιστημονικό περιβάλλον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Άσκηση κριτικής και αυτοκριτικής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tc>
      </w:tr>
    </w:tbl>
    <w:p w:rsidR="00042CAD" w:rsidRPr="008B772A" w:rsidRDefault="00042CAD" w:rsidP="001E747E">
      <w:pPr>
        <w:widowControl w:val="0"/>
        <w:numPr>
          <w:ilvl w:val="0"/>
          <w:numId w:val="111"/>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042CAD" w:rsidRPr="009A543A" w:rsidTr="00E81468">
        <w:tc>
          <w:tcPr>
            <w:tcW w:w="9209" w:type="dxa"/>
          </w:tcPr>
          <w:p w:rsidR="00042CAD" w:rsidRPr="008B772A" w:rsidRDefault="00042CAD" w:rsidP="001E747E">
            <w:pPr>
              <w:numPr>
                <w:ilvl w:val="0"/>
                <w:numId w:val="147"/>
              </w:numPr>
              <w:spacing w:after="60"/>
              <w:ind w:left="312"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Εισαγωγή στη Διοίκηση Εφοδιαστικής Αλυσίδας: Ορισμοί, στάδια της εφοδιαστικής αλυσίδας, </w:t>
            </w:r>
            <w:r w:rsidRPr="008B772A">
              <w:rPr>
                <w:rFonts w:asciiTheme="minorHAnsi" w:eastAsia="Calibri" w:hAnsiTheme="minorHAnsi" w:cstheme="minorHAnsi"/>
                <w:color w:val="244061"/>
                <w:sz w:val="22"/>
                <w:szCs w:val="22"/>
                <w:lang w:val="el-GR"/>
              </w:rPr>
              <w:lastRenderedPageBreak/>
              <w:t>αντικειμενικοί στόχοι και μέτρα απόδοσης.</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Στρατηγικός σχεδιασμός: Υψηλού επιπέδου σχεδιασμός της εφοδιαστικής αλυσίδας, εντοπισμός αναγκών καταναλωτή, στρατηγική επίτευξης ανταγωνιστικού πλεονεκτήματος.</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Προγραμματισμός παραγωγής και πωλήσεων στην εφοδιαστική αλυσίδα.</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Συντονισμός και ενοποίηση της εφοδιαστικής αλυσίδας: Το φαινόμενο </w:t>
            </w:r>
            <w:r w:rsidRPr="008B772A">
              <w:rPr>
                <w:rFonts w:asciiTheme="minorHAnsi" w:eastAsia="Calibri" w:hAnsiTheme="minorHAnsi" w:cstheme="minorHAnsi"/>
                <w:color w:val="244061"/>
                <w:sz w:val="22"/>
                <w:szCs w:val="22"/>
              </w:rPr>
              <w:t>bullwhip</w:t>
            </w:r>
            <w:r w:rsidRPr="008B772A">
              <w:rPr>
                <w:rFonts w:asciiTheme="minorHAnsi" w:eastAsia="Calibri" w:hAnsiTheme="minorHAnsi" w:cstheme="minorHAnsi"/>
                <w:color w:val="244061"/>
                <w:sz w:val="22"/>
                <w:szCs w:val="22"/>
                <w:lang w:val="el-GR"/>
              </w:rPr>
              <w:t>, τεχνολογίες και συστήματα πληροφορικής για το συντονισμό της αλυσίδας, διεθνείς και παγκόσμιες εφοδιαστικές αλυσίδες.</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Σχεδιασμός δικτύου εφοδιαστικής αλυσίδας: Βασικές τοπολογίες δικτύων εφοδιασμού, συγκριτική αξιολόγηση, ποσοτικά μοντέλα σχεδιασμού δικτύου.</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Μέτρα απόδοσης (</w:t>
            </w:r>
            <w:r w:rsidRPr="008B772A">
              <w:rPr>
                <w:rFonts w:asciiTheme="minorHAnsi" w:eastAsia="Calibri" w:hAnsiTheme="minorHAnsi" w:cstheme="minorHAnsi"/>
                <w:color w:val="244061"/>
                <w:sz w:val="22"/>
                <w:szCs w:val="22"/>
              </w:rPr>
              <w:t>KPIs</w:t>
            </w:r>
            <w:r w:rsidRPr="008B772A">
              <w:rPr>
                <w:rFonts w:asciiTheme="minorHAnsi" w:eastAsia="Calibri" w:hAnsiTheme="minorHAnsi" w:cstheme="minorHAnsi"/>
                <w:color w:val="244061"/>
                <w:sz w:val="22"/>
                <w:szCs w:val="22"/>
                <w:lang w:val="el-GR"/>
              </w:rPr>
              <w:t>) στη Διοίκηση Εφοδιαστικής Αλυσίδας.</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Μεταφορές: Ο ρόλος των μεταφορών στην εφοδιαστική αλυσίδα, κυριότερα μέσα μεταφοράς, συγκριτική αξιολόγηση, ποσοτικά μοντέλα διοίκησης εμπορευματικών μεταφορών.</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Αποθήκευση και συσκευασία.</w:t>
            </w:r>
          </w:p>
          <w:p w:rsidR="00042CAD" w:rsidRPr="008B772A" w:rsidRDefault="00042CAD" w:rsidP="001E747E">
            <w:pPr>
              <w:numPr>
                <w:ilvl w:val="0"/>
                <w:numId w:val="147"/>
              </w:numPr>
              <w:spacing w:after="60"/>
              <w:ind w:left="340" w:hanging="340"/>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Μοντέλα βελτιστοποίησης στην Εφοδιαστική Αλυσίδα.</w:t>
            </w:r>
          </w:p>
        </w:tc>
      </w:tr>
    </w:tbl>
    <w:p w:rsidR="00042CAD" w:rsidRPr="008B772A" w:rsidRDefault="00042CAD" w:rsidP="009A543A">
      <w:pPr>
        <w:widowControl w:val="0"/>
        <w:numPr>
          <w:ilvl w:val="0"/>
          <w:numId w:val="111"/>
        </w:numPr>
        <w:autoSpaceDE w:val="0"/>
        <w:autoSpaceDN w:val="0"/>
        <w:adjustRightInd w:val="0"/>
        <w:spacing w:before="240"/>
        <w:ind w:left="425" w:hanging="425"/>
        <w:rPr>
          <w:rFonts w:asciiTheme="minorHAnsi" w:hAnsiTheme="minorHAnsi" w:cstheme="minorHAnsi"/>
          <w:b/>
          <w:color w:val="000000"/>
          <w:lang w:val="el-GR"/>
        </w:rPr>
      </w:pPr>
      <w:r w:rsidRPr="008B772A">
        <w:rPr>
          <w:rFonts w:asciiTheme="minorHAnsi" w:hAnsiTheme="minorHAnsi" w:cstheme="minorHAnsi"/>
          <w:b/>
          <w:color w:val="000000"/>
          <w:lang w:val="el-GR"/>
        </w:rPr>
        <w:lastRenderedPageBreak/>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903"/>
      </w:tblGrid>
      <w:tr w:rsidR="00042CAD" w:rsidRPr="009A543A" w:rsidTr="00E81468">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5903" w:type="dxa"/>
            <w:vAlign w:val="center"/>
          </w:tcPr>
          <w:p w:rsidR="00042CAD" w:rsidRPr="008B772A" w:rsidRDefault="00042CAD" w:rsidP="00E81468">
            <w:pPr>
              <w:spacing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θα πραγματοποιείται με τη χρήση διαφόρων εποπτικών μέσων (π.χ. παρουσιάσεις </w:t>
            </w:r>
            <w:r w:rsidRPr="008B772A">
              <w:rPr>
                <w:rFonts w:asciiTheme="minorHAnsi" w:hAnsiTheme="minorHAnsi" w:cstheme="minorHAnsi"/>
                <w:color w:val="244061"/>
                <w:sz w:val="22"/>
                <w:szCs w:val="22"/>
              </w:rPr>
              <w:t>PowerPoint</w:t>
            </w:r>
            <w:r w:rsidRPr="008B772A">
              <w:rPr>
                <w:rFonts w:asciiTheme="minorHAnsi" w:hAnsiTheme="minorHAnsi" w:cstheme="minorHAnsi"/>
                <w:color w:val="244061"/>
                <w:sz w:val="22"/>
                <w:szCs w:val="22"/>
                <w:lang w:val="el-GR"/>
              </w:rPr>
              <w:t>, προβολή σχετικών εκπαιδευτικών βίντεο, αναζήτηση, προβολή και σχολιασμός διαφόρων επιχειρηματικών εγγράφων από το διαδίκτυο, κτλ.). Κάθε ενότητα θα περιλαμβάνει ασκήσεις πρακτικής εφαρμογής της διδαχθείσας ύλης (π.χ. μελέτες περίπτωσης). Επίσης, μεγάλη έμφαση θα δίνεται σε πραγματικά παραδείγματα από τον κόσμο των επιχειρήσεων. Τέλος, στελέχη επιχειρήσεων με ειδικότητα στο συγκεκριμένο πεδίο θα προσκληθούν προκειμένου να συμμετάσχουν σε μια τουλάχιστον διάλεξη του κάθε εξαμήνου.</w:t>
            </w:r>
          </w:p>
          <w:p w:rsidR="00042CAD" w:rsidRPr="008B772A" w:rsidRDefault="00042CAD" w:rsidP="00E81468">
            <w:pPr>
              <w:spacing w:after="60"/>
              <w:ind w:left="426" w:hanging="426"/>
              <w:rPr>
                <w:rFonts w:asciiTheme="minorHAnsi" w:hAnsiTheme="minorHAnsi" w:cstheme="minorHAnsi"/>
                <w:iCs/>
                <w:color w:val="244061"/>
                <w:lang w:val="el-GR"/>
              </w:rPr>
            </w:pPr>
            <w:r w:rsidRPr="008B772A">
              <w:rPr>
                <w:rFonts w:asciiTheme="minorHAnsi" w:hAnsiTheme="minorHAnsi" w:cstheme="minorHAnsi"/>
                <w:iCs/>
                <w:color w:val="244061"/>
                <w:sz w:val="22"/>
                <w:szCs w:val="22"/>
                <w:lang w:val="el-GR"/>
              </w:rPr>
              <w:t>Επιπλέον, το μάθημα θα περιλαμβάνει:</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Διαδραστικά σεμινάρια που θα προωθούν την εργασία σε μικρές ομάδες και τη διάχυση των διαφορετικών αντιλήψεων και ιδεών.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μελετών περίπτωσης της ελληνικής και παγκόσμιας οικονομικής πραγματικότητας.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Συζητήσεις και αξιολόγηση της θεωρίας και της οργανωσιακής πρακτικής.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eastAsia="Calibri" w:hAnsiTheme="minorHAnsi" w:cstheme="minorHAnsi"/>
                <w:iCs/>
                <w:color w:val="244061"/>
                <w:lang w:val="el-GR"/>
              </w:rPr>
            </w:pPr>
            <w:r w:rsidRPr="008B772A">
              <w:rPr>
                <w:rFonts w:asciiTheme="minorHAnsi" w:hAnsiTheme="minorHAnsi" w:cstheme="minorHAnsi"/>
                <w:color w:val="244061"/>
                <w:sz w:val="22"/>
                <w:szCs w:val="22"/>
                <w:lang w:val="el-GR"/>
              </w:rPr>
              <w:t>Συμμετοχή σε σεμινάρια, ασκήσεις πράξης και ομαδικές συζητήσεις.</w:t>
            </w:r>
          </w:p>
        </w:tc>
      </w:tr>
      <w:tr w:rsidR="00042CAD" w:rsidRPr="009A543A" w:rsidTr="00E81468">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p>
        </w:tc>
        <w:tc>
          <w:tcPr>
            <w:tcW w:w="5903" w:type="dxa"/>
            <w:tcBorders>
              <w:bottom w:val="single" w:sz="4" w:space="0" w:color="auto"/>
            </w:tcBorders>
            <w:vAlign w:val="center"/>
          </w:tcPr>
          <w:p w:rsidR="00042CAD" w:rsidRPr="008B772A" w:rsidRDefault="00042CAD" w:rsidP="00E81468">
            <w:pPr>
              <w:spacing w:before="12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042CAD" w:rsidRPr="008B772A" w:rsidRDefault="00042CAD" w:rsidP="001E747E">
            <w:pPr>
              <w:widowControl w:val="0"/>
              <w:numPr>
                <w:ilvl w:val="0"/>
                <w:numId w:val="100"/>
              </w:numPr>
              <w:autoSpaceDE w:val="0"/>
              <w:autoSpaceDN w:val="0"/>
              <w:adjustRightInd w:val="0"/>
              <w:ind w:left="340" w:hanging="340"/>
              <w:jc w:val="both"/>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042CAD" w:rsidRPr="008B772A" w:rsidRDefault="00042CAD" w:rsidP="001E747E">
            <w:pPr>
              <w:widowControl w:val="0"/>
              <w:numPr>
                <w:ilvl w:val="0"/>
                <w:numId w:val="100"/>
              </w:numPr>
              <w:autoSpaceDE w:val="0"/>
              <w:autoSpaceDN w:val="0"/>
              <w:adjustRightInd w:val="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Προβολή πολυμεσικού υλικού στις διαλέξεις.</w:t>
            </w:r>
          </w:p>
          <w:p w:rsidR="00042CAD" w:rsidRPr="008B772A" w:rsidRDefault="00042CAD" w:rsidP="001E747E">
            <w:pPr>
              <w:widowControl w:val="0"/>
              <w:numPr>
                <w:ilvl w:val="0"/>
                <w:numId w:val="100"/>
              </w:numPr>
              <w:autoSpaceDE w:val="0"/>
              <w:autoSpaceDN w:val="0"/>
              <w:adjustRightInd w:val="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042CAD" w:rsidRPr="008B772A" w:rsidRDefault="00042CAD" w:rsidP="001E747E">
            <w:pPr>
              <w:widowControl w:val="0"/>
              <w:numPr>
                <w:ilvl w:val="0"/>
                <w:numId w:val="100"/>
              </w:numPr>
              <w:autoSpaceDE w:val="0"/>
              <w:autoSpaceDN w:val="0"/>
              <w:adjustRightInd w:val="0"/>
              <w:spacing w:after="120"/>
              <w:ind w:left="340" w:hanging="340"/>
              <w:jc w:val="both"/>
              <w:rPr>
                <w:rFonts w:asciiTheme="minorHAnsi" w:hAnsiTheme="minorHAnsi" w:cstheme="minorHAnsi"/>
                <w:color w:val="244061"/>
                <w:sz w:val="20"/>
                <w:szCs w:val="20"/>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042CAD" w:rsidRPr="009A543A" w:rsidTr="00E81468">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5903" w:type="dxa"/>
            <w:tcBorders>
              <w:bottom w:val="single" w:sz="4" w:space="0" w:color="auto"/>
            </w:tcBorders>
          </w:tcPr>
          <w:p w:rsidR="00042CAD" w:rsidRPr="008B772A" w:rsidRDefault="00042CAD" w:rsidP="00BE2A5F">
            <w:pPr>
              <w:ind w:left="426" w:hanging="426"/>
              <w:rPr>
                <w:rFonts w:asciiTheme="minorHAnsi" w:hAnsiTheme="minorHAnsi" w:cstheme="minorHAnsi"/>
                <w:color w:val="244061"/>
              </w:rPr>
            </w:pPr>
          </w:p>
          <w:tbl>
            <w:tblPr>
              <w:tblStyle w:val="a7"/>
              <w:tblW w:w="0" w:type="auto"/>
              <w:jc w:val="center"/>
              <w:tblLook w:val="04A0"/>
            </w:tblPr>
            <w:tblGrid>
              <w:gridCol w:w="2581"/>
              <w:gridCol w:w="2914"/>
            </w:tblGrid>
            <w:tr w:rsidR="00042CAD" w:rsidRPr="008B772A" w:rsidTr="00E81468">
              <w:trPr>
                <w:jc w:val="center"/>
              </w:trPr>
              <w:tc>
                <w:tcPr>
                  <w:tcW w:w="2581" w:type="dxa"/>
                  <w:shd w:val="clear" w:color="auto" w:fill="DDD9C3"/>
                  <w:vAlign w:val="center"/>
                </w:tcPr>
                <w:p w:rsidR="00042CAD" w:rsidRPr="008B772A" w:rsidRDefault="00042CAD" w:rsidP="00BE2A5F">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Δραστηριότητα</w:t>
                  </w:r>
                </w:p>
              </w:tc>
              <w:tc>
                <w:tcPr>
                  <w:tcW w:w="2914" w:type="dxa"/>
                  <w:shd w:val="clear" w:color="auto" w:fill="DDD9C3"/>
                  <w:vAlign w:val="center"/>
                </w:tcPr>
                <w:p w:rsidR="00042CAD" w:rsidRPr="008B772A" w:rsidRDefault="00042CAD" w:rsidP="00BE2A5F">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Φόρτος Εργασίας Εξαμήνου</w:t>
                  </w:r>
                </w:p>
              </w:tc>
            </w:tr>
            <w:tr w:rsidR="00042CAD" w:rsidRPr="008B772A" w:rsidTr="00E81468">
              <w:trPr>
                <w:jc w:val="center"/>
              </w:trPr>
              <w:tc>
                <w:tcPr>
                  <w:tcW w:w="2581" w:type="dxa"/>
                  <w:vAlign w:val="center"/>
                </w:tcPr>
                <w:p w:rsidR="00042CAD" w:rsidRPr="008B772A" w:rsidRDefault="00042CAD" w:rsidP="00E81468">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Διαλέξεις</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39 (13 διαλέξεις * 3 ώρες)</w:t>
                  </w:r>
                </w:p>
              </w:tc>
            </w:tr>
            <w:tr w:rsidR="00042CAD" w:rsidRPr="008B772A" w:rsidTr="00E81468">
              <w:trPr>
                <w:jc w:val="center"/>
              </w:trPr>
              <w:tc>
                <w:tcPr>
                  <w:tcW w:w="2581" w:type="dxa"/>
                  <w:shd w:val="clear" w:color="auto" w:fill="auto"/>
                  <w:vAlign w:val="center"/>
                </w:tcPr>
                <w:p w:rsidR="00042CAD" w:rsidRPr="008B772A" w:rsidRDefault="00042CAD" w:rsidP="00E81468">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Εργασία εξαμήνου</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40</w:t>
                  </w:r>
                </w:p>
              </w:tc>
            </w:tr>
            <w:tr w:rsidR="00042CAD" w:rsidRPr="008B772A" w:rsidTr="00E81468">
              <w:trPr>
                <w:jc w:val="center"/>
              </w:trPr>
              <w:tc>
                <w:tcPr>
                  <w:tcW w:w="2581" w:type="dxa"/>
                  <w:shd w:val="clear" w:color="auto" w:fill="auto"/>
                  <w:vAlign w:val="center"/>
                </w:tcPr>
                <w:p w:rsidR="00042CAD" w:rsidRPr="008B772A" w:rsidRDefault="00042CAD" w:rsidP="00E81468">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Αυτοτελής μελέτη</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43</w:t>
                  </w:r>
                </w:p>
              </w:tc>
            </w:tr>
            <w:tr w:rsidR="00042CAD" w:rsidRPr="008B772A" w:rsidTr="00E81468">
              <w:trPr>
                <w:jc w:val="center"/>
              </w:trPr>
              <w:tc>
                <w:tcPr>
                  <w:tcW w:w="2581" w:type="dxa"/>
                  <w:shd w:val="clear" w:color="auto" w:fill="auto"/>
                  <w:vAlign w:val="center"/>
                </w:tcPr>
                <w:p w:rsidR="00042CAD" w:rsidRPr="008B772A" w:rsidRDefault="00042CAD" w:rsidP="00E81468">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lastRenderedPageBreak/>
                    <w:t>Εξετάσεις</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3</w:t>
                  </w:r>
                </w:p>
              </w:tc>
            </w:tr>
            <w:tr w:rsidR="00042CAD" w:rsidRPr="009A543A" w:rsidTr="00E81468">
              <w:trPr>
                <w:jc w:val="center"/>
              </w:trPr>
              <w:tc>
                <w:tcPr>
                  <w:tcW w:w="2581" w:type="dxa"/>
                  <w:vAlign w:val="center"/>
                </w:tcPr>
                <w:p w:rsidR="00042CAD" w:rsidRPr="008B772A" w:rsidRDefault="00042CAD" w:rsidP="00E81468">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Σύνολο Μαθήματος</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125</w:t>
                  </w:r>
                </w:p>
                <w:p w:rsidR="00042CAD" w:rsidRPr="008B772A" w:rsidRDefault="00042CAD" w:rsidP="00BE2A5F">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(25 ώρες φόρτου εργασίας ανά πιστωτική μονάδα)</w:t>
                  </w:r>
                </w:p>
              </w:tc>
            </w:tr>
          </w:tbl>
          <w:p w:rsidR="00042CAD" w:rsidRPr="008B772A" w:rsidRDefault="00042CAD" w:rsidP="00BE2A5F">
            <w:pPr>
              <w:ind w:left="426" w:hanging="426"/>
              <w:rPr>
                <w:rFonts w:asciiTheme="minorHAnsi" w:hAnsiTheme="minorHAnsi" w:cstheme="minorHAnsi"/>
                <w:color w:val="244061"/>
                <w:sz w:val="2"/>
                <w:szCs w:val="2"/>
                <w:lang w:val="el-GR"/>
              </w:rPr>
            </w:pPr>
          </w:p>
          <w:p w:rsidR="00042CAD" w:rsidRPr="008B772A" w:rsidRDefault="00042CAD" w:rsidP="00BE2A5F">
            <w:pPr>
              <w:ind w:left="426" w:hanging="426"/>
              <w:rPr>
                <w:rFonts w:asciiTheme="minorHAnsi" w:hAnsiTheme="minorHAnsi" w:cstheme="minorHAnsi"/>
                <w:color w:val="244061"/>
                <w:lang w:val="el-GR"/>
              </w:rPr>
            </w:pPr>
          </w:p>
        </w:tc>
      </w:tr>
      <w:tr w:rsidR="00042CAD" w:rsidRPr="009A543A" w:rsidTr="00E81468">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lastRenderedPageBreak/>
              <w:t>ΑΞΙΟΛΟΓΗΣΗ ΦΟΙΤΗΤΩΝ</w:t>
            </w:r>
          </w:p>
        </w:tc>
        <w:tc>
          <w:tcPr>
            <w:tcW w:w="5903" w:type="dxa"/>
          </w:tcPr>
          <w:p w:rsidR="00042CAD" w:rsidRPr="008B772A" w:rsidRDefault="00042CAD" w:rsidP="00BE2A5F">
            <w:pPr>
              <w:spacing w:before="120"/>
              <w:ind w:left="340" w:hanging="340"/>
              <w:rPr>
                <w:rFonts w:asciiTheme="minorHAnsi" w:hAnsiTheme="minorHAnsi" w:cstheme="minorHAnsi"/>
                <w:b/>
                <w:bCs/>
                <w:color w:val="244061"/>
                <w:sz w:val="20"/>
                <w:szCs w:val="20"/>
              </w:rPr>
            </w:pPr>
            <w:r w:rsidRPr="008B772A">
              <w:rPr>
                <w:rFonts w:asciiTheme="minorHAnsi" w:hAnsiTheme="minorHAnsi" w:cstheme="minorHAnsi"/>
                <w:b/>
                <w:bCs/>
                <w:color w:val="244061"/>
                <w:sz w:val="20"/>
                <w:szCs w:val="20"/>
              </w:rPr>
              <w:t>Α.</w:t>
            </w:r>
            <w:r w:rsidRPr="008B772A">
              <w:rPr>
                <w:rFonts w:asciiTheme="minorHAnsi" w:hAnsiTheme="minorHAnsi" w:cstheme="minorHAnsi"/>
                <w:b/>
                <w:color w:val="000000"/>
              </w:rPr>
              <w:t xml:space="preserve"> </w:t>
            </w:r>
            <w:r w:rsidRPr="008B772A">
              <w:rPr>
                <w:rFonts w:asciiTheme="minorHAnsi" w:hAnsiTheme="minorHAnsi" w:cstheme="minorHAnsi"/>
                <w:b/>
                <w:color w:val="000000"/>
              </w:rPr>
              <w:tab/>
            </w:r>
            <w:r w:rsidRPr="008B772A">
              <w:rPr>
                <w:rFonts w:asciiTheme="minorHAnsi" w:hAnsiTheme="minorHAnsi" w:cstheme="minorHAnsi"/>
                <w:b/>
                <w:bCs/>
                <w:color w:val="244061"/>
                <w:sz w:val="20"/>
                <w:szCs w:val="20"/>
              </w:rPr>
              <w:t>Εργασία εξαμήνου (30%)</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Βιβλιογραφική ανασκόπηση και μελέτη περίπτωσης ενός σύγχρονου ζητήματος Διοίκησης Εφοδιαστικής Αλυσίδας.</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Περιεχόμενα εργασίας: Εισαγωγή, περιγραφή του ζητήματος (βιβλιογραφική ανασκόπηση), ανάλυση μελέτης περίπτωσης, συμπεράσματα.</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Κριτήρια αξιολόγησης: Διερεύνηση πληροφοριών, ποιότητα πηγών (30%), Εφαρμογή εργαλείων διοίκησης εφοδιαστικής αλυσίδας (30%), Κριτική και αναλυτική σκέψη, ανάπτυξη τεκμηριωμένων και πρωτότυπων ιδεών (20%), Οδηγίες εργασίας και βιβλιογραφίας, δομή και ροή λόγου (20%).</w:t>
            </w:r>
          </w:p>
          <w:p w:rsidR="00042CAD" w:rsidRPr="00F6580E"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εργασίες θα παρουσιαστούν στην Αίθουσα.</w:t>
            </w:r>
          </w:p>
          <w:p w:rsidR="00F6580E" w:rsidRDefault="00F6580E" w:rsidP="00F6580E">
            <w:pPr>
              <w:widowControl w:val="0"/>
              <w:autoSpaceDE w:val="0"/>
              <w:autoSpaceDN w:val="0"/>
              <w:adjustRightInd w:val="0"/>
              <w:ind w:left="360"/>
              <w:rPr>
                <w:rFonts w:asciiTheme="minorHAnsi" w:hAnsiTheme="minorHAnsi" w:cstheme="minorHAnsi"/>
                <w:color w:val="244061"/>
                <w:sz w:val="20"/>
                <w:szCs w:val="20"/>
                <w:lang w:val="el-GR"/>
              </w:rPr>
            </w:pPr>
          </w:p>
          <w:p w:rsidR="00F6580E" w:rsidRPr="008B772A" w:rsidRDefault="00F6580E" w:rsidP="00F6580E">
            <w:pPr>
              <w:widowControl w:val="0"/>
              <w:autoSpaceDE w:val="0"/>
              <w:autoSpaceDN w:val="0"/>
              <w:adjustRightInd w:val="0"/>
              <w:ind w:left="360"/>
              <w:rPr>
                <w:rFonts w:asciiTheme="minorHAnsi" w:hAnsiTheme="minorHAnsi" w:cstheme="minorHAnsi"/>
                <w:color w:val="244061"/>
                <w:sz w:val="20"/>
                <w:szCs w:val="20"/>
                <w:lang w:val="el-GR"/>
              </w:rPr>
            </w:pP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εργασίες θα ελεγχθούν διεξοδικά για ζητήματα λογοκλοπής. Εάν κριθεί, κάθε εργασία μπορεί να εξετασθεί από ειδική επιτροπή, με την παρουσία του κάθε φοιτητή.</w:t>
            </w:r>
          </w:p>
          <w:p w:rsidR="00042CAD" w:rsidRPr="008B772A" w:rsidRDefault="00042CAD" w:rsidP="00BE2A5F">
            <w:pPr>
              <w:spacing w:before="120"/>
              <w:ind w:left="340" w:hanging="340"/>
              <w:rPr>
                <w:rFonts w:asciiTheme="minorHAnsi" w:hAnsiTheme="minorHAnsi" w:cstheme="minorHAnsi"/>
                <w:b/>
                <w:bCs/>
                <w:color w:val="244061"/>
                <w:sz w:val="20"/>
                <w:szCs w:val="20"/>
              </w:rPr>
            </w:pPr>
            <w:r w:rsidRPr="008B772A">
              <w:rPr>
                <w:rFonts w:asciiTheme="minorHAnsi" w:hAnsiTheme="minorHAnsi" w:cstheme="minorHAnsi"/>
                <w:b/>
                <w:bCs/>
                <w:color w:val="244061"/>
                <w:sz w:val="20"/>
                <w:szCs w:val="20"/>
              </w:rPr>
              <w:t>Β.</w:t>
            </w:r>
            <w:r w:rsidRPr="008B772A">
              <w:rPr>
                <w:rFonts w:asciiTheme="minorHAnsi" w:hAnsiTheme="minorHAnsi" w:cstheme="minorHAnsi"/>
                <w:b/>
                <w:color w:val="000000"/>
              </w:rPr>
              <w:t xml:space="preserve"> </w:t>
            </w:r>
            <w:r w:rsidRPr="008B772A">
              <w:rPr>
                <w:rFonts w:asciiTheme="minorHAnsi" w:hAnsiTheme="minorHAnsi" w:cstheme="minorHAnsi"/>
                <w:b/>
                <w:color w:val="000000"/>
              </w:rPr>
              <w:tab/>
            </w:r>
            <w:r w:rsidRPr="008B772A">
              <w:rPr>
                <w:rFonts w:asciiTheme="minorHAnsi" w:hAnsiTheme="minorHAnsi" w:cstheme="minorHAnsi"/>
                <w:b/>
                <w:bCs/>
                <w:color w:val="244061"/>
                <w:sz w:val="20"/>
                <w:szCs w:val="20"/>
              </w:rPr>
              <w:t>Γραπτές Εξετάσεις (70%)</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Ερωτήσεις ανάπτυξης και κριτικής σκέψης.</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ερωτήσεις θα καλύπτουν όλο το φάσμα της διδαχθείσας ύλης.</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Γλώσσα Αξιολόγησης: Ελληνική</w:t>
            </w:r>
          </w:p>
          <w:p w:rsidR="00042CAD" w:rsidRPr="008B772A" w:rsidRDefault="00042CAD" w:rsidP="00BE2A5F">
            <w:pPr>
              <w:spacing w:before="120" w:after="120"/>
              <w:rPr>
                <w:rFonts w:asciiTheme="minorHAnsi" w:hAnsiTheme="minorHAnsi" w:cstheme="minorHAnsi"/>
                <w:color w:val="244061"/>
                <w:lang w:val="el-GR"/>
              </w:rPr>
            </w:pPr>
            <w:r w:rsidRPr="008B772A">
              <w:rPr>
                <w:rFonts w:asciiTheme="minorHAnsi" w:hAnsiTheme="minorHAnsi" w:cstheme="minorHAnsi"/>
                <w:color w:val="244061"/>
                <w:sz w:val="20"/>
                <w:szCs w:val="20"/>
                <w:lang w:val="el-GR"/>
              </w:rPr>
              <w:t>Προκειμένου να ληφθεί υπόψη ο βαθμός της εργασίας εξαμήνου, η βαθμολογία των τελικών γραπτών εξετάσεων θα πρέπει να ξεπερνά το πέντε (5).</w:t>
            </w:r>
          </w:p>
        </w:tc>
      </w:tr>
    </w:tbl>
    <w:p w:rsidR="00042CAD" w:rsidRPr="008B772A" w:rsidRDefault="00042CAD" w:rsidP="001E747E">
      <w:pPr>
        <w:widowControl w:val="0"/>
        <w:numPr>
          <w:ilvl w:val="0"/>
          <w:numId w:val="111"/>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4"/>
      </w:tblGrid>
      <w:tr w:rsidR="00042CAD" w:rsidRPr="008B772A" w:rsidTr="00BE2A5F">
        <w:tc>
          <w:tcPr>
            <w:tcW w:w="9174" w:type="dxa"/>
          </w:tcPr>
          <w:p w:rsidR="00042CAD" w:rsidRPr="008B772A" w:rsidRDefault="00042CAD" w:rsidP="001E747E">
            <w:pPr>
              <w:pStyle w:val="a5"/>
              <w:numPr>
                <w:ilvl w:val="0"/>
                <w:numId w:val="148"/>
              </w:numPr>
              <w:spacing w:after="60" w:line="240" w:lineRule="auto"/>
              <w:ind w:left="357" w:hanging="357"/>
              <w:contextualSpacing w:val="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Chopra, S., (2020), </w:t>
            </w:r>
            <w:r w:rsidRPr="008B772A">
              <w:rPr>
                <w:rFonts w:asciiTheme="minorHAnsi" w:eastAsia="Calibri" w:hAnsiTheme="minorHAnsi" w:cstheme="minorHAnsi"/>
                <w:i/>
                <w:iCs/>
                <w:color w:val="244061"/>
                <w:sz w:val="20"/>
                <w:szCs w:val="20"/>
              </w:rPr>
              <w:t>Διοίκηση Εφοδιαστικής Αλυσίδας</w:t>
            </w:r>
            <w:r w:rsidRPr="008B772A">
              <w:rPr>
                <w:rFonts w:asciiTheme="minorHAnsi" w:eastAsia="Calibri" w:hAnsiTheme="minorHAnsi" w:cstheme="minorHAnsi"/>
                <w:color w:val="244061"/>
                <w:sz w:val="20"/>
                <w:szCs w:val="20"/>
              </w:rPr>
              <w:t>, Εκδόσεις Τζιόλα, Θεσσαλονίκη.</w:t>
            </w:r>
            <w:r w:rsidRPr="008B772A">
              <w:rPr>
                <w:rFonts w:asciiTheme="minorHAnsi" w:eastAsia="Calibri" w:hAnsiTheme="minorHAnsi" w:cstheme="minorHAnsi"/>
                <w:color w:val="244061"/>
                <w:sz w:val="20"/>
                <w:szCs w:val="20"/>
              </w:rPr>
              <w:br/>
              <w:t>ISBN: 978-960-418-875-8, Κωδικός Βιβλίου στον Εύδοξο: 94645682</w:t>
            </w:r>
          </w:p>
          <w:p w:rsidR="00042CAD" w:rsidRPr="008B772A" w:rsidRDefault="00042CAD" w:rsidP="001E747E">
            <w:pPr>
              <w:pStyle w:val="a5"/>
              <w:numPr>
                <w:ilvl w:val="0"/>
                <w:numId w:val="148"/>
              </w:numPr>
              <w:spacing w:after="60" w:line="240" w:lineRule="auto"/>
              <w:ind w:left="357" w:hanging="357"/>
              <w:contextualSpacing w:val="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Bowersox, J.D., Closs, J.D., Cooper, B.M., Bowersox, C.J. (2015), </w:t>
            </w:r>
            <w:r w:rsidRPr="008B772A">
              <w:rPr>
                <w:rFonts w:asciiTheme="minorHAnsi" w:eastAsia="Calibri" w:hAnsiTheme="minorHAnsi" w:cstheme="minorHAnsi"/>
                <w:i/>
                <w:iCs/>
                <w:color w:val="244061"/>
                <w:sz w:val="20"/>
                <w:szCs w:val="20"/>
              </w:rPr>
              <w:t>Logistics: Εφοδιαστική και διοίκηση δικτύων διανομής</w:t>
            </w:r>
            <w:r w:rsidRPr="008B772A">
              <w:rPr>
                <w:rFonts w:asciiTheme="minorHAnsi" w:eastAsia="Calibri" w:hAnsiTheme="minorHAnsi" w:cstheme="minorHAnsi"/>
                <w:color w:val="244061"/>
                <w:sz w:val="20"/>
                <w:szCs w:val="20"/>
              </w:rPr>
              <w:t>, Broken Hill Publishers Ltd., Κύπρος.</w:t>
            </w:r>
            <w:r w:rsidRPr="008B772A">
              <w:rPr>
                <w:rFonts w:asciiTheme="minorHAnsi" w:eastAsia="Calibri" w:hAnsiTheme="minorHAnsi" w:cstheme="minorHAnsi"/>
                <w:color w:val="244061"/>
                <w:sz w:val="20"/>
                <w:szCs w:val="20"/>
              </w:rPr>
              <w:br/>
              <w:t>ISBN: 978-996-325-841-3, Κωδικός Βιβλίου στον Εύδοξο: 50659353</w:t>
            </w:r>
          </w:p>
          <w:p w:rsidR="00042CAD" w:rsidRPr="008B772A" w:rsidRDefault="00042CAD" w:rsidP="001E747E">
            <w:pPr>
              <w:pStyle w:val="a5"/>
              <w:numPr>
                <w:ilvl w:val="0"/>
                <w:numId w:val="148"/>
              </w:numPr>
              <w:spacing w:after="60" w:line="240" w:lineRule="auto"/>
              <w:ind w:left="357" w:hanging="357"/>
              <w:contextualSpacing w:val="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Jacobs, F.R., Chase, R.B. (2023), </w:t>
            </w:r>
            <w:r w:rsidRPr="008B772A">
              <w:rPr>
                <w:rFonts w:asciiTheme="minorHAnsi" w:eastAsia="Calibri" w:hAnsiTheme="minorHAnsi" w:cstheme="minorHAnsi"/>
                <w:i/>
                <w:iCs/>
                <w:color w:val="244061"/>
                <w:sz w:val="20"/>
                <w:szCs w:val="20"/>
              </w:rPr>
              <w:t>Διοίκηση Λειτουργιών και Εφοδιαστικής Αλυσίδας</w:t>
            </w:r>
            <w:r w:rsidRPr="008B772A">
              <w:rPr>
                <w:rFonts w:asciiTheme="minorHAnsi" w:eastAsia="Calibri" w:hAnsiTheme="minorHAnsi" w:cstheme="minorHAnsi"/>
                <w:color w:val="244061"/>
                <w:sz w:val="20"/>
                <w:szCs w:val="20"/>
              </w:rPr>
              <w:t>, Broken Hill Publishers Ltd., Κύπρος.</w:t>
            </w:r>
            <w:r w:rsidRPr="008B772A">
              <w:rPr>
                <w:rFonts w:asciiTheme="minorHAnsi" w:eastAsia="Calibri" w:hAnsiTheme="minorHAnsi" w:cstheme="minorHAnsi"/>
                <w:color w:val="244061"/>
                <w:sz w:val="20"/>
                <w:szCs w:val="20"/>
              </w:rPr>
              <w:br/>
              <w:t>ISBN: 978-992-535-047-6, Κωδικός Βιβλίου στον Εύδοξο: 122074330</w:t>
            </w:r>
          </w:p>
          <w:p w:rsidR="00042CAD" w:rsidRPr="008B772A" w:rsidRDefault="00042CAD" w:rsidP="001E747E">
            <w:pPr>
              <w:pStyle w:val="a5"/>
              <w:numPr>
                <w:ilvl w:val="0"/>
                <w:numId w:val="148"/>
              </w:numPr>
              <w:spacing w:after="60" w:line="240" w:lineRule="auto"/>
              <w:ind w:left="357" w:hanging="357"/>
              <w:contextualSpacing w:val="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Χαρίσιος, Α., Μπόχτης, Δ., Αηδόνης, Δ., Φωλίνας, Δ. (2020), </w:t>
            </w:r>
            <w:r w:rsidRPr="008B772A">
              <w:rPr>
                <w:rFonts w:asciiTheme="minorHAnsi" w:eastAsia="Calibri" w:hAnsiTheme="minorHAnsi" w:cstheme="minorHAnsi"/>
                <w:i/>
                <w:iCs/>
                <w:color w:val="244061"/>
                <w:sz w:val="20"/>
                <w:szCs w:val="20"/>
              </w:rPr>
              <w:t>Αειφόρες εφοδιαστικές αλυσίδες</w:t>
            </w:r>
            <w:r w:rsidRPr="008B772A">
              <w:rPr>
                <w:rFonts w:asciiTheme="minorHAnsi" w:eastAsia="Calibri" w:hAnsiTheme="minorHAnsi" w:cstheme="minorHAnsi"/>
                <w:color w:val="244061"/>
                <w:sz w:val="20"/>
                <w:szCs w:val="20"/>
              </w:rPr>
              <w:t>, Εκδόσεις Κριτική, Αθήνα.</w:t>
            </w:r>
            <w:r w:rsidRPr="008B772A">
              <w:rPr>
                <w:rFonts w:asciiTheme="minorHAnsi" w:eastAsia="Calibri" w:hAnsiTheme="minorHAnsi" w:cstheme="minorHAnsi"/>
                <w:color w:val="244061"/>
                <w:sz w:val="20"/>
                <w:szCs w:val="20"/>
              </w:rPr>
              <w:br/>
              <w:t>ISBN: 978-960-586-344-9, Κωδικός Βιβλίου στον Εύδοξο: 94645269</w:t>
            </w:r>
          </w:p>
          <w:p w:rsidR="00042CAD" w:rsidRPr="008B772A" w:rsidRDefault="00042CAD" w:rsidP="001E747E">
            <w:pPr>
              <w:pStyle w:val="a5"/>
              <w:numPr>
                <w:ilvl w:val="0"/>
                <w:numId w:val="148"/>
              </w:numPr>
              <w:spacing w:after="60" w:line="240" w:lineRule="auto"/>
              <w:ind w:left="357" w:hanging="357"/>
              <w:contextualSpacing w:val="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Christopher, M. (2017), </w:t>
            </w:r>
            <w:r w:rsidRPr="008B772A">
              <w:rPr>
                <w:rFonts w:asciiTheme="minorHAnsi" w:eastAsia="Calibri" w:hAnsiTheme="minorHAnsi" w:cstheme="minorHAnsi"/>
                <w:i/>
                <w:iCs/>
                <w:color w:val="244061"/>
                <w:sz w:val="20"/>
                <w:szCs w:val="20"/>
              </w:rPr>
              <w:t>Logistics και διαχείριση εφοδιαστικής αλυσίδας</w:t>
            </w:r>
            <w:r w:rsidRPr="008B772A">
              <w:rPr>
                <w:rFonts w:asciiTheme="minorHAnsi" w:eastAsia="Calibri" w:hAnsiTheme="minorHAnsi" w:cstheme="minorHAnsi"/>
                <w:color w:val="244061"/>
                <w:sz w:val="20"/>
                <w:szCs w:val="20"/>
              </w:rPr>
              <w:t>, Εκδόσεις Κριτική, Αθήνα.</w:t>
            </w:r>
            <w:r w:rsidRPr="008B772A">
              <w:rPr>
                <w:rFonts w:asciiTheme="minorHAnsi" w:eastAsia="Calibri" w:hAnsiTheme="minorHAnsi" w:cstheme="minorHAnsi"/>
                <w:color w:val="244061"/>
                <w:sz w:val="20"/>
                <w:szCs w:val="20"/>
              </w:rPr>
              <w:br/>
              <w:t>ISBN: 978-960-586-187-2, Κωδικός Βιβλίου στον Εύδοξο: 68379795</w:t>
            </w:r>
          </w:p>
          <w:p w:rsidR="00042CAD" w:rsidRPr="008B772A" w:rsidRDefault="00042CAD" w:rsidP="001E747E">
            <w:pPr>
              <w:pStyle w:val="a5"/>
              <w:numPr>
                <w:ilvl w:val="0"/>
                <w:numId w:val="148"/>
              </w:numPr>
              <w:spacing w:after="60" w:line="240" w:lineRule="auto"/>
              <w:ind w:left="357" w:hanging="357"/>
              <w:contextualSpacing w:val="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Russell, R.S., Taylor, B.W. (2016), Οργάνωση Παραγωγής και Διοίκηση Εφοδιασμού, Εκδόσεις Τζιόλα, Θεσσαλονίκη.</w:t>
            </w:r>
            <w:r w:rsidRPr="008B772A">
              <w:rPr>
                <w:rFonts w:asciiTheme="minorHAnsi" w:eastAsia="Calibri" w:hAnsiTheme="minorHAnsi" w:cstheme="minorHAnsi"/>
                <w:color w:val="244061"/>
                <w:sz w:val="20"/>
                <w:szCs w:val="20"/>
              </w:rPr>
              <w:br/>
              <w:t>ISBN: 978-960-418-557-3, Κωδικός Βιβλίου στον Εύδοξο: 50655971</w:t>
            </w:r>
          </w:p>
          <w:p w:rsidR="00042CAD" w:rsidRPr="008B772A" w:rsidRDefault="00042CAD" w:rsidP="00E81468">
            <w:pPr>
              <w:spacing w:after="60"/>
              <w:ind w:left="426" w:hanging="426"/>
              <w:rPr>
                <w:rFonts w:asciiTheme="minorHAnsi" w:eastAsia="Calibri" w:hAnsiTheme="minorHAnsi" w:cstheme="minorHAnsi"/>
                <w:b/>
                <w:bCs/>
                <w:i/>
                <w:iCs/>
                <w:color w:val="244061"/>
                <w:sz w:val="20"/>
                <w:szCs w:val="20"/>
              </w:rPr>
            </w:pPr>
            <w:r w:rsidRPr="008B772A">
              <w:rPr>
                <w:rFonts w:asciiTheme="minorHAnsi" w:eastAsia="Calibri" w:hAnsiTheme="minorHAnsi" w:cstheme="minorHAnsi"/>
                <w:b/>
                <w:bCs/>
                <w:i/>
                <w:iCs/>
                <w:color w:val="244061"/>
                <w:sz w:val="20"/>
                <w:szCs w:val="20"/>
              </w:rPr>
              <w:t>Προτεινόμενη αρθρογραφία:</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Al-Nawafah, S., Al-Shorman, H., Aityassine, F., Khrisat, F., Hunitie, M., Mohammad, A., &amp; Al-Hawary, S. (2022). The effect of supply chain management through social media on competitiveness of the private hospitals in Jordan. </w:t>
            </w:r>
            <w:r w:rsidRPr="008B772A">
              <w:rPr>
                <w:rFonts w:asciiTheme="minorHAnsi" w:eastAsia="Calibri" w:hAnsiTheme="minorHAnsi" w:cstheme="minorHAnsi"/>
                <w:i/>
                <w:iCs/>
                <w:color w:val="244061"/>
                <w:sz w:val="20"/>
                <w:szCs w:val="20"/>
              </w:rPr>
              <w:t>Uncertain Supply Chain Management</w:t>
            </w:r>
            <w:r w:rsidRPr="008B772A">
              <w:rPr>
                <w:rFonts w:asciiTheme="minorHAnsi" w:eastAsia="Calibri" w:hAnsiTheme="minorHAnsi" w:cstheme="minorHAnsi"/>
                <w:color w:val="244061"/>
                <w:sz w:val="20"/>
                <w:szCs w:val="20"/>
              </w:rPr>
              <w:t>, 10(3), 737-746.</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Bag, S., Dhamija, P., Bryde, D. J., &amp; Singh, R. K. (2022). Effect of eco-innovation on green supply chain management, circular economy capability, and performance of small and medium enterprises. </w:t>
            </w:r>
            <w:r w:rsidRPr="008B772A">
              <w:rPr>
                <w:rFonts w:asciiTheme="minorHAnsi" w:eastAsia="Calibri" w:hAnsiTheme="minorHAnsi" w:cstheme="minorHAnsi"/>
                <w:i/>
                <w:iCs/>
                <w:color w:val="244061"/>
                <w:sz w:val="20"/>
                <w:szCs w:val="20"/>
              </w:rPr>
              <w:t xml:space="preserve">Journal of </w:t>
            </w:r>
            <w:r w:rsidRPr="008B772A">
              <w:rPr>
                <w:rFonts w:asciiTheme="minorHAnsi" w:eastAsia="Calibri" w:hAnsiTheme="minorHAnsi" w:cstheme="minorHAnsi"/>
                <w:i/>
                <w:iCs/>
                <w:color w:val="244061"/>
                <w:sz w:val="20"/>
                <w:szCs w:val="20"/>
              </w:rPr>
              <w:lastRenderedPageBreak/>
              <w:t>Business Research</w:t>
            </w:r>
            <w:r w:rsidRPr="008B772A">
              <w:rPr>
                <w:rFonts w:asciiTheme="minorHAnsi" w:eastAsia="Calibri" w:hAnsiTheme="minorHAnsi" w:cstheme="minorHAnsi"/>
                <w:color w:val="244061"/>
                <w:sz w:val="20"/>
                <w:szCs w:val="20"/>
              </w:rPr>
              <w:t>, 141, 60-72.</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Ben-Daya, M., Hassini, E., &amp; Bahroun, Z. (2019). Internet of things and supply chain management: a literature review. </w:t>
            </w:r>
            <w:r w:rsidRPr="008B772A">
              <w:rPr>
                <w:rFonts w:asciiTheme="minorHAnsi" w:eastAsia="Calibri" w:hAnsiTheme="minorHAnsi" w:cstheme="minorHAnsi"/>
                <w:i/>
                <w:iCs/>
                <w:color w:val="244061"/>
                <w:sz w:val="20"/>
                <w:szCs w:val="20"/>
              </w:rPr>
              <w:t>International Journal of Production Research</w:t>
            </w:r>
            <w:r w:rsidRPr="008B772A">
              <w:rPr>
                <w:rFonts w:asciiTheme="minorHAnsi" w:eastAsia="Calibri" w:hAnsiTheme="minorHAnsi" w:cstheme="minorHAnsi"/>
                <w:color w:val="244061"/>
                <w:sz w:val="20"/>
                <w:szCs w:val="20"/>
              </w:rPr>
              <w:t>, 57(15-16), 4719-4742.</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Farooque, M., Zhang, A., Thurer, M., Qu, T. and Huisingh, D. (2019), “Circular supply chain management: A definition and structured literature review”, </w:t>
            </w:r>
            <w:r w:rsidRPr="008B772A">
              <w:rPr>
                <w:rFonts w:asciiTheme="minorHAnsi" w:eastAsia="Calibri" w:hAnsiTheme="minorHAnsi" w:cstheme="minorHAnsi"/>
                <w:i/>
                <w:iCs/>
                <w:color w:val="244061"/>
                <w:sz w:val="20"/>
                <w:szCs w:val="20"/>
              </w:rPr>
              <w:t>Journal of Cleaner Production</w:t>
            </w:r>
            <w:r w:rsidRPr="008B772A">
              <w:rPr>
                <w:rFonts w:asciiTheme="minorHAnsi" w:eastAsia="Calibri" w:hAnsiTheme="minorHAnsi" w:cstheme="minorHAnsi"/>
                <w:color w:val="244061"/>
                <w:sz w:val="20"/>
                <w:szCs w:val="20"/>
              </w:rPr>
              <w:t>, 228 (10), pp. 882-900.</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Genovese, A., Acquaye, A. A., Figueroa, A., &amp; Koh, S. L. (2017). Sustainable supply chain management and the transition towards a circular economy: Evidence and some applications. </w:t>
            </w:r>
            <w:r w:rsidRPr="008B772A">
              <w:rPr>
                <w:rFonts w:asciiTheme="minorHAnsi" w:eastAsia="Calibri" w:hAnsiTheme="minorHAnsi" w:cstheme="minorHAnsi"/>
                <w:i/>
                <w:iCs/>
                <w:color w:val="244061"/>
                <w:sz w:val="20"/>
                <w:szCs w:val="20"/>
              </w:rPr>
              <w:t>Omega</w:t>
            </w:r>
            <w:r w:rsidRPr="008B772A">
              <w:rPr>
                <w:rFonts w:asciiTheme="minorHAnsi" w:eastAsia="Calibri" w:hAnsiTheme="minorHAnsi" w:cstheme="minorHAnsi"/>
                <w:color w:val="244061"/>
                <w:sz w:val="20"/>
                <w:szCs w:val="20"/>
              </w:rPr>
              <w:t>, 66, 344-357.</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Helo, P., &amp; Hao, Y. (2022). Artificial intelligence in operations management and supply chain management: An exploratory case study. </w:t>
            </w:r>
            <w:r w:rsidRPr="008B772A">
              <w:rPr>
                <w:rFonts w:asciiTheme="minorHAnsi" w:eastAsia="Calibri" w:hAnsiTheme="minorHAnsi" w:cstheme="minorHAnsi"/>
                <w:i/>
                <w:iCs/>
                <w:color w:val="244061"/>
                <w:sz w:val="20"/>
                <w:szCs w:val="20"/>
              </w:rPr>
              <w:t>Production Planning &amp; Control</w:t>
            </w:r>
            <w:r w:rsidRPr="008B772A">
              <w:rPr>
                <w:rFonts w:asciiTheme="minorHAnsi" w:eastAsia="Calibri" w:hAnsiTheme="minorHAnsi" w:cstheme="minorHAnsi"/>
                <w:color w:val="244061"/>
                <w:sz w:val="20"/>
                <w:szCs w:val="20"/>
              </w:rPr>
              <w:t>, 33(16), 1573-1590.</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Ivanov, D., Sethi, S., Dolgui, A. and Sokolov, B. (2018), “A survey on control theory applications to operational systems, supply chain management, and Industry 4.0”, </w:t>
            </w:r>
            <w:r w:rsidRPr="008B772A">
              <w:rPr>
                <w:rFonts w:asciiTheme="minorHAnsi" w:eastAsia="Calibri" w:hAnsiTheme="minorHAnsi" w:cstheme="minorHAnsi"/>
                <w:i/>
                <w:iCs/>
                <w:color w:val="244061"/>
                <w:sz w:val="20"/>
                <w:szCs w:val="20"/>
              </w:rPr>
              <w:t>Annual Reviews in Control</w:t>
            </w:r>
            <w:r w:rsidRPr="008B772A">
              <w:rPr>
                <w:rFonts w:asciiTheme="minorHAnsi" w:eastAsia="Calibri" w:hAnsiTheme="minorHAnsi" w:cstheme="minorHAnsi"/>
                <w:color w:val="244061"/>
                <w:sz w:val="20"/>
                <w:szCs w:val="20"/>
              </w:rPr>
              <w:t>, 46, pp. 134-147.</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Koberg, E. and Longoni, A. (2019), “A systematic review of sustainable supply chain management in global supply chains”, </w:t>
            </w:r>
            <w:r w:rsidRPr="008B772A">
              <w:rPr>
                <w:rFonts w:asciiTheme="minorHAnsi" w:eastAsia="Calibri" w:hAnsiTheme="minorHAnsi" w:cstheme="minorHAnsi"/>
                <w:i/>
                <w:iCs/>
                <w:color w:val="244061"/>
                <w:sz w:val="20"/>
                <w:szCs w:val="20"/>
              </w:rPr>
              <w:t>Journal of Cleaner Production</w:t>
            </w:r>
            <w:r w:rsidRPr="008B772A">
              <w:rPr>
                <w:rFonts w:asciiTheme="minorHAnsi" w:eastAsia="Calibri" w:hAnsiTheme="minorHAnsi" w:cstheme="minorHAnsi"/>
                <w:color w:val="244061"/>
                <w:sz w:val="20"/>
                <w:szCs w:val="20"/>
              </w:rPr>
              <w:t>, 207 (10), pp. 1084-1098.</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Raj, A., Mukherjee, A. A., de Sousa Jabbour, A. B. L., &amp; Srivastava, S. K. (2022). Supply chain management during and post-COVID-19 pandemic: Mitigation strategies and practical lessons learned. </w:t>
            </w:r>
            <w:r w:rsidRPr="008B772A">
              <w:rPr>
                <w:rFonts w:asciiTheme="minorHAnsi" w:eastAsia="Calibri" w:hAnsiTheme="minorHAnsi" w:cstheme="minorHAnsi"/>
                <w:i/>
                <w:iCs/>
                <w:color w:val="244061"/>
                <w:sz w:val="20"/>
                <w:szCs w:val="20"/>
              </w:rPr>
              <w:t>Journal of Business Research</w:t>
            </w:r>
            <w:r w:rsidRPr="008B772A">
              <w:rPr>
                <w:rFonts w:asciiTheme="minorHAnsi" w:eastAsia="Calibri" w:hAnsiTheme="minorHAnsi" w:cstheme="minorHAnsi"/>
                <w:color w:val="244061"/>
                <w:sz w:val="20"/>
                <w:szCs w:val="20"/>
              </w:rPr>
              <w:t>, 142, 1125-1139.</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Roh, T., Noh, J., Oh, Y., &amp; Park, K. S. (2022). Structural relationships of a firm's green strategies for environmental performance: The roles of green supply chain management and green marketing innovation. </w:t>
            </w:r>
            <w:r w:rsidRPr="008B772A">
              <w:rPr>
                <w:rFonts w:asciiTheme="minorHAnsi" w:eastAsia="Calibri" w:hAnsiTheme="minorHAnsi" w:cstheme="minorHAnsi"/>
                <w:i/>
                <w:iCs/>
                <w:color w:val="244061"/>
                <w:sz w:val="20"/>
                <w:szCs w:val="20"/>
              </w:rPr>
              <w:t>Journal of Cleaner Production</w:t>
            </w:r>
            <w:r w:rsidRPr="008B772A">
              <w:rPr>
                <w:rFonts w:asciiTheme="minorHAnsi" w:eastAsia="Calibri" w:hAnsiTheme="minorHAnsi" w:cstheme="minorHAnsi"/>
                <w:color w:val="244061"/>
                <w:sz w:val="20"/>
                <w:szCs w:val="20"/>
              </w:rPr>
              <w:t>, 356, 131877.</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Saberi, S., Kouhizadeh, M., Sarkis, J., &amp; Shen, L. (2019). Blockchain technology and its relationships to sustainable supply chain management. </w:t>
            </w:r>
            <w:r w:rsidRPr="008B772A">
              <w:rPr>
                <w:rFonts w:asciiTheme="minorHAnsi" w:eastAsia="Calibri" w:hAnsiTheme="minorHAnsi" w:cstheme="minorHAnsi"/>
                <w:i/>
                <w:iCs/>
                <w:color w:val="244061"/>
                <w:sz w:val="20"/>
                <w:szCs w:val="20"/>
              </w:rPr>
              <w:t>International Journal of Production Research</w:t>
            </w:r>
            <w:r w:rsidRPr="008B772A">
              <w:rPr>
                <w:rFonts w:asciiTheme="minorHAnsi" w:eastAsia="Calibri" w:hAnsiTheme="minorHAnsi" w:cstheme="minorHAnsi"/>
                <w:color w:val="244061"/>
                <w:sz w:val="20"/>
                <w:szCs w:val="20"/>
              </w:rPr>
              <w:t>, 57(7), 2117-2135.</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Sharma, R., Shishodia, A., Gunasekaran, A., Min, H., &amp; Munim, Z. H. (2022). The role of artificial intelligence in supply chain management: mapping the territory. </w:t>
            </w:r>
            <w:r w:rsidRPr="008B772A">
              <w:rPr>
                <w:rFonts w:asciiTheme="minorHAnsi" w:eastAsia="Calibri" w:hAnsiTheme="minorHAnsi" w:cstheme="minorHAnsi"/>
                <w:i/>
                <w:iCs/>
                <w:color w:val="244061"/>
                <w:sz w:val="20"/>
                <w:szCs w:val="20"/>
              </w:rPr>
              <w:t>International Journal of Production Research</w:t>
            </w:r>
            <w:r w:rsidRPr="008B772A">
              <w:rPr>
                <w:rFonts w:asciiTheme="minorHAnsi" w:eastAsia="Calibri" w:hAnsiTheme="minorHAnsi" w:cstheme="minorHAnsi"/>
                <w:color w:val="244061"/>
                <w:sz w:val="20"/>
                <w:szCs w:val="20"/>
              </w:rPr>
              <w:t>, 60(24), 7527-7550.</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Tseng, M. L., Islam, M. S., Karia, N., Fauzi, F. A., &amp; Afrin, S. (2019). A literature review on green supply chain management: Trends and future challenges. </w:t>
            </w:r>
            <w:r w:rsidRPr="008B772A">
              <w:rPr>
                <w:rFonts w:asciiTheme="minorHAnsi" w:eastAsia="Calibri" w:hAnsiTheme="minorHAnsi" w:cstheme="minorHAnsi"/>
                <w:i/>
                <w:iCs/>
                <w:color w:val="244061"/>
                <w:sz w:val="20"/>
                <w:szCs w:val="20"/>
              </w:rPr>
              <w:t>Resources, Conservation and Recycling</w:t>
            </w:r>
            <w:r w:rsidRPr="008B772A">
              <w:rPr>
                <w:rFonts w:asciiTheme="minorHAnsi" w:eastAsia="Calibri" w:hAnsiTheme="minorHAnsi" w:cstheme="minorHAnsi"/>
                <w:color w:val="244061"/>
                <w:sz w:val="20"/>
                <w:szCs w:val="20"/>
              </w:rPr>
              <w:t>, 141, 145-162.</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Wang, G., Gunasekaran, A., Ngai, E. W., &amp; Papadopoulos, T. (2016). Big data analytics in logistics and supply chain management: Certain investigations for research and applications. </w:t>
            </w:r>
            <w:r w:rsidRPr="008B772A">
              <w:rPr>
                <w:rFonts w:asciiTheme="minorHAnsi" w:eastAsia="Calibri" w:hAnsiTheme="minorHAnsi" w:cstheme="minorHAnsi"/>
                <w:i/>
                <w:iCs/>
                <w:color w:val="244061"/>
                <w:sz w:val="20"/>
                <w:szCs w:val="20"/>
              </w:rPr>
              <w:t>International Journal of Production Economics</w:t>
            </w:r>
            <w:r w:rsidRPr="008B772A">
              <w:rPr>
                <w:rFonts w:asciiTheme="minorHAnsi" w:eastAsia="Calibri" w:hAnsiTheme="minorHAnsi" w:cstheme="minorHAnsi"/>
                <w:color w:val="244061"/>
                <w:sz w:val="20"/>
                <w:szCs w:val="20"/>
              </w:rPr>
              <w:t>, 176, 98-110.</w:t>
            </w:r>
          </w:p>
          <w:p w:rsidR="00042CAD" w:rsidRPr="008B772A" w:rsidRDefault="00042CAD" w:rsidP="00E81468">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Ye, F., Liu, K., Li, L., Lai, K. H., Zhan, Y., &amp; Kumar, A. (2022). Digital supply chain management in the COVID-19 crisis: An asset orchestration perspective. </w:t>
            </w:r>
            <w:r w:rsidRPr="008B772A">
              <w:rPr>
                <w:rFonts w:asciiTheme="minorHAnsi" w:eastAsia="Calibri" w:hAnsiTheme="minorHAnsi" w:cstheme="minorHAnsi"/>
                <w:i/>
                <w:iCs/>
                <w:color w:val="244061"/>
                <w:sz w:val="20"/>
                <w:szCs w:val="20"/>
              </w:rPr>
              <w:t>International Journal of Production Economics</w:t>
            </w:r>
            <w:r w:rsidRPr="008B772A">
              <w:rPr>
                <w:rFonts w:asciiTheme="minorHAnsi" w:eastAsia="Calibri" w:hAnsiTheme="minorHAnsi" w:cstheme="minorHAnsi"/>
                <w:color w:val="244061"/>
                <w:sz w:val="20"/>
                <w:szCs w:val="20"/>
              </w:rPr>
              <w:t>, 245, 108396.</w:t>
            </w:r>
          </w:p>
          <w:p w:rsidR="00042CAD" w:rsidRPr="008B772A" w:rsidRDefault="00042CAD" w:rsidP="00E81468">
            <w:pPr>
              <w:spacing w:after="60"/>
              <w:ind w:left="426" w:hanging="426"/>
              <w:rPr>
                <w:rFonts w:asciiTheme="minorHAnsi" w:eastAsia="Calibri" w:hAnsiTheme="minorHAnsi" w:cstheme="minorHAnsi"/>
                <w:b/>
                <w:bCs/>
                <w:i/>
                <w:iCs/>
                <w:color w:val="244061"/>
                <w:sz w:val="20"/>
                <w:szCs w:val="20"/>
              </w:rPr>
            </w:pPr>
            <w:r w:rsidRPr="008B772A">
              <w:rPr>
                <w:rFonts w:asciiTheme="minorHAnsi" w:eastAsia="Calibri" w:hAnsiTheme="minorHAnsi" w:cstheme="minorHAnsi"/>
                <w:b/>
                <w:bCs/>
                <w:i/>
                <w:iCs/>
                <w:color w:val="244061"/>
                <w:sz w:val="20"/>
                <w:szCs w:val="20"/>
                <w:lang w:val="el-GR"/>
              </w:rPr>
              <w:t>Προτεινόμενοι</w:t>
            </w:r>
            <w:r w:rsidRPr="008B772A">
              <w:rPr>
                <w:rFonts w:asciiTheme="minorHAnsi" w:eastAsia="Calibri" w:hAnsiTheme="minorHAnsi" w:cstheme="minorHAnsi"/>
                <w:b/>
                <w:bCs/>
                <w:i/>
                <w:iCs/>
                <w:color w:val="244061"/>
                <w:sz w:val="20"/>
                <w:szCs w:val="20"/>
              </w:rPr>
              <w:t xml:space="preserve"> </w:t>
            </w:r>
            <w:r w:rsidRPr="008B772A">
              <w:rPr>
                <w:rFonts w:asciiTheme="minorHAnsi" w:eastAsia="Calibri" w:hAnsiTheme="minorHAnsi" w:cstheme="minorHAnsi"/>
                <w:b/>
                <w:bCs/>
                <w:i/>
                <w:iCs/>
                <w:color w:val="244061"/>
                <w:sz w:val="20"/>
                <w:szCs w:val="20"/>
                <w:lang w:val="el-GR"/>
              </w:rPr>
              <w:t>ηλεκτρονικοί</w:t>
            </w:r>
            <w:r w:rsidRPr="008B772A">
              <w:rPr>
                <w:rFonts w:asciiTheme="minorHAnsi" w:eastAsia="Calibri" w:hAnsiTheme="minorHAnsi" w:cstheme="minorHAnsi"/>
                <w:b/>
                <w:bCs/>
                <w:i/>
                <w:iCs/>
                <w:color w:val="244061"/>
                <w:sz w:val="20"/>
                <w:szCs w:val="20"/>
              </w:rPr>
              <w:t xml:space="preserve"> </w:t>
            </w:r>
            <w:r w:rsidRPr="008B772A">
              <w:rPr>
                <w:rFonts w:asciiTheme="minorHAnsi" w:eastAsia="Calibri" w:hAnsiTheme="minorHAnsi" w:cstheme="minorHAnsi"/>
                <w:b/>
                <w:bCs/>
                <w:i/>
                <w:iCs/>
                <w:color w:val="244061"/>
                <w:sz w:val="20"/>
                <w:szCs w:val="20"/>
                <w:lang w:val="el-GR"/>
              </w:rPr>
              <w:t>σύνδεσμοι</w:t>
            </w:r>
            <w:r w:rsidRPr="008B772A">
              <w:rPr>
                <w:rFonts w:asciiTheme="minorHAnsi" w:eastAsia="Calibri" w:hAnsiTheme="minorHAnsi" w:cstheme="minorHAnsi"/>
                <w:b/>
                <w:bCs/>
                <w:i/>
                <w:iCs/>
                <w:color w:val="244061"/>
                <w:sz w:val="20"/>
                <w:szCs w:val="20"/>
              </w:rPr>
              <w:t xml:space="preserve"> </w:t>
            </w:r>
            <w:r w:rsidRPr="008B772A">
              <w:rPr>
                <w:rFonts w:asciiTheme="minorHAnsi" w:eastAsia="Calibri" w:hAnsiTheme="minorHAnsi" w:cstheme="minorHAnsi"/>
                <w:b/>
                <w:bCs/>
                <w:i/>
                <w:iCs/>
                <w:color w:val="244061"/>
                <w:sz w:val="20"/>
                <w:szCs w:val="20"/>
                <w:lang w:val="el-GR"/>
              </w:rPr>
              <w:t>με</w:t>
            </w:r>
            <w:r w:rsidRPr="008B772A">
              <w:rPr>
                <w:rFonts w:asciiTheme="minorHAnsi" w:eastAsia="Calibri" w:hAnsiTheme="minorHAnsi" w:cstheme="minorHAnsi"/>
                <w:b/>
                <w:bCs/>
                <w:i/>
                <w:iCs/>
                <w:color w:val="244061"/>
                <w:sz w:val="20"/>
                <w:szCs w:val="20"/>
              </w:rPr>
              <w:t xml:space="preserve"> </w:t>
            </w:r>
            <w:r w:rsidRPr="008B772A">
              <w:rPr>
                <w:rFonts w:asciiTheme="minorHAnsi" w:eastAsia="Calibri" w:hAnsiTheme="minorHAnsi" w:cstheme="minorHAnsi"/>
                <w:b/>
                <w:bCs/>
                <w:i/>
                <w:iCs/>
                <w:color w:val="244061"/>
                <w:sz w:val="20"/>
                <w:szCs w:val="20"/>
                <w:lang w:val="el-GR"/>
              </w:rPr>
              <w:t>χρήσιμες</w:t>
            </w:r>
            <w:r w:rsidRPr="008B772A">
              <w:rPr>
                <w:rFonts w:asciiTheme="minorHAnsi" w:eastAsia="Calibri" w:hAnsiTheme="minorHAnsi" w:cstheme="minorHAnsi"/>
                <w:b/>
                <w:bCs/>
                <w:i/>
                <w:iCs/>
                <w:color w:val="244061"/>
                <w:sz w:val="20"/>
                <w:szCs w:val="20"/>
              </w:rPr>
              <w:t xml:space="preserve"> </w:t>
            </w:r>
            <w:r w:rsidRPr="008B772A">
              <w:rPr>
                <w:rFonts w:asciiTheme="minorHAnsi" w:eastAsia="Calibri" w:hAnsiTheme="minorHAnsi" w:cstheme="minorHAnsi"/>
                <w:b/>
                <w:bCs/>
                <w:i/>
                <w:iCs/>
                <w:color w:val="244061"/>
                <w:sz w:val="20"/>
                <w:szCs w:val="20"/>
                <w:lang w:val="el-GR"/>
              </w:rPr>
              <w:t>πληροφορίες</w:t>
            </w:r>
            <w:r w:rsidRPr="008B772A">
              <w:rPr>
                <w:rFonts w:asciiTheme="minorHAnsi" w:eastAsia="Calibri" w:hAnsiTheme="minorHAnsi" w:cstheme="minorHAnsi"/>
                <w:b/>
                <w:bCs/>
                <w:i/>
                <w:iCs/>
                <w:color w:val="244061"/>
                <w:sz w:val="20"/>
                <w:szCs w:val="20"/>
              </w:rPr>
              <w:t>:</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http://www.apics.org/</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http://www.supply-chain.gr/</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https://supplychainminded.com/</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https://www.scmr.com/</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https://blog.kinaxis.com/</w:t>
            </w:r>
          </w:p>
          <w:p w:rsidR="00042CAD" w:rsidRPr="008B772A" w:rsidRDefault="00042CAD" w:rsidP="001E747E">
            <w:pPr>
              <w:widowControl w:val="0"/>
              <w:numPr>
                <w:ilvl w:val="0"/>
                <w:numId w:val="100"/>
              </w:numPr>
              <w:autoSpaceDE w:val="0"/>
              <w:autoSpaceDN w:val="0"/>
              <w:adjustRightInd w:val="0"/>
              <w:spacing w:after="60"/>
              <w:ind w:left="360"/>
              <w:rPr>
                <w:rFonts w:asciiTheme="minorHAnsi" w:eastAsia="Calibri" w:hAnsiTheme="minorHAnsi" w:cstheme="minorHAnsi"/>
                <w:color w:val="244061"/>
                <w:sz w:val="20"/>
                <w:szCs w:val="20"/>
              </w:rPr>
            </w:pPr>
            <w:r w:rsidRPr="008B772A">
              <w:rPr>
                <w:rFonts w:asciiTheme="minorHAnsi" w:hAnsiTheme="minorHAnsi" w:cstheme="minorHAnsi"/>
                <w:color w:val="244061"/>
                <w:sz w:val="20"/>
                <w:szCs w:val="20"/>
              </w:rPr>
              <w:t>http://www.theferrarigroup.com/supply-chain-matters/</w:t>
            </w:r>
          </w:p>
        </w:tc>
      </w:tr>
    </w:tbl>
    <w:p w:rsidR="00042CAD" w:rsidRPr="008B772A" w:rsidRDefault="00042CAD" w:rsidP="00042CAD">
      <w:pPr>
        <w:ind w:left="426" w:hanging="426"/>
        <w:rPr>
          <w:rFonts w:asciiTheme="minorHAnsi" w:eastAsia="Calibri" w:hAnsiTheme="minorHAnsi" w:cstheme="minorHAnsi"/>
        </w:rPr>
      </w:pPr>
    </w:p>
    <w:p w:rsidR="00910D06" w:rsidRPr="008B772A" w:rsidRDefault="00910D06" w:rsidP="00910D06">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467"/>
        <w:gridCol w:w="1213"/>
        <w:gridCol w:w="800"/>
        <w:gridCol w:w="1240"/>
        <w:gridCol w:w="12"/>
      </w:tblGrid>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867" w:type="dxa"/>
            <w:gridSpan w:val="6"/>
          </w:tcPr>
          <w:p w:rsidR="00910D06" w:rsidRPr="008B772A" w:rsidRDefault="00910D0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867" w:type="dxa"/>
            <w:gridSpan w:val="6"/>
          </w:tcPr>
          <w:p w:rsidR="00910D06" w:rsidRPr="008B772A" w:rsidRDefault="00910D0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867" w:type="dxa"/>
            <w:gridSpan w:val="6"/>
          </w:tcPr>
          <w:p w:rsidR="00910D06" w:rsidRPr="008B772A" w:rsidRDefault="00910D0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910D06" w:rsidRPr="008B772A" w:rsidRDefault="00910D06" w:rsidP="00801213">
            <w:pPr>
              <w:rPr>
                <w:rFonts w:asciiTheme="minorHAnsi" w:hAnsiTheme="minorHAnsi" w:cstheme="minorHAnsi"/>
                <w:bCs/>
                <w:color w:val="1F4E79" w:themeColor="accent5" w:themeShade="80"/>
                <w:sz w:val="20"/>
                <w:szCs w:val="20"/>
                <w:lang w:val="el-GR"/>
              </w:rPr>
            </w:pPr>
            <w:r w:rsidRPr="008B772A">
              <w:rPr>
                <w:rFonts w:asciiTheme="minorHAnsi" w:hAnsiTheme="minorHAnsi" w:cstheme="minorHAnsi"/>
                <w:bCs/>
                <w:color w:val="1F4E79" w:themeColor="accent5" w:themeShade="80"/>
                <w:sz w:val="20"/>
                <w:szCs w:val="20"/>
                <w:lang w:val="el-GR"/>
              </w:rPr>
              <w:t>ΝΖ4</w:t>
            </w:r>
          </w:p>
        </w:tc>
        <w:tc>
          <w:tcPr>
            <w:tcW w:w="2680" w:type="dxa"/>
            <w:gridSpan w:val="2"/>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52" w:type="dxa"/>
            <w:gridSpan w:val="3"/>
          </w:tcPr>
          <w:p w:rsidR="00910D06" w:rsidRPr="008B772A" w:rsidRDefault="00910D06" w:rsidP="00801213">
            <w:pPr>
              <w:tabs>
                <w:tab w:val="center" w:pos="687"/>
              </w:tabs>
              <w:rPr>
                <w:rFonts w:asciiTheme="minorHAnsi" w:hAnsiTheme="minorHAnsi" w:cstheme="minorHAnsi"/>
                <w:bCs/>
                <w:color w:val="1F4E79" w:themeColor="accent5" w:themeShade="80"/>
                <w:sz w:val="20"/>
                <w:szCs w:val="20"/>
                <w:lang w:val="el-GR"/>
              </w:rPr>
            </w:pPr>
            <w:r w:rsidRPr="008B772A">
              <w:rPr>
                <w:rFonts w:asciiTheme="minorHAnsi" w:hAnsiTheme="minorHAnsi" w:cstheme="minorHAnsi"/>
                <w:bCs/>
                <w:color w:val="1F4E79" w:themeColor="accent5" w:themeShade="80"/>
                <w:sz w:val="20"/>
                <w:szCs w:val="20"/>
                <w:lang w:val="el-GR"/>
              </w:rPr>
              <w:t>7ο</w:t>
            </w:r>
            <w:r w:rsidRPr="008B772A">
              <w:rPr>
                <w:rFonts w:asciiTheme="minorHAnsi" w:hAnsiTheme="minorHAnsi" w:cstheme="minorHAnsi"/>
                <w:bCs/>
                <w:color w:val="1F4E79" w:themeColor="accent5" w:themeShade="80"/>
                <w:sz w:val="20"/>
                <w:szCs w:val="20"/>
                <w:lang w:val="el-GR"/>
              </w:rPr>
              <w:tab/>
            </w:r>
          </w:p>
        </w:tc>
      </w:tr>
      <w:tr w:rsidR="00910D06" w:rsidRPr="008B772A" w:rsidTr="00DD44F6">
        <w:trPr>
          <w:trHeight w:val="375"/>
        </w:trPr>
        <w:tc>
          <w:tcPr>
            <w:tcW w:w="3205" w:type="dxa"/>
            <w:shd w:val="clear" w:color="auto" w:fill="D0CECE" w:themeFill="background2" w:themeFillShade="E6"/>
            <w:vAlign w:val="center"/>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867" w:type="dxa"/>
            <w:gridSpan w:val="6"/>
            <w:vAlign w:val="center"/>
          </w:tcPr>
          <w:p w:rsidR="00910D06" w:rsidRPr="009A543A" w:rsidRDefault="00910D06" w:rsidP="00801213">
            <w:pPr>
              <w:rPr>
                <w:rFonts w:asciiTheme="minorHAnsi" w:hAnsiTheme="minorHAnsi" w:cstheme="minorHAnsi"/>
                <w:b/>
                <w:color w:val="1F4E79" w:themeColor="accent5" w:themeShade="80"/>
                <w:sz w:val="20"/>
                <w:szCs w:val="20"/>
                <w:lang w:val="el-GR"/>
              </w:rPr>
            </w:pPr>
            <w:r w:rsidRPr="009A543A">
              <w:rPr>
                <w:rFonts w:asciiTheme="minorHAnsi" w:hAnsiTheme="minorHAnsi" w:cstheme="minorHAnsi"/>
                <w:b/>
                <w:color w:val="002060"/>
                <w:sz w:val="22"/>
                <w:szCs w:val="20"/>
                <w:lang w:val="el-GR"/>
              </w:rPr>
              <w:t>Bιώσιμη χρηματοοικονομική πληροφόρηση - ESG</w:t>
            </w:r>
          </w:p>
        </w:tc>
      </w:tr>
      <w:tr w:rsidR="00910D06" w:rsidRPr="008B772A" w:rsidTr="00DD44F6">
        <w:trPr>
          <w:gridAfter w:val="1"/>
          <w:wAfter w:w="12" w:type="dxa"/>
          <w:trHeight w:val="196"/>
        </w:trPr>
        <w:tc>
          <w:tcPr>
            <w:tcW w:w="5807" w:type="dxa"/>
            <w:gridSpan w:val="3"/>
            <w:shd w:val="clear" w:color="auto" w:fill="D0CECE" w:themeFill="background2" w:themeFillShade="E6"/>
            <w:vAlign w:val="center"/>
          </w:tcPr>
          <w:p w:rsidR="00910D06" w:rsidRPr="008B772A" w:rsidRDefault="00910D0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910D06" w:rsidRPr="008B772A" w:rsidRDefault="00910D0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910D06" w:rsidRPr="008B772A" w:rsidRDefault="00910D0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910D06" w:rsidRPr="008B772A" w:rsidTr="00DD44F6">
        <w:trPr>
          <w:gridAfter w:val="1"/>
          <w:wAfter w:w="12" w:type="dxa"/>
          <w:trHeight w:val="194"/>
        </w:trPr>
        <w:tc>
          <w:tcPr>
            <w:tcW w:w="5807" w:type="dxa"/>
            <w:gridSpan w:val="3"/>
          </w:tcPr>
          <w:p w:rsidR="00910D06" w:rsidRPr="008B772A" w:rsidRDefault="00910D06"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με χρήση ηλεκτρονικού υπολογιστή </w:t>
            </w:r>
          </w:p>
        </w:tc>
        <w:tc>
          <w:tcPr>
            <w:tcW w:w="2013" w:type="dxa"/>
            <w:gridSpan w:val="2"/>
          </w:tcPr>
          <w:p w:rsidR="00910D06" w:rsidRPr="008B772A" w:rsidRDefault="00910D06"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0" w:type="dxa"/>
          </w:tcPr>
          <w:p w:rsidR="00910D06" w:rsidRPr="008B772A" w:rsidRDefault="00910D06"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910D06" w:rsidRPr="008B772A" w:rsidTr="00DD44F6">
        <w:trPr>
          <w:gridAfter w:val="1"/>
          <w:wAfter w:w="12" w:type="dxa"/>
          <w:trHeight w:val="194"/>
        </w:trPr>
        <w:tc>
          <w:tcPr>
            <w:tcW w:w="5807" w:type="dxa"/>
            <w:gridSpan w:val="3"/>
          </w:tcPr>
          <w:p w:rsidR="00910D06" w:rsidRPr="008B772A" w:rsidRDefault="00910D06" w:rsidP="00801213">
            <w:pPr>
              <w:jc w:val="right"/>
              <w:rPr>
                <w:rFonts w:asciiTheme="minorHAnsi" w:hAnsiTheme="minorHAnsi" w:cstheme="minorHAnsi"/>
                <w:b/>
                <w:color w:val="002060"/>
                <w:sz w:val="20"/>
                <w:szCs w:val="20"/>
                <w:lang w:val="el-GR"/>
              </w:rPr>
            </w:pPr>
          </w:p>
        </w:tc>
        <w:tc>
          <w:tcPr>
            <w:tcW w:w="2013" w:type="dxa"/>
            <w:gridSpan w:val="2"/>
          </w:tcPr>
          <w:p w:rsidR="00910D06" w:rsidRPr="008B772A" w:rsidRDefault="00910D06" w:rsidP="00801213">
            <w:pPr>
              <w:jc w:val="right"/>
              <w:rPr>
                <w:rFonts w:asciiTheme="minorHAnsi" w:hAnsiTheme="minorHAnsi" w:cstheme="minorHAnsi"/>
                <w:color w:val="002060"/>
                <w:sz w:val="20"/>
                <w:szCs w:val="20"/>
                <w:lang w:val="el-GR"/>
              </w:rPr>
            </w:pPr>
          </w:p>
        </w:tc>
        <w:tc>
          <w:tcPr>
            <w:tcW w:w="1240" w:type="dxa"/>
          </w:tcPr>
          <w:p w:rsidR="00910D06" w:rsidRPr="008B772A" w:rsidRDefault="00910D06" w:rsidP="00801213">
            <w:pPr>
              <w:rPr>
                <w:rFonts w:asciiTheme="minorHAnsi" w:hAnsiTheme="minorHAnsi" w:cstheme="minorHAnsi"/>
                <w:color w:val="002060"/>
                <w:sz w:val="20"/>
                <w:szCs w:val="20"/>
                <w:lang w:val="el-GR"/>
              </w:rPr>
            </w:pPr>
          </w:p>
        </w:tc>
      </w:tr>
      <w:tr w:rsidR="00910D06" w:rsidRPr="008B772A" w:rsidTr="00DD44F6">
        <w:trPr>
          <w:gridAfter w:val="1"/>
          <w:wAfter w:w="12" w:type="dxa"/>
          <w:trHeight w:val="194"/>
        </w:trPr>
        <w:tc>
          <w:tcPr>
            <w:tcW w:w="5807" w:type="dxa"/>
            <w:gridSpan w:val="3"/>
          </w:tcPr>
          <w:p w:rsidR="00910D06" w:rsidRPr="008B772A" w:rsidRDefault="00910D06" w:rsidP="00801213">
            <w:pPr>
              <w:rPr>
                <w:rFonts w:asciiTheme="minorHAnsi" w:hAnsiTheme="minorHAnsi" w:cstheme="minorHAnsi"/>
                <w:b/>
                <w:color w:val="002060"/>
                <w:sz w:val="20"/>
                <w:szCs w:val="20"/>
                <w:lang w:val="el-GR"/>
              </w:rPr>
            </w:pPr>
          </w:p>
        </w:tc>
        <w:tc>
          <w:tcPr>
            <w:tcW w:w="2013" w:type="dxa"/>
            <w:gridSpan w:val="2"/>
          </w:tcPr>
          <w:p w:rsidR="00910D06" w:rsidRPr="008B772A" w:rsidRDefault="00910D06" w:rsidP="00801213">
            <w:pPr>
              <w:jc w:val="right"/>
              <w:rPr>
                <w:rFonts w:asciiTheme="minorHAnsi" w:hAnsiTheme="minorHAnsi" w:cstheme="minorHAnsi"/>
                <w:color w:val="002060"/>
                <w:sz w:val="20"/>
                <w:szCs w:val="20"/>
                <w:lang w:val="el-GR"/>
              </w:rPr>
            </w:pPr>
          </w:p>
        </w:tc>
        <w:tc>
          <w:tcPr>
            <w:tcW w:w="1240" w:type="dxa"/>
          </w:tcPr>
          <w:p w:rsidR="00910D06" w:rsidRPr="008B772A" w:rsidRDefault="00910D06" w:rsidP="00801213">
            <w:pPr>
              <w:rPr>
                <w:rFonts w:asciiTheme="minorHAnsi" w:hAnsiTheme="minorHAnsi" w:cstheme="minorHAnsi"/>
                <w:color w:val="002060"/>
                <w:sz w:val="20"/>
                <w:szCs w:val="20"/>
                <w:lang w:val="el-GR"/>
              </w:rPr>
            </w:pPr>
          </w:p>
        </w:tc>
      </w:tr>
      <w:tr w:rsidR="00910D06" w:rsidRPr="009A543A" w:rsidTr="00DD44F6">
        <w:trPr>
          <w:gridAfter w:val="1"/>
          <w:wAfter w:w="12" w:type="dxa"/>
          <w:trHeight w:val="194"/>
        </w:trPr>
        <w:tc>
          <w:tcPr>
            <w:tcW w:w="5807" w:type="dxa"/>
            <w:gridSpan w:val="3"/>
            <w:shd w:val="clear" w:color="auto" w:fill="D0CECE" w:themeFill="background2" w:themeFillShade="E6"/>
          </w:tcPr>
          <w:p w:rsidR="00910D06" w:rsidRPr="008B772A" w:rsidRDefault="00910D06"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910D06" w:rsidRPr="008B772A" w:rsidRDefault="00910D06" w:rsidP="00801213">
            <w:pPr>
              <w:jc w:val="right"/>
              <w:rPr>
                <w:rFonts w:asciiTheme="minorHAnsi" w:hAnsiTheme="minorHAnsi" w:cstheme="minorHAnsi"/>
                <w:color w:val="002060"/>
                <w:sz w:val="20"/>
                <w:szCs w:val="20"/>
                <w:lang w:val="el-GR"/>
              </w:rPr>
            </w:pPr>
          </w:p>
        </w:tc>
        <w:tc>
          <w:tcPr>
            <w:tcW w:w="1240" w:type="dxa"/>
          </w:tcPr>
          <w:p w:rsidR="00910D06" w:rsidRPr="008B772A" w:rsidRDefault="00910D06" w:rsidP="00801213">
            <w:pPr>
              <w:rPr>
                <w:rFonts w:asciiTheme="minorHAnsi" w:hAnsiTheme="minorHAnsi" w:cstheme="minorHAnsi"/>
                <w:color w:val="002060"/>
                <w:sz w:val="20"/>
                <w:szCs w:val="20"/>
                <w:lang w:val="el-GR"/>
              </w:rPr>
            </w:pPr>
          </w:p>
        </w:tc>
      </w:tr>
      <w:tr w:rsidR="00910D06" w:rsidRPr="008B772A" w:rsidTr="00DD44F6">
        <w:trPr>
          <w:trHeight w:val="599"/>
        </w:trPr>
        <w:tc>
          <w:tcPr>
            <w:tcW w:w="3205" w:type="dxa"/>
            <w:shd w:val="clear" w:color="auto" w:fill="D0CECE" w:themeFill="background2" w:themeFillShade="E6"/>
          </w:tcPr>
          <w:p w:rsidR="00910D06" w:rsidRPr="008B772A" w:rsidRDefault="00910D06" w:rsidP="00910D06">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10D06" w:rsidRPr="008B772A" w:rsidRDefault="00910D06" w:rsidP="00910D06">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67" w:type="dxa"/>
            <w:gridSpan w:val="6"/>
          </w:tcPr>
          <w:p w:rsidR="00910D06" w:rsidRPr="008B772A" w:rsidRDefault="00156593" w:rsidP="00910D06">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Ανάπτυξης Δεξιοτήτων</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p w:rsidR="00910D06" w:rsidRPr="008B772A" w:rsidRDefault="00910D06" w:rsidP="00801213">
            <w:pPr>
              <w:jc w:val="right"/>
              <w:rPr>
                <w:rFonts w:asciiTheme="minorHAnsi" w:hAnsiTheme="minorHAnsi" w:cstheme="minorHAnsi"/>
                <w:b/>
                <w:sz w:val="20"/>
                <w:szCs w:val="20"/>
                <w:lang w:val="el-GR"/>
              </w:rPr>
            </w:pPr>
          </w:p>
        </w:tc>
        <w:tc>
          <w:tcPr>
            <w:tcW w:w="5867" w:type="dxa"/>
            <w:gridSpan w:val="6"/>
          </w:tcPr>
          <w:p w:rsidR="00910D06" w:rsidRPr="008B772A" w:rsidRDefault="00156593"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867" w:type="dxa"/>
            <w:gridSpan w:val="6"/>
          </w:tcPr>
          <w:p w:rsidR="00910D06" w:rsidRPr="008B772A" w:rsidRDefault="00156593"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67" w:type="dxa"/>
            <w:gridSpan w:val="6"/>
          </w:tcPr>
          <w:p w:rsidR="00910D06" w:rsidRPr="008B772A" w:rsidRDefault="00156593"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910D06" w:rsidRPr="008B772A" w:rsidTr="00DD44F6">
        <w:tc>
          <w:tcPr>
            <w:tcW w:w="3205"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867" w:type="dxa"/>
            <w:gridSpan w:val="6"/>
          </w:tcPr>
          <w:p w:rsidR="00910D06" w:rsidRPr="008B772A" w:rsidRDefault="00910D06"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910D06" w:rsidRPr="008B772A" w:rsidRDefault="00910D06" w:rsidP="001E747E">
      <w:pPr>
        <w:widowControl w:val="0"/>
        <w:numPr>
          <w:ilvl w:val="0"/>
          <w:numId w:val="83"/>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910D06" w:rsidRPr="008B772A" w:rsidTr="00DD44F6">
        <w:tc>
          <w:tcPr>
            <w:tcW w:w="9067" w:type="dxa"/>
            <w:gridSpan w:val="2"/>
            <w:tcBorders>
              <w:bottom w:val="nil"/>
            </w:tcBorders>
            <w:shd w:val="clear" w:color="auto" w:fill="D0CECE" w:themeFill="background2" w:themeFillShade="E6"/>
          </w:tcPr>
          <w:p w:rsidR="00910D06" w:rsidRPr="008B772A" w:rsidRDefault="00910D06"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910D06" w:rsidRPr="009A543A" w:rsidTr="00DD44F6">
        <w:tc>
          <w:tcPr>
            <w:tcW w:w="9067" w:type="dxa"/>
            <w:gridSpan w:val="2"/>
            <w:tcBorders>
              <w:top w:val="nil"/>
            </w:tcBorders>
            <w:shd w:val="clear" w:color="auto" w:fill="D0CECE" w:themeFill="background2" w:themeFillShade="E6"/>
          </w:tcPr>
          <w:p w:rsidR="00910D06" w:rsidRPr="008B772A" w:rsidRDefault="00910D06"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10D06" w:rsidRPr="008B772A" w:rsidRDefault="00910D06"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910D06" w:rsidRPr="008B772A" w:rsidRDefault="00910D0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910D06" w:rsidRPr="008B772A" w:rsidRDefault="00910D0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910D06" w:rsidRPr="008B772A" w:rsidRDefault="00910D0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910D06" w:rsidRPr="009A543A" w:rsidTr="00DD44F6">
        <w:tc>
          <w:tcPr>
            <w:tcW w:w="9067" w:type="dxa"/>
            <w:gridSpan w:val="2"/>
          </w:tcPr>
          <w:p w:rsidR="00910D06" w:rsidRPr="008B772A" w:rsidRDefault="00910D06" w:rsidP="00910D06">
            <w:pPr>
              <w:jc w:val="both"/>
              <w:rPr>
                <w:rFonts w:asciiTheme="minorHAnsi" w:eastAsia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 κατανοήσουν την εν</w:t>
            </w:r>
            <w:r w:rsidRPr="008B772A">
              <w:rPr>
                <w:rFonts w:asciiTheme="minorHAnsi" w:eastAsiaTheme="minorHAnsi" w:hAnsiTheme="minorHAnsi" w:cstheme="minorHAnsi"/>
                <w:color w:val="002060"/>
                <w:sz w:val="22"/>
                <w:szCs w:val="22"/>
                <w:lang w:val="el-GR"/>
              </w:rPr>
              <w:t xml:space="preserve">νοιολογική προσέγγιση της Μη Χρηματοοικονομικής Πληροφόρησης και τις τελευταίες εξελίξεις, τις κατευθυντήριες οδηγίες </w:t>
            </w:r>
            <w:r w:rsidRPr="008B772A">
              <w:rPr>
                <w:rFonts w:asciiTheme="minorHAnsi" w:hAnsiTheme="minorHAnsi" w:cstheme="minorHAnsi"/>
                <w:color w:val="002060"/>
                <w:sz w:val="22"/>
                <w:szCs w:val="22"/>
                <w:lang w:val="el-GR"/>
              </w:rPr>
              <w:t xml:space="preserve">με τις οποίες οι εταιρείες γνωστοποιούν τις μη χρηματοοικονομικές πληροφορίες, τους απολογισμούς Εταιρικής Κοινωνικής Ευθύνης και την ενσωμάτωση κοινωνικών και περιβαλλοντικών στόχων στις επιχειρηματικές δραστηριότητες. </w:t>
            </w:r>
            <w:r w:rsidRPr="008B772A">
              <w:rPr>
                <w:rFonts w:asciiTheme="minorHAnsi" w:eastAsiaTheme="minorHAnsi" w:hAnsiTheme="minorHAnsi" w:cstheme="minorHAnsi"/>
                <w:color w:val="002060"/>
                <w:sz w:val="22"/>
                <w:szCs w:val="22"/>
                <w:lang w:val="el-GR"/>
              </w:rPr>
              <w:t>Η ανάδειξη της σημασίας που έχει η Κοινωνική Ευθύνη και η ηθική των επιχειρήσεων για την κοινωνία, το περιβάλλον αλλά και για την ίδια την επιχείρηση.</w:t>
            </w:r>
          </w:p>
        </w:tc>
      </w:tr>
      <w:tr w:rsidR="00910D06" w:rsidRPr="008B772A" w:rsidTr="00DD44F6">
        <w:tblPrEx>
          <w:tblLook w:val="0000"/>
        </w:tblPrEx>
        <w:tc>
          <w:tcPr>
            <w:tcW w:w="9067" w:type="dxa"/>
            <w:gridSpan w:val="2"/>
            <w:tcBorders>
              <w:bottom w:val="nil"/>
            </w:tcBorders>
            <w:shd w:val="clear" w:color="auto" w:fill="D0CECE" w:themeFill="background2" w:themeFillShade="E6"/>
          </w:tcPr>
          <w:p w:rsidR="00910D06" w:rsidRPr="008B772A" w:rsidRDefault="00910D06"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910D06" w:rsidRPr="008B772A" w:rsidTr="00DD44F6">
        <w:tblPrEx>
          <w:tblLook w:val="0000"/>
        </w:tblPrEx>
        <w:tc>
          <w:tcPr>
            <w:tcW w:w="9067" w:type="dxa"/>
            <w:gridSpan w:val="2"/>
            <w:tcBorders>
              <w:bottom w:val="nil"/>
            </w:tcBorders>
            <w:shd w:val="clear" w:color="auto" w:fill="D0CECE" w:themeFill="background2" w:themeFillShade="E6"/>
          </w:tcPr>
          <w:p w:rsidR="00910D06" w:rsidRPr="008B772A" w:rsidRDefault="00910D06" w:rsidP="00801213">
            <w:pPr>
              <w:rPr>
                <w:rFonts w:asciiTheme="minorHAnsi" w:hAnsiTheme="minorHAnsi" w:cstheme="minorHAnsi"/>
                <w:b/>
                <w:sz w:val="20"/>
                <w:szCs w:val="20"/>
              </w:rPr>
            </w:pPr>
          </w:p>
        </w:tc>
      </w:tr>
      <w:tr w:rsidR="00910D06" w:rsidRPr="009A543A" w:rsidTr="00DD44F6">
        <w:tc>
          <w:tcPr>
            <w:tcW w:w="9067" w:type="dxa"/>
            <w:gridSpan w:val="2"/>
            <w:tcBorders>
              <w:top w:val="nil"/>
              <w:bottom w:val="nil"/>
            </w:tcBorders>
            <w:shd w:val="clear" w:color="auto" w:fill="D0CECE" w:themeFill="background2" w:themeFillShade="E6"/>
          </w:tcPr>
          <w:p w:rsidR="00910D06" w:rsidRPr="008B772A" w:rsidRDefault="00910D06"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10D06" w:rsidRPr="008B772A" w:rsidTr="00DD44F6">
        <w:tblPrEx>
          <w:tblLook w:val="0000"/>
        </w:tblPrEx>
        <w:tc>
          <w:tcPr>
            <w:tcW w:w="3964" w:type="dxa"/>
            <w:tcBorders>
              <w:top w:val="nil"/>
              <w:bottom w:val="single" w:sz="4" w:space="0" w:color="auto"/>
              <w:right w:val="nil"/>
            </w:tcBorders>
            <w:shd w:val="clear" w:color="auto" w:fill="D0CECE" w:themeFill="background2" w:themeFillShade="E6"/>
          </w:tcPr>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0CECE" w:themeFill="background2" w:themeFillShade="E6"/>
          </w:tcPr>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910D06" w:rsidRPr="008B772A" w:rsidRDefault="00910D0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910D06" w:rsidRPr="008B772A" w:rsidRDefault="00910D0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910D06" w:rsidRPr="008B772A" w:rsidRDefault="00910D0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910D06" w:rsidRPr="008B772A" w:rsidRDefault="00910D0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910D06" w:rsidRPr="008B772A" w:rsidRDefault="00910D06"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910D06" w:rsidRPr="008B772A" w:rsidTr="00DD44F6">
        <w:tc>
          <w:tcPr>
            <w:tcW w:w="9067" w:type="dxa"/>
            <w:gridSpan w:val="2"/>
            <w:tcBorders>
              <w:bottom w:val="single" w:sz="4" w:space="0" w:color="auto"/>
            </w:tcBorders>
          </w:tcPr>
          <w:p w:rsidR="00910D06" w:rsidRPr="008B772A" w:rsidRDefault="00910D06" w:rsidP="00DD44F6">
            <w:pPr>
              <w:pStyle w:val="a5"/>
              <w:numPr>
                <w:ilvl w:val="0"/>
                <w:numId w:val="5"/>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rPr>
              <w:t>Αναζήτηση, ανάλυση και σύνθεση δεδομένων και πληροφοριών με τη χρήση και των απαραίτητων τεχνολογιών,</w:t>
            </w:r>
          </w:p>
          <w:p w:rsidR="00910D06" w:rsidRPr="008B772A" w:rsidRDefault="00910D06" w:rsidP="00DD44F6">
            <w:pPr>
              <w:pStyle w:val="a5"/>
              <w:numPr>
                <w:ilvl w:val="0"/>
                <w:numId w:val="5"/>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rPr>
              <w:t>Λήψη Αποφάσεων</w:t>
            </w:r>
          </w:p>
          <w:p w:rsidR="00910D06" w:rsidRPr="008B772A" w:rsidRDefault="00910D06" w:rsidP="00DD44F6">
            <w:pPr>
              <w:pStyle w:val="a5"/>
              <w:numPr>
                <w:ilvl w:val="0"/>
                <w:numId w:val="5"/>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rPr>
              <w:t>Προαγωγή της κριτικής σκέψης</w:t>
            </w:r>
          </w:p>
          <w:p w:rsidR="00910D06" w:rsidRPr="008B772A" w:rsidRDefault="00910D06" w:rsidP="00DD44F6">
            <w:pPr>
              <w:pStyle w:val="a5"/>
              <w:numPr>
                <w:ilvl w:val="0"/>
                <w:numId w:val="5"/>
              </w:numPr>
              <w:spacing w:after="6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002060"/>
              </w:rPr>
              <w:t>Αυτόνομη Εργασία</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910D06" w:rsidRPr="008B772A" w:rsidTr="00BF5B64">
        <w:tc>
          <w:tcPr>
            <w:tcW w:w="8926" w:type="dxa"/>
          </w:tcPr>
          <w:p w:rsidR="00910D06" w:rsidRPr="008B772A" w:rsidRDefault="00910D06" w:rsidP="001E747E">
            <w:pPr>
              <w:widowControl w:val="0"/>
              <w:numPr>
                <w:ilvl w:val="0"/>
                <w:numId w:val="83"/>
              </w:numPr>
              <w:autoSpaceDE w:val="0"/>
              <w:autoSpaceDN w:val="0"/>
              <w:adjustRightInd w:val="0"/>
              <w:spacing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910D06" w:rsidRPr="008B772A" w:rsidRDefault="00910D06" w:rsidP="0080121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Το περιεχόμενο του μαθήματος περιλαμβάνει τα παρακάτω</w:t>
            </w:r>
            <w:r w:rsidRPr="008B772A">
              <w:rPr>
                <w:rFonts w:asciiTheme="minorHAnsi" w:hAnsiTheme="minorHAnsi" w:cstheme="minorHAnsi"/>
                <w:color w:val="002060"/>
                <w:sz w:val="22"/>
                <w:szCs w:val="22"/>
                <w:lang w:val="el-GR"/>
              </w:rPr>
              <w:t>:</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 xml:space="preserve">Εννοιολογική προσέγγιση της Εταιρικής Κοινωνικής Ευθύνης  </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rPr>
            </w:pPr>
            <w:r w:rsidRPr="008B772A">
              <w:rPr>
                <w:rFonts w:asciiTheme="minorHAnsi" w:hAnsiTheme="minorHAnsi" w:cstheme="minorHAnsi"/>
                <w:bCs/>
                <w:color w:val="002060"/>
                <w:sz w:val="22"/>
                <w:szCs w:val="22"/>
                <w:lang w:val="el-GR"/>
              </w:rPr>
              <w:t>Ιστορική Αναδρομή της ΕΚΕ</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rPr>
            </w:pPr>
            <w:r w:rsidRPr="008B772A">
              <w:rPr>
                <w:rFonts w:asciiTheme="minorHAnsi" w:hAnsiTheme="minorHAnsi" w:cstheme="minorHAnsi"/>
                <w:bCs/>
                <w:color w:val="002060"/>
                <w:sz w:val="22"/>
                <w:szCs w:val="22"/>
                <w:lang w:val="el-GR"/>
              </w:rPr>
              <w:t>Η σημασία της ΕΚΕ</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 xml:space="preserve">Διακρίσεις της Εταιρικής Κοινωνικής Ευθύνης και </w:t>
            </w:r>
            <w:r w:rsidRPr="008B772A">
              <w:rPr>
                <w:rFonts w:asciiTheme="minorHAnsi" w:hAnsiTheme="minorHAnsi" w:cstheme="minorHAnsi"/>
                <w:bCs/>
                <w:color w:val="002060"/>
                <w:sz w:val="22"/>
                <w:szCs w:val="22"/>
              </w:rPr>
              <w:t>T</w:t>
            </w:r>
            <w:r w:rsidRPr="008B772A">
              <w:rPr>
                <w:rFonts w:asciiTheme="minorHAnsi" w:hAnsiTheme="minorHAnsi" w:cstheme="minorHAnsi"/>
                <w:bCs/>
                <w:color w:val="002060"/>
                <w:sz w:val="22"/>
                <w:szCs w:val="22"/>
                <w:lang w:val="el-GR"/>
              </w:rPr>
              <w:t>ομείς Εφαρμογής</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lastRenderedPageBreak/>
              <w:t>Κατευθυντήριες Γραμμές Εταιρικής Κοινωνικής Ευθύνης Παγκοσμίως</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rPr>
            </w:pPr>
            <w:r w:rsidRPr="008B772A">
              <w:rPr>
                <w:rFonts w:asciiTheme="minorHAnsi" w:hAnsiTheme="minorHAnsi" w:cstheme="minorHAnsi"/>
                <w:bCs/>
                <w:color w:val="002060"/>
                <w:sz w:val="22"/>
                <w:szCs w:val="22"/>
                <w:lang w:val="el-GR"/>
              </w:rPr>
              <w:t>Νομοθεσία στην Ελλάδα</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Απολογισμοί Κοινωνικής Ευθύνης και δημοσιοποίηση των εκθέσεων</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Δείκτες απόδοσης της Εταιρικής Κοινωνικής Ευθύνης</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rPr>
            </w:pPr>
            <w:r w:rsidRPr="008B772A">
              <w:rPr>
                <w:rFonts w:asciiTheme="minorHAnsi" w:hAnsiTheme="minorHAnsi" w:cstheme="minorHAnsi"/>
                <w:bCs/>
                <w:color w:val="002060"/>
                <w:sz w:val="22"/>
                <w:szCs w:val="22"/>
                <w:lang w:val="el-GR"/>
              </w:rPr>
              <w:t>Πρότυπα Εταιρικής Κοινωνικής Ευθύνης</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Περιπτωσιολογικές Μελέτες Εταιρικής Κοινωνικής Ευθύνης</w:t>
            </w:r>
            <w:r w:rsidRPr="008B772A">
              <w:rPr>
                <w:rFonts w:asciiTheme="minorHAnsi" w:hAnsiTheme="minorHAnsi" w:cstheme="minorHAnsi"/>
                <w:color w:val="002060"/>
                <w:sz w:val="22"/>
                <w:szCs w:val="22"/>
                <w:lang w:val="el-GR"/>
              </w:rPr>
              <w:t xml:space="preserve">. </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color w:val="002060"/>
              </w:rPr>
            </w:pPr>
            <w:r w:rsidRPr="008B772A">
              <w:rPr>
                <w:rFonts w:asciiTheme="minorHAnsi" w:hAnsiTheme="minorHAnsi" w:cstheme="minorHAnsi"/>
                <w:color w:val="002060"/>
                <w:sz w:val="22"/>
                <w:szCs w:val="22"/>
                <w:lang w:val="el-GR"/>
              </w:rPr>
              <w:t>Εταιρείες με έλλειψη Κοινωνικής Ευθύνης</w:t>
            </w:r>
          </w:p>
          <w:p w:rsidR="00910D06" w:rsidRPr="008B772A" w:rsidRDefault="00910D06" w:rsidP="001E747E">
            <w:pPr>
              <w:numPr>
                <w:ilvl w:val="0"/>
                <w:numId w:val="188"/>
              </w:numPr>
              <w:tabs>
                <w:tab w:val="clear" w:pos="720"/>
                <w:tab w:val="num" w:pos="592"/>
              </w:tabs>
              <w:ind w:left="592" w:hanging="283"/>
              <w:rPr>
                <w:rFonts w:asciiTheme="minorHAnsi" w:hAnsiTheme="minorHAnsi" w:cstheme="minorHAnsi"/>
              </w:rPr>
            </w:pPr>
            <w:r w:rsidRPr="008B772A">
              <w:rPr>
                <w:rFonts w:asciiTheme="minorHAnsi" w:hAnsiTheme="minorHAnsi" w:cstheme="minorHAnsi"/>
                <w:color w:val="002060"/>
                <w:sz w:val="22"/>
                <w:szCs w:val="22"/>
                <w:lang w:val="el-GR"/>
              </w:rPr>
              <w:t xml:space="preserve">Παρουσίαση Εργασιών </w:t>
            </w:r>
          </w:p>
        </w:tc>
      </w:tr>
    </w:tbl>
    <w:p w:rsidR="00910D06" w:rsidRPr="008B772A" w:rsidRDefault="00910D06" w:rsidP="001E747E">
      <w:pPr>
        <w:widowControl w:val="0"/>
        <w:numPr>
          <w:ilvl w:val="0"/>
          <w:numId w:val="3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lastRenderedPageBreak/>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620"/>
      </w:tblGrid>
      <w:tr w:rsidR="00910D06" w:rsidRPr="008B772A" w:rsidTr="00BF5B64">
        <w:tc>
          <w:tcPr>
            <w:tcW w:w="3306"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910D06" w:rsidRPr="008B772A" w:rsidRDefault="00910D06" w:rsidP="00801213">
            <w:pPr>
              <w:spacing w:after="200" w:line="276" w:lineRule="auto"/>
              <w:rPr>
                <w:rFonts w:asciiTheme="minorHAnsi" w:eastAsia="Calibri" w:hAnsiTheme="minorHAnsi" w:cstheme="minorHAnsi"/>
                <w:iCs/>
                <w:color w:val="002060"/>
                <w:lang w:val="el-GR"/>
              </w:rPr>
            </w:pPr>
            <w:r w:rsidRPr="008B772A">
              <w:rPr>
                <w:rFonts w:asciiTheme="minorHAnsi" w:hAnsiTheme="minorHAnsi" w:cstheme="minorHAnsi"/>
                <w:iCs/>
                <w:color w:val="002060"/>
                <w:sz w:val="22"/>
                <w:szCs w:val="22"/>
                <w:lang w:val="el-GR"/>
              </w:rPr>
              <w:t>Δια ζώσης εκπαίδευση</w:t>
            </w:r>
          </w:p>
        </w:tc>
      </w:tr>
      <w:tr w:rsidR="00910D06" w:rsidRPr="008B772A" w:rsidTr="00BF5B64">
        <w:tc>
          <w:tcPr>
            <w:tcW w:w="3306" w:type="dxa"/>
            <w:shd w:val="clear" w:color="auto" w:fill="D0CECE" w:themeFill="background2" w:themeFillShade="E6"/>
          </w:tcPr>
          <w:p w:rsidR="00910D06" w:rsidRPr="008B772A" w:rsidRDefault="00910D06"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910D06" w:rsidRPr="008B772A" w:rsidRDefault="00910D06" w:rsidP="00801213">
            <w:pP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Χρήση Τ.Π.Ε. στη Διδασκαλία και στην Επικοινωνία με τους φοιτητές</w:t>
            </w:r>
          </w:p>
          <w:p w:rsidR="00910D06" w:rsidRPr="008B772A" w:rsidRDefault="00910D06" w:rsidP="001E747E">
            <w:pPr>
              <w:pStyle w:val="a5"/>
              <w:numPr>
                <w:ilvl w:val="0"/>
                <w:numId w:val="76"/>
              </w:numPr>
              <w:rPr>
                <w:rFonts w:asciiTheme="minorHAnsi" w:hAnsiTheme="minorHAnsi" w:cstheme="minorHAnsi"/>
                <w:color w:val="002060"/>
              </w:rPr>
            </w:pPr>
            <w:r w:rsidRPr="008B772A">
              <w:rPr>
                <w:rFonts w:asciiTheme="minorHAnsi" w:hAnsiTheme="minorHAnsi" w:cstheme="minorHAnsi"/>
                <w:color w:val="002060"/>
              </w:rPr>
              <w:t>Ψηφιακές διαφάνειες</w:t>
            </w:r>
          </w:p>
          <w:p w:rsidR="00910D06" w:rsidRPr="008B772A" w:rsidRDefault="00910D06" w:rsidP="001E747E">
            <w:pPr>
              <w:pStyle w:val="a5"/>
              <w:numPr>
                <w:ilvl w:val="0"/>
                <w:numId w:val="76"/>
              </w:numPr>
              <w:rPr>
                <w:rFonts w:asciiTheme="minorHAnsi" w:hAnsiTheme="minorHAnsi" w:cstheme="minorHAnsi"/>
                <w:color w:val="002060"/>
                <w:lang w:val="en-US"/>
              </w:rPr>
            </w:pPr>
            <w:r w:rsidRPr="008B772A">
              <w:rPr>
                <w:rFonts w:asciiTheme="minorHAnsi" w:hAnsiTheme="minorHAnsi" w:cstheme="minorHAnsi"/>
                <w:color w:val="002060"/>
              </w:rPr>
              <w:t>e-class</w:t>
            </w:r>
          </w:p>
        </w:tc>
      </w:tr>
      <w:tr w:rsidR="00910D06" w:rsidRPr="008B772A" w:rsidTr="00BF5B64">
        <w:tc>
          <w:tcPr>
            <w:tcW w:w="3306" w:type="dxa"/>
            <w:shd w:val="clear" w:color="auto" w:fill="D0CECE" w:themeFill="background2" w:themeFillShade="E6"/>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910D06" w:rsidRPr="008B772A" w:rsidRDefault="00910D0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910D06" w:rsidRPr="008B772A" w:rsidRDefault="00910D0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910D06" w:rsidRPr="008B772A" w:rsidRDefault="00910D06" w:rsidP="00801213">
            <w:pPr>
              <w:jc w:val="both"/>
              <w:rPr>
                <w:rFonts w:asciiTheme="minorHAnsi" w:hAnsiTheme="minorHAnsi" w:cstheme="minorHAnsi"/>
                <w:i/>
                <w:sz w:val="16"/>
                <w:szCs w:val="16"/>
                <w:lang w:val="el-GR"/>
              </w:rPr>
            </w:pPr>
          </w:p>
          <w:p w:rsidR="00910D06" w:rsidRPr="008B772A" w:rsidRDefault="00910D0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TableGrid3"/>
              <w:tblpPr w:leftFromText="180" w:rightFromText="180" w:vertAnchor="text" w:horzAnchor="margin" w:tblpY="492"/>
              <w:tblOverlap w:val="never"/>
              <w:tblW w:w="0" w:type="auto"/>
              <w:tblLook w:val="04A0"/>
            </w:tblPr>
            <w:tblGrid>
              <w:gridCol w:w="2661"/>
              <w:gridCol w:w="2721"/>
            </w:tblGrid>
            <w:tr w:rsidR="00910D06" w:rsidRPr="008B772A" w:rsidTr="00BF5B64">
              <w:tc>
                <w:tcPr>
                  <w:tcW w:w="2661" w:type="dxa"/>
                  <w:shd w:val="clear" w:color="auto" w:fill="D0CECE" w:themeFill="background2" w:themeFillShade="E6"/>
                  <w:vAlign w:val="center"/>
                </w:tcPr>
                <w:p w:rsidR="00910D06" w:rsidRPr="008B772A" w:rsidRDefault="00910D06" w:rsidP="00801213">
                  <w:pPr>
                    <w:jc w:val="center"/>
                    <w:rPr>
                      <w:rFonts w:asciiTheme="minorHAnsi" w:hAnsiTheme="minorHAnsi" w:cstheme="minorHAnsi"/>
                      <w:b/>
                      <w:i/>
                      <w:color w:val="002060"/>
                      <w:sz w:val="22"/>
                      <w:szCs w:val="22"/>
                      <w:lang w:val="el-GR"/>
                    </w:rPr>
                  </w:pPr>
                  <w:r w:rsidRPr="008B772A">
                    <w:rPr>
                      <w:rFonts w:asciiTheme="minorHAnsi" w:hAnsiTheme="minorHAnsi" w:cstheme="minorHAnsi"/>
                      <w:b/>
                      <w:i/>
                      <w:color w:val="002060"/>
                      <w:sz w:val="22"/>
                      <w:szCs w:val="22"/>
                    </w:rPr>
                    <w:t>Δραστηριότητα</w:t>
                  </w:r>
                </w:p>
              </w:tc>
              <w:tc>
                <w:tcPr>
                  <w:tcW w:w="2721" w:type="dxa"/>
                  <w:shd w:val="clear" w:color="auto" w:fill="D0CECE" w:themeFill="background2" w:themeFillShade="E6"/>
                  <w:vAlign w:val="center"/>
                </w:tcPr>
                <w:p w:rsidR="00910D06" w:rsidRPr="008B772A" w:rsidRDefault="00910D06" w:rsidP="00801213">
                  <w:pPr>
                    <w:jc w:val="center"/>
                    <w:rPr>
                      <w:rFonts w:asciiTheme="minorHAnsi" w:hAnsiTheme="minorHAnsi" w:cstheme="minorHAnsi"/>
                      <w:b/>
                      <w:i/>
                      <w:color w:val="002060"/>
                      <w:sz w:val="22"/>
                      <w:szCs w:val="22"/>
                      <w:lang w:val="el-GR"/>
                    </w:rPr>
                  </w:pPr>
                  <w:r w:rsidRPr="008B772A">
                    <w:rPr>
                      <w:rFonts w:asciiTheme="minorHAnsi" w:hAnsiTheme="minorHAnsi" w:cstheme="minorHAnsi"/>
                      <w:b/>
                      <w:i/>
                      <w:color w:val="002060"/>
                      <w:sz w:val="22"/>
                      <w:szCs w:val="22"/>
                      <w:lang w:val="el-GR"/>
                    </w:rPr>
                    <w:t>Φόρτος Εργασίας Εξαμήνου</w:t>
                  </w:r>
                </w:p>
              </w:tc>
            </w:tr>
            <w:tr w:rsidR="00910D06" w:rsidRPr="008B772A" w:rsidTr="00BF5B64">
              <w:tc>
                <w:tcPr>
                  <w:tcW w:w="2661" w:type="dxa"/>
                  <w:vAlign w:val="center"/>
                </w:tcPr>
                <w:p w:rsidR="00910D06" w:rsidRPr="008B772A" w:rsidRDefault="00910D06" w:rsidP="00801213">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Διαλέξεις</w:t>
                  </w:r>
                </w:p>
              </w:tc>
              <w:tc>
                <w:tcPr>
                  <w:tcW w:w="2721" w:type="dxa"/>
                  <w:vAlign w:val="center"/>
                </w:tcPr>
                <w:p w:rsidR="00910D06" w:rsidRPr="008B772A" w:rsidRDefault="00910D06"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39</w:t>
                  </w:r>
                </w:p>
              </w:tc>
            </w:tr>
            <w:tr w:rsidR="00910D06" w:rsidRPr="008B772A" w:rsidTr="00BF5B64">
              <w:tc>
                <w:tcPr>
                  <w:tcW w:w="2661" w:type="dxa"/>
                  <w:shd w:val="clear" w:color="auto" w:fill="auto"/>
                  <w:vAlign w:val="center"/>
                </w:tcPr>
                <w:p w:rsidR="00910D06" w:rsidRPr="008B772A" w:rsidRDefault="00910D06" w:rsidP="00801213">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Αυτοτελής Μελέτη</w:t>
                  </w:r>
                </w:p>
              </w:tc>
              <w:tc>
                <w:tcPr>
                  <w:tcW w:w="2721" w:type="dxa"/>
                  <w:vAlign w:val="center"/>
                </w:tcPr>
                <w:p w:rsidR="00910D06" w:rsidRPr="008B772A" w:rsidRDefault="00910D06"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58</w:t>
                  </w:r>
                </w:p>
              </w:tc>
            </w:tr>
            <w:tr w:rsidR="00910D06" w:rsidRPr="008B772A" w:rsidTr="00BF5B64">
              <w:tc>
                <w:tcPr>
                  <w:tcW w:w="2661" w:type="dxa"/>
                  <w:shd w:val="clear" w:color="auto" w:fill="auto"/>
                  <w:vAlign w:val="center"/>
                </w:tcPr>
                <w:p w:rsidR="00910D06" w:rsidRPr="008B772A" w:rsidRDefault="00910D06" w:rsidP="00801213">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Εργασία</w:t>
                  </w:r>
                </w:p>
              </w:tc>
              <w:tc>
                <w:tcPr>
                  <w:tcW w:w="2721" w:type="dxa"/>
                  <w:vAlign w:val="center"/>
                </w:tcPr>
                <w:p w:rsidR="00910D06" w:rsidRPr="008B772A" w:rsidRDefault="00910D06"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50</w:t>
                  </w:r>
                </w:p>
              </w:tc>
            </w:tr>
            <w:tr w:rsidR="00910D06" w:rsidRPr="008B772A" w:rsidTr="00BF5B64">
              <w:tc>
                <w:tcPr>
                  <w:tcW w:w="2661" w:type="dxa"/>
                  <w:shd w:val="clear" w:color="auto" w:fill="auto"/>
                  <w:vAlign w:val="center"/>
                </w:tcPr>
                <w:p w:rsidR="00910D06" w:rsidRPr="008B772A" w:rsidRDefault="00910D06" w:rsidP="00801213">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Εξετάσεις</w:t>
                  </w:r>
                </w:p>
              </w:tc>
              <w:tc>
                <w:tcPr>
                  <w:tcW w:w="2721" w:type="dxa"/>
                  <w:vAlign w:val="center"/>
                </w:tcPr>
                <w:p w:rsidR="00910D06" w:rsidRPr="008B772A" w:rsidRDefault="00910D06"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3</w:t>
                  </w:r>
                </w:p>
              </w:tc>
            </w:tr>
            <w:tr w:rsidR="00910D06" w:rsidRPr="008B772A" w:rsidTr="00BF5B64">
              <w:tc>
                <w:tcPr>
                  <w:tcW w:w="2661" w:type="dxa"/>
                  <w:shd w:val="clear" w:color="auto" w:fill="auto"/>
                </w:tcPr>
                <w:p w:rsidR="00910D06" w:rsidRPr="008B772A" w:rsidRDefault="00910D06"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 xml:space="preserve">Σύνολο Μαθήματος </w:t>
                  </w:r>
                </w:p>
              </w:tc>
              <w:tc>
                <w:tcPr>
                  <w:tcW w:w="2721" w:type="dxa"/>
                  <w:vAlign w:val="bottom"/>
                </w:tcPr>
                <w:p w:rsidR="00910D06" w:rsidRPr="008B772A" w:rsidRDefault="00910D06"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150</w:t>
                  </w:r>
                </w:p>
              </w:tc>
            </w:tr>
          </w:tbl>
          <w:p w:rsidR="00910D06" w:rsidRPr="008B772A" w:rsidRDefault="00910D06" w:rsidP="00801213">
            <w:pPr>
              <w:rPr>
                <w:rFonts w:asciiTheme="minorHAnsi" w:hAnsiTheme="minorHAnsi" w:cstheme="minorHAnsi"/>
              </w:rPr>
            </w:pPr>
          </w:p>
        </w:tc>
      </w:tr>
      <w:tr w:rsidR="00910D06" w:rsidRPr="008B772A" w:rsidTr="00BF5B64">
        <w:tc>
          <w:tcPr>
            <w:tcW w:w="3306" w:type="dxa"/>
          </w:tcPr>
          <w:p w:rsidR="00910D06" w:rsidRPr="008B772A" w:rsidRDefault="00910D0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910D06" w:rsidRPr="008B772A" w:rsidRDefault="00910D0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910D06" w:rsidRPr="008B772A" w:rsidRDefault="00910D06" w:rsidP="00801213">
            <w:pPr>
              <w:jc w:val="both"/>
              <w:rPr>
                <w:rFonts w:asciiTheme="minorHAnsi" w:hAnsiTheme="minorHAnsi" w:cstheme="minorHAnsi"/>
                <w:i/>
                <w:sz w:val="16"/>
                <w:szCs w:val="16"/>
                <w:lang w:val="el-GR"/>
              </w:rPr>
            </w:pPr>
          </w:p>
          <w:p w:rsidR="00910D06" w:rsidRPr="008B772A" w:rsidRDefault="00910D0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10D06" w:rsidRPr="008B772A" w:rsidRDefault="00910D06" w:rsidP="00801213">
            <w:pPr>
              <w:jc w:val="both"/>
              <w:rPr>
                <w:rFonts w:asciiTheme="minorHAnsi" w:hAnsiTheme="minorHAnsi" w:cstheme="minorHAnsi"/>
                <w:i/>
                <w:sz w:val="16"/>
                <w:szCs w:val="16"/>
                <w:lang w:val="el-GR"/>
              </w:rPr>
            </w:pPr>
          </w:p>
          <w:p w:rsidR="00910D06" w:rsidRPr="008B772A" w:rsidRDefault="00910D0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910D06" w:rsidRPr="008B772A" w:rsidRDefault="00910D06" w:rsidP="00801213">
            <w:pPr>
              <w:rPr>
                <w:rFonts w:asciiTheme="minorHAnsi" w:hAnsiTheme="minorHAnsi" w:cstheme="minorHAnsi"/>
                <w:color w:val="002060"/>
                <w:lang w:val="el-GR"/>
              </w:rPr>
            </w:pPr>
          </w:p>
          <w:p w:rsidR="00910D06" w:rsidRPr="008B772A" w:rsidRDefault="00910D06"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Γραπτή τελική εξέταση (70%) στην ελληνική γλώσσα που περιλαμβάνει Θεωρία και Ασκήσεις </w:t>
            </w:r>
          </w:p>
          <w:p w:rsidR="00910D06" w:rsidRPr="008B772A" w:rsidRDefault="00910D06" w:rsidP="00801213">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w:t>
            </w:r>
          </w:p>
          <w:p w:rsidR="00910D06" w:rsidRPr="008B772A" w:rsidRDefault="00910D06" w:rsidP="00801213">
            <w:pPr>
              <w:rPr>
                <w:rFonts w:asciiTheme="minorHAnsi" w:hAnsiTheme="minorHAnsi" w:cstheme="minorHAnsi"/>
                <w:color w:val="002060"/>
                <w:lang w:val="el-GR"/>
              </w:rPr>
            </w:pPr>
          </w:p>
        </w:tc>
      </w:tr>
    </w:tbl>
    <w:p w:rsidR="00910D06" w:rsidRPr="008B772A" w:rsidRDefault="00910D06" w:rsidP="001E747E">
      <w:pPr>
        <w:widowControl w:val="0"/>
        <w:numPr>
          <w:ilvl w:val="0"/>
          <w:numId w:val="3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910D06" w:rsidRPr="009A543A" w:rsidTr="00BF5B64">
        <w:tc>
          <w:tcPr>
            <w:tcW w:w="8926" w:type="dxa"/>
          </w:tcPr>
          <w:p w:rsidR="00910D06" w:rsidRPr="008B772A" w:rsidRDefault="00910D06" w:rsidP="00801213">
            <w:pPr>
              <w:pStyle w:val="a5"/>
              <w:ind w:left="0"/>
              <w:jc w:val="both"/>
              <w:rPr>
                <w:rFonts w:asciiTheme="minorHAnsi" w:hAnsiTheme="minorHAnsi" w:cstheme="minorHAnsi"/>
                <w:b/>
                <w:bCs/>
                <w:iCs/>
              </w:rPr>
            </w:pPr>
            <w:r w:rsidRPr="008B772A">
              <w:rPr>
                <w:rFonts w:asciiTheme="minorHAnsi" w:hAnsiTheme="minorHAnsi" w:cstheme="minorHAnsi"/>
                <w:i/>
                <w:sz w:val="16"/>
                <w:szCs w:val="16"/>
              </w:rPr>
              <w:t xml:space="preserve">- </w:t>
            </w:r>
            <w:r w:rsidRPr="008B772A">
              <w:rPr>
                <w:rFonts w:asciiTheme="minorHAnsi" w:hAnsiTheme="minorHAnsi" w:cstheme="minorHAnsi"/>
                <w:b/>
                <w:bCs/>
                <w:iCs/>
              </w:rPr>
              <w:t>Προτεινόμενη Βιβλιογραφία:</w:t>
            </w:r>
          </w:p>
          <w:p w:rsidR="00910D06" w:rsidRPr="008B772A" w:rsidRDefault="00910D06" w:rsidP="001E747E">
            <w:pPr>
              <w:pStyle w:val="a5"/>
              <w:numPr>
                <w:ilvl w:val="0"/>
                <w:numId w:val="17"/>
              </w:numPr>
              <w:spacing w:after="0" w:line="240" w:lineRule="auto"/>
              <w:jc w:val="both"/>
              <w:rPr>
                <w:rFonts w:asciiTheme="minorHAnsi" w:hAnsiTheme="minorHAnsi" w:cstheme="minorHAnsi"/>
                <w:color w:val="002060"/>
                <w:szCs w:val="24"/>
              </w:rPr>
            </w:pPr>
            <w:r w:rsidRPr="008B772A">
              <w:rPr>
                <w:rFonts w:asciiTheme="minorHAnsi" w:hAnsiTheme="minorHAnsi" w:cstheme="minorHAnsi"/>
                <w:color w:val="002060"/>
                <w:szCs w:val="24"/>
              </w:rPr>
              <w:t xml:space="preserve">Πατατούκας, Π.Κ., Μπατσινίλας, Ε., (2015), </w:t>
            </w:r>
            <w:r w:rsidRPr="008B772A">
              <w:rPr>
                <w:rFonts w:asciiTheme="minorHAnsi" w:hAnsiTheme="minorHAnsi" w:cstheme="minorHAnsi"/>
                <w:i/>
                <w:color w:val="002060"/>
                <w:szCs w:val="24"/>
              </w:rPr>
              <w:t>Σύγχρονες Αντιλήψεις Διοίκησης και Ελέγχου Επιχειρήσεων</w:t>
            </w:r>
            <w:r w:rsidRPr="008B772A">
              <w:rPr>
                <w:rFonts w:asciiTheme="minorHAnsi" w:hAnsiTheme="minorHAnsi" w:cstheme="minorHAnsi"/>
                <w:color w:val="002060"/>
                <w:szCs w:val="24"/>
              </w:rPr>
              <w:t>, Σταμούλης, Αθήνα.</w:t>
            </w:r>
          </w:p>
          <w:p w:rsidR="00910D06" w:rsidRPr="008B772A" w:rsidRDefault="00910D06" w:rsidP="001E747E">
            <w:pPr>
              <w:pStyle w:val="a5"/>
              <w:numPr>
                <w:ilvl w:val="0"/>
                <w:numId w:val="17"/>
              </w:numPr>
              <w:autoSpaceDE w:val="0"/>
              <w:autoSpaceDN w:val="0"/>
              <w:adjustRightInd w:val="0"/>
              <w:spacing w:after="0" w:line="240" w:lineRule="auto"/>
              <w:jc w:val="both"/>
              <w:rPr>
                <w:rFonts w:asciiTheme="minorHAnsi" w:hAnsiTheme="minorHAnsi" w:cstheme="minorHAnsi"/>
                <w:bCs/>
                <w:color w:val="002060"/>
                <w:szCs w:val="24"/>
                <w:lang w:val="en-US" w:eastAsia="el-GR"/>
              </w:rPr>
            </w:pPr>
            <w:r w:rsidRPr="008B772A">
              <w:rPr>
                <w:rFonts w:asciiTheme="minorHAnsi" w:hAnsiTheme="minorHAnsi" w:cstheme="minorHAnsi"/>
                <w:bCs/>
                <w:color w:val="002060"/>
                <w:szCs w:val="24"/>
                <w:lang w:val="en-US" w:eastAsia="el-GR"/>
              </w:rPr>
              <w:t xml:space="preserve">Hartman, L.P., DesJardins, J., MacDonald, C. (2018), </w:t>
            </w:r>
            <w:r w:rsidRPr="008B772A">
              <w:rPr>
                <w:rFonts w:asciiTheme="minorHAnsi" w:hAnsiTheme="minorHAnsi" w:cstheme="minorHAnsi"/>
                <w:bCs/>
                <w:i/>
                <w:color w:val="002060"/>
                <w:szCs w:val="24"/>
                <w:lang w:val="en-US" w:eastAsia="el-GR"/>
              </w:rPr>
              <w:t>Business Ethics: Decision−Making for Personal Integrity and Social Responsibility</w:t>
            </w:r>
            <w:r w:rsidRPr="008B772A">
              <w:rPr>
                <w:rFonts w:asciiTheme="minorHAnsi" w:eastAsia="Arial Unicode MS" w:hAnsiTheme="minorHAnsi" w:cstheme="minorHAnsi"/>
                <w:color w:val="002060"/>
                <w:szCs w:val="24"/>
                <w:lang w:val="en-US" w:eastAsia="el-GR"/>
              </w:rPr>
              <w:t>, 4</w:t>
            </w:r>
            <w:r w:rsidRPr="008B772A">
              <w:rPr>
                <w:rFonts w:asciiTheme="minorHAnsi" w:eastAsia="Arial Unicode MS" w:hAnsiTheme="minorHAnsi" w:cstheme="minorHAnsi"/>
                <w:color w:val="002060"/>
                <w:szCs w:val="24"/>
                <w:vertAlign w:val="superscript"/>
                <w:lang w:val="en-US" w:eastAsia="el-GR"/>
              </w:rPr>
              <w:t>th</w:t>
            </w:r>
            <w:r w:rsidRPr="008B772A">
              <w:rPr>
                <w:rFonts w:asciiTheme="minorHAnsi" w:eastAsia="Arial Unicode MS" w:hAnsiTheme="minorHAnsi" w:cstheme="minorHAnsi"/>
                <w:color w:val="002060"/>
                <w:szCs w:val="24"/>
                <w:lang w:val="en-US" w:eastAsia="el-GR"/>
              </w:rPr>
              <w:t xml:space="preserve"> ed., The MacGraw Hill, </w:t>
            </w:r>
            <w:r w:rsidRPr="008B772A">
              <w:rPr>
                <w:rFonts w:asciiTheme="minorHAnsi" w:eastAsia="Arial Unicode MS" w:hAnsiTheme="minorHAnsi" w:cstheme="minorHAnsi"/>
                <w:color w:val="002060"/>
                <w:szCs w:val="24"/>
                <w:lang w:eastAsia="el-GR"/>
              </w:rPr>
              <w:t>Ν</w:t>
            </w:r>
            <w:r w:rsidRPr="008B772A">
              <w:rPr>
                <w:rFonts w:asciiTheme="minorHAnsi" w:eastAsia="Arial Unicode MS" w:hAnsiTheme="minorHAnsi" w:cstheme="minorHAnsi"/>
                <w:color w:val="002060"/>
                <w:szCs w:val="24"/>
                <w:lang w:val="en-US" w:eastAsia="el-GR"/>
              </w:rPr>
              <w:t>ew York.</w:t>
            </w:r>
          </w:p>
          <w:p w:rsidR="00910D06" w:rsidRPr="008B772A" w:rsidRDefault="00910D06" w:rsidP="001E747E">
            <w:pPr>
              <w:pStyle w:val="a5"/>
              <w:numPr>
                <w:ilvl w:val="0"/>
                <w:numId w:val="17"/>
              </w:numPr>
              <w:spacing w:after="0" w:line="240" w:lineRule="auto"/>
              <w:ind w:right="-88"/>
              <w:jc w:val="both"/>
              <w:rPr>
                <w:rFonts w:asciiTheme="minorHAnsi" w:hAnsiTheme="minorHAnsi" w:cstheme="minorHAnsi"/>
                <w:color w:val="002060"/>
                <w:szCs w:val="24"/>
              </w:rPr>
            </w:pPr>
            <w:r w:rsidRPr="008B772A">
              <w:rPr>
                <w:rFonts w:asciiTheme="minorHAnsi" w:hAnsiTheme="minorHAnsi" w:cstheme="minorHAnsi"/>
                <w:color w:val="002060"/>
                <w:szCs w:val="24"/>
                <w:shd w:val="clear" w:color="auto" w:fill="FFFFFF"/>
              </w:rPr>
              <w:t>Η</w:t>
            </w:r>
            <w:r w:rsidRPr="008B772A">
              <w:rPr>
                <w:rFonts w:asciiTheme="minorHAnsi" w:hAnsiTheme="minorHAnsi" w:cstheme="minorHAnsi"/>
                <w:color w:val="002060"/>
                <w:szCs w:val="24"/>
                <w:shd w:val="clear" w:color="auto" w:fill="FFFFFF"/>
                <w:lang w:val="en-US"/>
              </w:rPr>
              <w:t>aski</w:t>
            </w:r>
            <w:r w:rsidRPr="008B772A">
              <w:rPr>
                <w:rFonts w:asciiTheme="minorHAnsi" w:hAnsiTheme="minorHAnsi" w:cstheme="minorHAnsi"/>
                <w:color w:val="002060"/>
                <w:szCs w:val="24"/>
                <w:shd w:val="clear" w:color="auto" w:fill="FFFFFF"/>
              </w:rPr>
              <w:t>-</w:t>
            </w:r>
            <w:r w:rsidRPr="008B772A">
              <w:rPr>
                <w:rFonts w:asciiTheme="minorHAnsi" w:hAnsiTheme="minorHAnsi" w:cstheme="minorHAnsi"/>
                <w:color w:val="002060"/>
                <w:szCs w:val="24"/>
                <w:shd w:val="clear" w:color="auto" w:fill="FFFFFF"/>
                <w:lang w:val="en-US"/>
              </w:rPr>
              <w:t>Leventhal</w:t>
            </w:r>
            <w:r w:rsidRPr="008B772A">
              <w:rPr>
                <w:rFonts w:asciiTheme="minorHAnsi" w:hAnsiTheme="minorHAnsi" w:cstheme="minorHAnsi"/>
                <w:color w:val="002060"/>
                <w:szCs w:val="24"/>
                <w:shd w:val="clear" w:color="auto" w:fill="FFFFFF"/>
              </w:rPr>
              <w:t xml:space="preserve">, </w:t>
            </w:r>
            <w:r w:rsidRPr="008B772A">
              <w:rPr>
                <w:rFonts w:asciiTheme="minorHAnsi" w:hAnsiTheme="minorHAnsi" w:cstheme="minorHAnsi"/>
                <w:color w:val="002060"/>
                <w:szCs w:val="24"/>
                <w:shd w:val="clear" w:color="auto" w:fill="FFFFFF"/>
                <w:lang w:val="en-US"/>
              </w:rPr>
              <w:t>D</w:t>
            </w:r>
            <w:r w:rsidRPr="008B772A">
              <w:rPr>
                <w:rFonts w:asciiTheme="minorHAnsi" w:hAnsiTheme="minorHAnsi" w:cstheme="minorHAnsi"/>
                <w:color w:val="002060"/>
                <w:szCs w:val="24"/>
                <w:shd w:val="clear" w:color="auto" w:fill="FFFFFF"/>
              </w:rPr>
              <w:t xml:space="preserve">. (2018), </w:t>
            </w:r>
            <w:r w:rsidRPr="008B772A">
              <w:rPr>
                <w:rFonts w:asciiTheme="minorHAnsi" w:hAnsiTheme="minorHAnsi" w:cstheme="minorHAnsi"/>
                <w:i/>
                <w:iCs/>
                <w:color w:val="002060"/>
                <w:szCs w:val="24"/>
                <w:shd w:val="clear" w:color="auto" w:fill="FFFFFF"/>
              </w:rPr>
              <w:t>Στρατηγική Εταιρική Κοινωνική Ευθύνη</w:t>
            </w:r>
            <w:r w:rsidRPr="008B772A">
              <w:rPr>
                <w:rFonts w:asciiTheme="minorHAnsi" w:hAnsiTheme="minorHAnsi" w:cstheme="minorHAnsi"/>
                <w:color w:val="002060"/>
                <w:szCs w:val="24"/>
                <w:shd w:val="clear" w:color="auto" w:fill="FFFFFF"/>
              </w:rPr>
              <w:t>, Επιμέλεια: Μανασάκης, Κ. και Θερίου, Γ. Εκδόσεις Α. ΤΖΙΟΛΑ &amp;ΥΙΟΙ Α.Ε.</w:t>
            </w:r>
          </w:p>
          <w:tbl>
            <w:tblPr>
              <w:tblW w:w="0" w:type="auto"/>
              <w:tblBorders>
                <w:top w:val="nil"/>
                <w:left w:val="nil"/>
                <w:bottom w:val="nil"/>
                <w:right w:val="nil"/>
              </w:tblBorders>
              <w:tblLook w:val="0000"/>
            </w:tblPr>
            <w:tblGrid>
              <w:gridCol w:w="8256"/>
            </w:tblGrid>
            <w:tr w:rsidR="00910D06" w:rsidRPr="009A543A" w:rsidTr="00910D06">
              <w:trPr>
                <w:trHeight w:val="201"/>
              </w:trPr>
              <w:tc>
                <w:tcPr>
                  <w:tcW w:w="8256" w:type="dxa"/>
                </w:tcPr>
                <w:p w:rsidR="00910D06" w:rsidRPr="008B772A" w:rsidRDefault="00910D06" w:rsidP="00910D06">
                  <w:pPr>
                    <w:autoSpaceDE w:val="0"/>
                    <w:autoSpaceDN w:val="0"/>
                    <w:adjustRightInd w:val="0"/>
                    <w:rPr>
                      <w:rFonts w:asciiTheme="minorHAnsi" w:hAnsiTheme="minorHAnsi" w:cstheme="minorHAnsi"/>
                      <w:lang w:val="el-GR"/>
                    </w:rPr>
                  </w:pPr>
                </w:p>
              </w:tc>
            </w:tr>
          </w:tbl>
          <w:p w:rsidR="00910D06" w:rsidRPr="008B772A" w:rsidRDefault="00910D06" w:rsidP="00801213">
            <w:pPr>
              <w:jc w:val="both"/>
              <w:rPr>
                <w:rFonts w:asciiTheme="minorHAnsi" w:hAnsiTheme="minorHAnsi" w:cstheme="minorHAnsi"/>
                <w:b/>
                <w:lang w:val="el-GR"/>
              </w:rPr>
            </w:pPr>
          </w:p>
        </w:tc>
      </w:tr>
    </w:tbl>
    <w:p w:rsidR="00156593" w:rsidRPr="008B772A" w:rsidRDefault="00156593" w:rsidP="00156593">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lastRenderedPageBreak/>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312"/>
        <w:gridCol w:w="701"/>
        <w:gridCol w:w="1328"/>
      </w:tblGrid>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Διοικητικής Επιστήμης και Λογιστικής</w:t>
            </w:r>
          </w:p>
        </w:tc>
      </w:tr>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156593" w:rsidRPr="008B772A" w:rsidRDefault="00156593" w:rsidP="00686284">
            <w:pPr>
              <w:rPr>
                <w:rFonts w:asciiTheme="minorHAnsi" w:hAnsiTheme="minorHAnsi" w:cstheme="minorHAnsi"/>
                <w:b/>
                <w:sz w:val="20"/>
                <w:szCs w:val="20"/>
                <w:lang w:val="el-GR"/>
              </w:rPr>
            </w:pPr>
            <w:r w:rsidRPr="008B772A">
              <w:rPr>
                <w:rFonts w:asciiTheme="minorHAnsi" w:hAnsiTheme="minorHAnsi" w:cstheme="minorHAnsi"/>
                <w:color w:val="002060"/>
                <w:sz w:val="20"/>
                <w:szCs w:val="20"/>
                <w:lang w:val="el-GR"/>
              </w:rPr>
              <w:t>ΝΖ5</w:t>
            </w:r>
          </w:p>
        </w:tc>
        <w:tc>
          <w:tcPr>
            <w:tcW w:w="2609" w:type="dxa"/>
            <w:gridSpan w:val="2"/>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29" w:type="dxa"/>
            <w:gridSpan w:val="2"/>
          </w:tcPr>
          <w:p w:rsidR="00156593" w:rsidRPr="008B772A" w:rsidRDefault="00156593" w:rsidP="00686284">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7</w:t>
            </w:r>
          </w:p>
        </w:tc>
      </w:tr>
      <w:tr w:rsidR="00156593" w:rsidRPr="008B772A" w:rsidTr="00156593">
        <w:trPr>
          <w:trHeight w:val="375"/>
        </w:trPr>
        <w:tc>
          <w:tcPr>
            <w:tcW w:w="3205" w:type="dxa"/>
            <w:shd w:val="clear" w:color="auto" w:fill="D0CECE" w:themeFill="background2" w:themeFillShade="E6"/>
            <w:vAlign w:val="center"/>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773" w:type="dxa"/>
            <w:gridSpan w:val="5"/>
            <w:vAlign w:val="center"/>
          </w:tcPr>
          <w:p w:rsidR="00156593" w:rsidRPr="009A543A" w:rsidRDefault="00156593" w:rsidP="00686284">
            <w:pPr>
              <w:rPr>
                <w:rFonts w:asciiTheme="minorHAnsi" w:hAnsiTheme="minorHAnsi" w:cstheme="minorHAnsi"/>
                <w:b/>
                <w:sz w:val="20"/>
                <w:szCs w:val="20"/>
                <w:lang w:val="el-GR"/>
              </w:rPr>
            </w:pPr>
            <w:r w:rsidRPr="009A543A">
              <w:rPr>
                <w:rFonts w:asciiTheme="minorHAnsi" w:hAnsiTheme="minorHAnsi" w:cstheme="minorHAnsi"/>
                <w:b/>
                <w:color w:val="002060"/>
                <w:szCs w:val="20"/>
                <w:lang w:val="el-GR"/>
              </w:rPr>
              <w:t>Διοίκηση Επιχειρηματικών Διαδικασιών</w:t>
            </w:r>
          </w:p>
        </w:tc>
      </w:tr>
      <w:tr w:rsidR="00156593" w:rsidRPr="008B772A" w:rsidTr="009A543A">
        <w:trPr>
          <w:trHeight w:val="196"/>
        </w:trPr>
        <w:tc>
          <w:tcPr>
            <w:tcW w:w="5637" w:type="dxa"/>
            <w:gridSpan w:val="3"/>
            <w:shd w:val="clear" w:color="auto" w:fill="D0CECE" w:themeFill="background2" w:themeFillShade="E6"/>
            <w:vAlign w:val="center"/>
          </w:tcPr>
          <w:p w:rsidR="00156593" w:rsidRPr="008B772A" w:rsidRDefault="00156593"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156593" w:rsidRPr="008B772A" w:rsidRDefault="00156593"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328" w:type="dxa"/>
            <w:shd w:val="clear" w:color="auto" w:fill="D0CECE" w:themeFill="background2" w:themeFillShade="E6"/>
            <w:vAlign w:val="center"/>
          </w:tcPr>
          <w:p w:rsidR="00156593" w:rsidRPr="008B772A" w:rsidRDefault="00156593"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156593" w:rsidRPr="008B772A" w:rsidTr="009A543A">
        <w:trPr>
          <w:trHeight w:val="194"/>
        </w:trPr>
        <w:tc>
          <w:tcPr>
            <w:tcW w:w="5637" w:type="dxa"/>
            <w:gridSpan w:val="3"/>
          </w:tcPr>
          <w:p w:rsidR="00156593" w:rsidRPr="008B772A" w:rsidRDefault="00156593" w:rsidP="00686284">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w:t>
            </w:r>
          </w:p>
        </w:tc>
        <w:tc>
          <w:tcPr>
            <w:tcW w:w="2013" w:type="dxa"/>
            <w:gridSpan w:val="2"/>
          </w:tcPr>
          <w:p w:rsidR="00156593" w:rsidRPr="008B772A" w:rsidRDefault="00156593" w:rsidP="00686284">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328" w:type="dxa"/>
          </w:tcPr>
          <w:p w:rsidR="00156593" w:rsidRPr="008B772A" w:rsidRDefault="00156593" w:rsidP="00686284">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5</w:t>
            </w:r>
          </w:p>
        </w:tc>
      </w:tr>
      <w:tr w:rsidR="00156593" w:rsidRPr="008B772A" w:rsidTr="009A543A">
        <w:trPr>
          <w:trHeight w:val="194"/>
        </w:trPr>
        <w:tc>
          <w:tcPr>
            <w:tcW w:w="5637" w:type="dxa"/>
            <w:gridSpan w:val="3"/>
          </w:tcPr>
          <w:p w:rsidR="00156593" w:rsidRPr="008B772A" w:rsidRDefault="00156593" w:rsidP="00686284">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Φροντιστήριο</w:t>
            </w:r>
          </w:p>
        </w:tc>
        <w:tc>
          <w:tcPr>
            <w:tcW w:w="2013" w:type="dxa"/>
            <w:gridSpan w:val="2"/>
          </w:tcPr>
          <w:p w:rsidR="00156593" w:rsidRPr="008B772A" w:rsidRDefault="00156593" w:rsidP="00686284">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1</w:t>
            </w:r>
          </w:p>
        </w:tc>
        <w:tc>
          <w:tcPr>
            <w:tcW w:w="1328" w:type="dxa"/>
          </w:tcPr>
          <w:p w:rsidR="00156593" w:rsidRPr="008B772A" w:rsidRDefault="00156593" w:rsidP="00686284">
            <w:pPr>
              <w:rPr>
                <w:rFonts w:asciiTheme="minorHAnsi" w:hAnsiTheme="minorHAnsi" w:cstheme="minorHAnsi"/>
                <w:color w:val="002060"/>
                <w:sz w:val="20"/>
                <w:szCs w:val="20"/>
                <w:lang w:val="el-GR"/>
              </w:rPr>
            </w:pPr>
          </w:p>
        </w:tc>
      </w:tr>
      <w:tr w:rsidR="00156593" w:rsidRPr="008B772A" w:rsidTr="009A543A">
        <w:trPr>
          <w:trHeight w:val="194"/>
        </w:trPr>
        <w:tc>
          <w:tcPr>
            <w:tcW w:w="5637" w:type="dxa"/>
            <w:gridSpan w:val="3"/>
          </w:tcPr>
          <w:p w:rsidR="00156593" w:rsidRPr="008B772A" w:rsidRDefault="00156593" w:rsidP="00686284">
            <w:pPr>
              <w:rPr>
                <w:rFonts w:asciiTheme="minorHAnsi" w:hAnsiTheme="minorHAnsi" w:cstheme="minorHAnsi"/>
                <w:b/>
                <w:sz w:val="20"/>
                <w:szCs w:val="20"/>
                <w:lang w:val="el-GR"/>
              </w:rPr>
            </w:pPr>
          </w:p>
        </w:tc>
        <w:tc>
          <w:tcPr>
            <w:tcW w:w="2013" w:type="dxa"/>
            <w:gridSpan w:val="2"/>
          </w:tcPr>
          <w:p w:rsidR="00156593" w:rsidRPr="008B772A" w:rsidRDefault="00156593" w:rsidP="00686284">
            <w:pPr>
              <w:jc w:val="right"/>
              <w:rPr>
                <w:rFonts w:asciiTheme="minorHAnsi" w:hAnsiTheme="minorHAnsi" w:cstheme="minorHAnsi"/>
                <w:sz w:val="20"/>
                <w:szCs w:val="20"/>
                <w:lang w:val="el-GR"/>
              </w:rPr>
            </w:pPr>
          </w:p>
        </w:tc>
        <w:tc>
          <w:tcPr>
            <w:tcW w:w="1328" w:type="dxa"/>
          </w:tcPr>
          <w:p w:rsidR="00156593" w:rsidRPr="008B772A" w:rsidRDefault="00156593" w:rsidP="00686284">
            <w:pPr>
              <w:rPr>
                <w:rFonts w:asciiTheme="minorHAnsi" w:hAnsiTheme="minorHAnsi" w:cstheme="minorHAnsi"/>
                <w:sz w:val="20"/>
                <w:szCs w:val="20"/>
                <w:lang w:val="el-GR"/>
              </w:rPr>
            </w:pPr>
          </w:p>
        </w:tc>
      </w:tr>
      <w:tr w:rsidR="00156593" w:rsidRPr="009A543A" w:rsidTr="009A543A">
        <w:trPr>
          <w:trHeight w:val="194"/>
        </w:trPr>
        <w:tc>
          <w:tcPr>
            <w:tcW w:w="5637" w:type="dxa"/>
            <w:gridSpan w:val="3"/>
            <w:shd w:val="clear" w:color="auto" w:fill="D0CECE" w:themeFill="background2" w:themeFillShade="E6"/>
          </w:tcPr>
          <w:p w:rsidR="00156593" w:rsidRPr="008B772A" w:rsidRDefault="00156593" w:rsidP="00686284">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156593" w:rsidRPr="008B772A" w:rsidRDefault="00156593" w:rsidP="00686284">
            <w:pPr>
              <w:jc w:val="right"/>
              <w:rPr>
                <w:rFonts w:asciiTheme="minorHAnsi" w:hAnsiTheme="minorHAnsi" w:cstheme="minorHAnsi"/>
                <w:sz w:val="20"/>
                <w:szCs w:val="20"/>
                <w:lang w:val="el-GR"/>
              </w:rPr>
            </w:pPr>
          </w:p>
        </w:tc>
        <w:tc>
          <w:tcPr>
            <w:tcW w:w="1328" w:type="dxa"/>
          </w:tcPr>
          <w:p w:rsidR="00156593" w:rsidRPr="008B772A" w:rsidRDefault="00156593" w:rsidP="00686284">
            <w:pPr>
              <w:rPr>
                <w:rFonts w:asciiTheme="minorHAnsi" w:hAnsiTheme="minorHAnsi" w:cstheme="minorHAnsi"/>
                <w:sz w:val="20"/>
                <w:szCs w:val="20"/>
                <w:lang w:val="el-GR"/>
              </w:rPr>
            </w:pPr>
          </w:p>
        </w:tc>
      </w:tr>
      <w:tr w:rsidR="00156593" w:rsidRPr="008B772A" w:rsidTr="00156593">
        <w:trPr>
          <w:trHeight w:val="599"/>
        </w:trPr>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Ανάπτυξης Δεξιοτήτων</w:t>
            </w:r>
          </w:p>
        </w:tc>
      </w:tr>
      <w:tr w:rsidR="00156593" w:rsidRPr="008B772A" w:rsidTr="00156593">
        <w:tc>
          <w:tcPr>
            <w:tcW w:w="3205" w:type="dxa"/>
            <w:shd w:val="clear" w:color="auto" w:fill="D0CECE" w:themeFill="background2" w:themeFillShade="E6"/>
          </w:tcPr>
          <w:p w:rsidR="00156593" w:rsidRPr="008B772A" w:rsidRDefault="00156593" w:rsidP="00DD44F6">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p>
        </w:tc>
      </w:tr>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ΕΛΛΗΝΙΚΑ</w:t>
            </w:r>
          </w:p>
        </w:tc>
      </w:tr>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773" w:type="dxa"/>
            <w:gridSpan w:val="5"/>
          </w:tcPr>
          <w:p w:rsidR="00156593" w:rsidRPr="008B772A" w:rsidRDefault="00156593"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ΟΧΙ</w:t>
            </w:r>
          </w:p>
        </w:tc>
      </w:tr>
      <w:tr w:rsidR="00156593" w:rsidRPr="008B772A" w:rsidTr="00156593">
        <w:tc>
          <w:tcPr>
            <w:tcW w:w="3205"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773" w:type="dxa"/>
            <w:gridSpan w:val="5"/>
          </w:tcPr>
          <w:p w:rsidR="00156593" w:rsidRPr="008B772A" w:rsidRDefault="00156593" w:rsidP="00686284">
            <w:pPr>
              <w:spacing w:after="200" w:line="276" w:lineRule="auto"/>
              <w:rPr>
                <w:rFonts w:asciiTheme="minorHAnsi" w:eastAsia="Calibri" w:hAnsiTheme="minorHAnsi" w:cstheme="minorHAnsi"/>
                <w:sz w:val="20"/>
                <w:szCs w:val="20"/>
                <w:lang w:val="en-GB"/>
              </w:rPr>
            </w:pPr>
          </w:p>
        </w:tc>
      </w:tr>
    </w:tbl>
    <w:p w:rsidR="00156593" w:rsidRPr="008B772A" w:rsidRDefault="00156593" w:rsidP="001E747E">
      <w:pPr>
        <w:widowControl w:val="0"/>
        <w:numPr>
          <w:ilvl w:val="0"/>
          <w:numId w:val="88"/>
        </w:numPr>
        <w:autoSpaceDE w:val="0"/>
        <w:autoSpaceDN w:val="0"/>
        <w:adjustRightInd w:val="0"/>
        <w:spacing w:before="120" w:after="200" w:line="276" w:lineRule="auto"/>
        <w:ind w:left="357" w:hanging="357"/>
        <w:rPr>
          <w:rFonts w:asciiTheme="minorHAnsi" w:hAnsiTheme="minorHAnsi" w:cstheme="minorHAnsi"/>
          <w:b/>
          <w:sz w:val="22"/>
          <w:szCs w:val="22"/>
        </w:rPr>
      </w:pPr>
      <w:r w:rsidRPr="008B772A">
        <w:rPr>
          <w:rFonts w:asciiTheme="minorHAnsi" w:hAnsiTheme="minorHAnsi" w:cstheme="minorHAnsi"/>
          <w:b/>
          <w:sz w:val="22"/>
          <w:szCs w:val="22"/>
          <w:lang w:val="el-GR"/>
        </w:rPr>
        <w:t>ΜΑΘΗΣΙΑΚΑ ΑΠΟΤΕΛΕΣΜΑΤΑ</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156593" w:rsidRPr="008B772A" w:rsidTr="00156593">
        <w:tc>
          <w:tcPr>
            <w:tcW w:w="8926" w:type="dxa"/>
            <w:gridSpan w:val="2"/>
            <w:tcBorders>
              <w:bottom w:val="nil"/>
            </w:tcBorders>
            <w:shd w:val="clear" w:color="auto" w:fill="D0CECE" w:themeFill="background2" w:themeFillShade="E6"/>
          </w:tcPr>
          <w:p w:rsidR="00156593" w:rsidRPr="008B772A" w:rsidRDefault="00156593" w:rsidP="00686284">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156593" w:rsidRPr="009A543A" w:rsidTr="00156593">
        <w:tc>
          <w:tcPr>
            <w:tcW w:w="8926" w:type="dxa"/>
            <w:gridSpan w:val="2"/>
            <w:tcBorders>
              <w:top w:val="nil"/>
            </w:tcBorders>
            <w:shd w:val="clear" w:color="auto" w:fill="D0CECE" w:themeFill="background2" w:themeFillShade="E6"/>
          </w:tcPr>
          <w:p w:rsidR="00156593" w:rsidRPr="008B772A" w:rsidRDefault="00156593"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156593" w:rsidRPr="008B772A" w:rsidRDefault="00156593" w:rsidP="00686284">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156593" w:rsidRPr="008B772A" w:rsidRDefault="00156593"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156593" w:rsidRPr="008B772A" w:rsidRDefault="00156593"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156593" w:rsidRPr="008B772A" w:rsidRDefault="00156593"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156593" w:rsidRPr="009A543A" w:rsidTr="00156593">
        <w:tc>
          <w:tcPr>
            <w:tcW w:w="8926" w:type="dxa"/>
            <w:gridSpan w:val="2"/>
          </w:tcPr>
          <w:p w:rsidR="00156593" w:rsidRPr="008B772A" w:rsidRDefault="00156593" w:rsidP="00DD44F6">
            <w:pPr>
              <w:widowControl w:val="0"/>
              <w:autoSpaceDE w:val="0"/>
              <w:autoSpaceDN w:val="0"/>
              <w:adjustRightInd w:val="0"/>
              <w:spacing w:after="6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Μετά την επιτυχή ολοκλήρωση του μαθήματος, οι φοιτητές θα πρέπει να είναι σε θέση να:</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Κατανοεί τις οργανωσιακές συνθήκες για τη ΔΕΔ</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Αναγνωρίζει τις διαδικασίες που εμπλέκονται στις επιχειρηματικές λειτουργίες</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Εκφράζει τις σχέσεις της ΔΕΔ με συναφή επιστημονικά πεδία όπως η διοίκηση ολικής ποιότητας, η διαχείριση εταιρικών πόρων κ.α.</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Μοντελοποιεί επιχειρηματικές διαδικασίες περιλαμβάνοντας τους δρώντες, τις αλληλουχίες δραστηριοτήτων, τις ροές δεδομένων, και τις μεταξύ τους εξαρτήσεις.</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Χαρακτηρίζει τις επιχειρηματικές διαδικασίες ως προς την παραγωγικότητα, την αποδοτικότητα, την ποιότητα, την χρονική τους διάρκεια, το κόστος που επιφέρουν, κτλ.</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Αναγνωρίζει την πιθανοκρατική φύση ορισμένων στοιχείων και να συσχετίζει κατανομές πιθανοτήτων σε αυτές</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Συσχετίσει τα χαρακτηριστικά μιας διαδικασίας με τη συμπεριφορά μιας διαδικασίας μέσω προσομοίωσης</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 xml:space="preserve"> Εντοπίζει τα σημεία ελλιπούς αποδοτικότητας και να προτείνει βελτιώσεις που να τα αντιμετωπίζουν.</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lastRenderedPageBreak/>
              <w:t>Χρησιμοποιεί λογισμικό για την αυτόματη ανακάλυψη επιχειρηματικών διαδικασιών από αρχεία καταγραφών γεγονότων.</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hAnsiTheme="minorHAnsi" w:cstheme="minorHAnsi"/>
                <w:i/>
                <w:color w:val="002060"/>
              </w:rPr>
            </w:pPr>
            <w:r w:rsidRPr="008B772A">
              <w:rPr>
                <w:rFonts w:asciiTheme="minorHAnsi" w:eastAsia="Calibri" w:hAnsiTheme="minorHAnsi" w:cstheme="minorHAnsi"/>
                <w:color w:val="002060"/>
              </w:rPr>
              <w:t>Αντιλαμβάνεται τις αποκλίσεις μεταξύ της ιδεατής επιχειρηματικής διαδικασίας και των εκτελέσεων όπως αυτές αποτυπώνονται στα πραγματικά ιστορικά στοιχεία</w:t>
            </w:r>
          </w:p>
          <w:p w:rsidR="00156593" w:rsidRPr="008B772A" w:rsidRDefault="00156593" w:rsidP="00DD44F6">
            <w:pPr>
              <w:pStyle w:val="a5"/>
              <w:widowControl w:val="0"/>
              <w:numPr>
                <w:ilvl w:val="0"/>
                <w:numId w:val="2"/>
              </w:numPr>
              <w:autoSpaceDE w:val="0"/>
              <w:autoSpaceDN w:val="0"/>
              <w:adjustRightInd w:val="0"/>
              <w:spacing w:after="60"/>
              <w:ind w:left="450" w:hanging="283"/>
              <w:rPr>
                <w:rFonts w:asciiTheme="minorHAnsi" w:hAnsiTheme="minorHAnsi" w:cstheme="minorHAnsi"/>
                <w:i/>
                <w:color w:val="002060"/>
              </w:rPr>
            </w:pPr>
            <w:r w:rsidRPr="008B772A">
              <w:rPr>
                <w:rFonts w:asciiTheme="minorHAnsi" w:eastAsia="Calibri" w:hAnsiTheme="minorHAnsi" w:cstheme="minorHAnsi"/>
                <w:color w:val="002060"/>
              </w:rPr>
              <w:t>Εντοπίζει της δυνατότητες αυτοματοποίησης των διαδικασιών και να απαριθμεί τα σχετικά προβλήματα και εμπόδια</w:t>
            </w:r>
          </w:p>
        </w:tc>
      </w:tr>
      <w:tr w:rsidR="00156593" w:rsidRPr="008B772A" w:rsidTr="00156593">
        <w:tblPrEx>
          <w:tblLook w:val="0000"/>
        </w:tblPrEx>
        <w:tc>
          <w:tcPr>
            <w:tcW w:w="8926" w:type="dxa"/>
            <w:gridSpan w:val="2"/>
            <w:tcBorders>
              <w:bottom w:val="nil"/>
            </w:tcBorders>
            <w:shd w:val="clear" w:color="auto" w:fill="D0CECE" w:themeFill="background2" w:themeFillShade="E6"/>
          </w:tcPr>
          <w:p w:rsidR="00156593" w:rsidRPr="008B772A" w:rsidRDefault="00156593" w:rsidP="00686284">
            <w:pP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Γενικές Ικανότητες</w:t>
            </w:r>
          </w:p>
        </w:tc>
      </w:tr>
      <w:tr w:rsidR="00156593" w:rsidRPr="009A543A" w:rsidTr="00156593">
        <w:tc>
          <w:tcPr>
            <w:tcW w:w="8926" w:type="dxa"/>
            <w:gridSpan w:val="2"/>
            <w:tcBorders>
              <w:top w:val="nil"/>
              <w:bottom w:val="nil"/>
            </w:tcBorders>
            <w:shd w:val="clear" w:color="auto" w:fill="D0CECE" w:themeFill="background2" w:themeFillShade="E6"/>
          </w:tcPr>
          <w:p w:rsidR="00156593" w:rsidRPr="008B772A" w:rsidRDefault="00156593"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56593" w:rsidRPr="008B772A" w:rsidTr="00156593">
        <w:tblPrEx>
          <w:tblLook w:val="0000"/>
        </w:tblPrEx>
        <w:tc>
          <w:tcPr>
            <w:tcW w:w="3964" w:type="dxa"/>
            <w:tcBorders>
              <w:top w:val="nil"/>
              <w:bottom w:val="single" w:sz="4" w:space="0" w:color="auto"/>
              <w:right w:val="nil"/>
            </w:tcBorders>
            <w:shd w:val="clear" w:color="auto" w:fill="D0CECE" w:themeFill="background2" w:themeFillShade="E6"/>
          </w:tcPr>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0CECE" w:themeFill="background2" w:themeFillShade="E6"/>
          </w:tcPr>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156593" w:rsidRPr="008B772A" w:rsidRDefault="00156593"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156593" w:rsidRPr="008B772A" w:rsidRDefault="00156593"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156593" w:rsidRPr="008B772A" w:rsidRDefault="00156593"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156593" w:rsidRPr="008B772A" w:rsidRDefault="00156593"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156593" w:rsidRPr="008B772A" w:rsidRDefault="00156593" w:rsidP="00686284">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156593" w:rsidRPr="008B772A" w:rsidTr="00156593">
        <w:tc>
          <w:tcPr>
            <w:tcW w:w="8926" w:type="dxa"/>
            <w:gridSpan w:val="2"/>
            <w:tcBorders>
              <w:bottom w:val="single" w:sz="4" w:space="0" w:color="auto"/>
            </w:tcBorders>
          </w:tcPr>
          <w:p w:rsidR="00156593" w:rsidRPr="008B772A" w:rsidRDefault="00156593" w:rsidP="00156593">
            <w:pPr>
              <w:pStyle w:val="a5"/>
              <w:widowControl w:val="0"/>
              <w:numPr>
                <w:ilvl w:val="0"/>
                <w:numId w:val="2"/>
              </w:numPr>
              <w:autoSpaceDE w:val="0"/>
              <w:autoSpaceDN w:val="0"/>
              <w:adjustRightInd w:val="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Λήψη αποφάσεων</w:t>
            </w:r>
          </w:p>
          <w:p w:rsidR="00156593" w:rsidRPr="008B772A" w:rsidRDefault="00156593" w:rsidP="00156593">
            <w:pPr>
              <w:pStyle w:val="a5"/>
              <w:widowControl w:val="0"/>
              <w:numPr>
                <w:ilvl w:val="0"/>
                <w:numId w:val="2"/>
              </w:numPr>
              <w:autoSpaceDE w:val="0"/>
              <w:autoSpaceDN w:val="0"/>
              <w:adjustRightInd w:val="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 xml:space="preserve">Σχεδιασμός </w:t>
            </w:r>
            <w:r w:rsidRPr="008B772A">
              <w:rPr>
                <w:rFonts w:asciiTheme="minorHAnsi" w:hAnsiTheme="minorHAnsi" w:cstheme="minorHAnsi"/>
              </w:rPr>
              <w:t xml:space="preserve"> </w:t>
            </w:r>
            <w:r w:rsidRPr="008B772A">
              <w:rPr>
                <w:rFonts w:asciiTheme="minorHAnsi" w:eastAsia="Calibri" w:hAnsiTheme="minorHAnsi" w:cstheme="minorHAnsi"/>
                <w:color w:val="002060"/>
              </w:rPr>
              <w:t>και διαχείριση έργων</w:t>
            </w:r>
          </w:p>
          <w:p w:rsidR="00156593" w:rsidRPr="008B772A" w:rsidRDefault="00156593" w:rsidP="00156593">
            <w:pPr>
              <w:pStyle w:val="a5"/>
              <w:widowControl w:val="0"/>
              <w:numPr>
                <w:ilvl w:val="0"/>
                <w:numId w:val="2"/>
              </w:numPr>
              <w:autoSpaceDE w:val="0"/>
              <w:autoSpaceDN w:val="0"/>
              <w:adjustRightInd w:val="0"/>
              <w:ind w:left="450" w:hanging="283"/>
              <w:rPr>
                <w:rFonts w:asciiTheme="minorHAnsi" w:hAnsiTheme="minorHAnsi" w:cstheme="minorHAnsi"/>
                <w:i/>
                <w:sz w:val="16"/>
                <w:szCs w:val="16"/>
              </w:rPr>
            </w:pPr>
            <w:r w:rsidRPr="008B772A">
              <w:rPr>
                <w:rFonts w:asciiTheme="minorHAnsi" w:eastAsia="Calibri" w:hAnsiTheme="minorHAnsi" w:cstheme="minorHAnsi"/>
                <w:color w:val="002060"/>
              </w:rPr>
              <w:t>Άσκηση κριτικής και αυτοκριτικής</w:t>
            </w:r>
            <w:r w:rsidRPr="008B772A">
              <w:rPr>
                <w:rFonts w:asciiTheme="minorHAnsi" w:hAnsiTheme="minorHAnsi" w:cstheme="minorHAnsi"/>
                <w:sz w:val="20"/>
              </w:rPr>
              <w:t xml:space="preserve"> </w:t>
            </w:r>
          </w:p>
        </w:tc>
      </w:tr>
    </w:tbl>
    <w:p w:rsidR="00156593" w:rsidRPr="008B772A" w:rsidRDefault="00156593" w:rsidP="001E747E">
      <w:pPr>
        <w:widowControl w:val="0"/>
        <w:numPr>
          <w:ilvl w:val="0"/>
          <w:numId w:val="88"/>
        </w:numPr>
        <w:autoSpaceDE w:val="0"/>
        <w:autoSpaceDN w:val="0"/>
        <w:adjustRightInd w:val="0"/>
        <w:spacing w:before="120" w:after="200" w:line="276" w:lineRule="auto"/>
        <w:ind w:left="357" w:hanging="357"/>
        <w:rPr>
          <w:rFonts w:asciiTheme="minorHAnsi" w:hAnsiTheme="minorHAnsi" w:cstheme="minorHAnsi"/>
          <w:b/>
          <w:sz w:val="22"/>
          <w:szCs w:val="22"/>
          <w:lang w:val="el-GR"/>
        </w:rPr>
      </w:pPr>
      <w:r w:rsidRPr="008B772A">
        <w:rPr>
          <w:rFonts w:asciiTheme="minorHAnsi" w:hAnsiTheme="minorHAnsi" w:cstheme="minorHAnsi"/>
          <w:b/>
          <w:sz w:val="22"/>
          <w:szCs w:val="22"/>
          <w:lang w:val="el-GR"/>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156593" w:rsidRPr="009A543A" w:rsidTr="0028539F">
        <w:tc>
          <w:tcPr>
            <w:tcW w:w="8926" w:type="dxa"/>
          </w:tcPr>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Εισαγωγή στη Διοίκηση Επιχειρηματικών Διαδικασιών. Η ιστορία και η εξέλιξη της ΔΕΔ, βασικές έννοιες και ορισμοί. Ο κύκλος ζωής της ΔΕΔ</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Αναγνώριση Επιχειρηματικών Διαδικασιών. Οι φάσεις χαρακτηρισμού και αξιολόγησης. Αρχιτεκτονικές επιχειρηματικών διαδικασιών</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 xml:space="preserve">Βασικά στοιχεία μοντελοποίησης διαδικασιών. Η σημειογραφία </w:t>
            </w:r>
            <w:r w:rsidRPr="008B772A">
              <w:rPr>
                <w:rFonts w:asciiTheme="minorHAnsi" w:hAnsiTheme="minorHAnsi" w:cstheme="minorHAnsi"/>
                <w:color w:val="002060"/>
                <w:sz w:val="22"/>
              </w:rPr>
              <w:t>BPMN</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Ειδικά θέματα μοντελοποίησης διαδικασιών. Αποδόμηση και επαναχρησιμοποίηση, Επιχειρηματικοί κανόνες, διαγράμματα χορογραφίας</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Ανακάλυψη διαδικασιών. Ανακάλυψη μέσω συνεντεύξεων, μέσω εργαστηρίων, και μέσω αποδείξεων. Διασφάλιση ποιότητας μοντέλων</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Ποιοτική ανάλυση διαδικασιών. Ανάλυση προστιθέμενης αξίας, ανάλυση ριζικών αιτιών, τεκμηρίωση ζητημάτων, ανάλυση Pareto</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Ποσοτική ανάλυση διαδικασιών. Μέτρηση απόδοσης, ανάλυση ροών, θεωρία ουρών</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Προσομοίωση επιχειρηματικών διαδικασιών. Κατασκευή σεναρίων εκτέλεσης, ερμηνεία αποτελεσμάτων</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Ανασχεδιασμός διαδικασιών. Ευρεστικές τεχνικές (πελατών, οργανισμού, πληροφορίας, τεχνολογίας, κ.α.)</w:t>
            </w:r>
          </w:p>
          <w:p w:rsidR="00156593" w:rsidRPr="008B772A" w:rsidRDefault="00156593" w:rsidP="001E747E">
            <w:pPr>
              <w:numPr>
                <w:ilvl w:val="0"/>
                <w:numId w:val="87"/>
              </w:numPr>
              <w:ind w:left="450" w:hanging="283"/>
              <w:rPr>
                <w:rFonts w:asciiTheme="minorHAnsi" w:hAnsiTheme="minorHAnsi" w:cstheme="minorHAnsi"/>
                <w:bCs/>
                <w:color w:val="002060"/>
                <w:lang w:val="el-GR"/>
              </w:rPr>
            </w:pPr>
            <w:r w:rsidRPr="008B772A">
              <w:rPr>
                <w:rFonts w:asciiTheme="minorHAnsi" w:hAnsiTheme="minorHAnsi" w:cstheme="minorHAnsi"/>
                <w:color w:val="002060"/>
                <w:sz w:val="22"/>
                <w:lang w:val="el-GR"/>
              </w:rPr>
              <w:t>Εξόρυξη Διαδικασιών 1. Αρχεία καταγραφών και εξόρυξη διαδικασιών, αυτόματη ανακάλυψη διαδικασιών.</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Εξόρυξη Διαδικασιών 2. Έλεγχος συμμόρφωσης επιχειρηματικών διαδικασιών. Αναλυτικές και διαγνωστικές μέθοδοι για τον εμπλουτισμό των διαδικασιών.</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Αυτοματοποίηση διαδικασιών. Συστήματα διοίκησης διαδικασιών, συστήματα διαχείρισης ροών εργασιών, τεχνικές και οργανωτικές δυσκολίες</w:t>
            </w:r>
          </w:p>
          <w:p w:rsidR="00156593" w:rsidRPr="008B772A" w:rsidRDefault="00156593" w:rsidP="001E747E">
            <w:pPr>
              <w:numPr>
                <w:ilvl w:val="0"/>
                <w:numId w:val="87"/>
              </w:numPr>
              <w:ind w:left="450" w:hanging="283"/>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Έλεγχος και Παρακολούθηση Επιχειρηματικών Διαδικασιών. Πίνακες επιδόσεων – Αξιολόγηση επιδόσεων ως προς τις διαστάσεις του κόστους, του χρόνου, της ποιότητας και της ευελιξίας.</w:t>
            </w:r>
          </w:p>
        </w:tc>
      </w:tr>
    </w:tbl>
    <w:p w:rsidR="00156593" w:rsidRPr="008B772A" w:rsidRDefault="00156593" w:rsidP="00C12262">
      <w:pPr>
        <w:pageBreakBefore/>
        <w:widowControl w:val="0"/>
        <w:numPr>
          <w:ilvl w:val="0"/>
          <w:numId w:val="88"/>
        </w:numPr>
        <w:autoSpaceDE w:val="0"/>
        <w:autoSpaceDN w:val="0"/>
        <w:adjustRightInd w:val="0"/>
        <w:spacing w:before="120" w:after="200" w:line="276" w:lineRule="auto"/>
        <w:ind w:left="357" w:hanging="357"/>
        <w:rPr>
          <w:rFonts w:asciiTheme="minorHAnsi" w:hAnsiTheme="minorHAnsi" w:cstheme="minorHAnsi"/>
          <w:b/>
          <w:sz w:val="22"/>
          <w:szCs w:val="22"/>
          <w:lang w:val="el-GR"/>
        </w:rPr>
      </w:pPr>
      <w:r w:rsidRPr="008B772A">
        <w:rPr>
          <w:rFonts w:asciiTheme="minorHAnsi" w:hAnsiTheme="minorHAnsi" w:cstheme="minorHAnsi"/>
          <w:b/>
          <w:sz w:val="22"/>
          <w:szCs w:val="22"/>
          <w:lang w:val="el-GR"/>
        </w:rPr>
        <w:lastRenderedPageBreak/>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5686"/>
      </w:tblGrid>
      <w:tr w:rsidR="00156593" w:rsidRPr="008B772A" w:rsidTr="0028539F">
        <w:tc>
          <w:tcPr>
            <w:tcW w:w="3306"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156593" w:rsidRPr="008B772A" w:rsidRDefault="00156593" w:rsidP="00686284">
            <w:pPr>
              <w:spacing w:after="20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Πρόσωπο με πρόσωπο διαλέξεις</w:t>
            </w:r>
          </w:p>
        </w:tc>
      </w:tr>
      <w:tr w:rsidR="00156593" w:rsidRPr="008B772A" w:rsidTr="0028539F">
        <w:tc>
          <w:tcPr>
            <w:tcW w:w="3306" w:type="dxa"/>
            <w:shd w:val="clear" w:color="auto" w:fill="D0CECE" w:themeFill="background2" w:themeFillShade="E6"/>
          </w:tcPr>
          <w:p w:rsidR="00156593" w:rsidRPr="008B772A" w:rsidRDefault="00156593"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156593" w:rsidRPr="008B772A" w:rsidRDefault="00156593" w:rsidP="00686284">
            <w:pPr>
              <w:rPr>
                <w:rFonts w:asciiTheme="minorHAnsi" w:hAnsiTheme="minorHAnsi" w:cstheme="minorHAnsi"/>
                <w:bCs/>
                <w:color w:val="002060"/>
                <w:lang w:val="el-GR"/>
              </w:rPr>
            </w:pPr>
            <w:r w:rsidRPr="008B772A">
              <w:rPr>
                <w:rFonts w:asciiTheme="minorHAnsi" w:hAnsiTheme="minorHAnsi" w:cstheme="minorHAnsi"/>
                <w:bCs/>
                <w:color w:val="002060"/>
                <w:sz w:val="22"/>
                <w:szCs w:val="22"/>
                <w:lang w:val="el-GR"/>
              </w:rPr>
              <w:t>Υποστήριξη Μαθησιακής διαδικασίας μέσω της ηλεκτρονικής πλατφόρμας e-class</w:t>
            </w:r>
          </w:p>
          <w:p w:rsidR="00156593" w:rsidRPr="008B772A" w:rsidRDefault="00156593" w:rsidP="00686284">
            <w:pPr>
              <w:rPr>
                <w:rFonts w:asciiTheme="minorHAnsi" w:hAnsiTheme="minorHAnsi" w:cstheme="minorHAnsi"/>
                <w:bCs/>
                <w:color w:val="002060"/>
                <w:lang w:val="el-GR"/>
              </w:rPr>
            </w:pPr>
            <w:r w:rsidRPr="008B772A">
              <w:rPr>
                <w:rFonts w:asciiTheme="minorHAnsi" w:hAnsiTheme="minorHAnsi" w:cstheme="minorHAnsi"/>
                <w:bCs/>
                <w:color w:val="002060"/>
                <w:sz w:val="22"/>
                <w:szCs w:val="22"/>
                <w:lang w:val="el-GR"/>
              </w:rPr>
              <w:t xml:space="preserve">Λογισμικό μοντελοποίησης επιχειρηματικών διαδικασιών, Λογισμικό προσομοίωσης επιχειρηματικών διαδικασιών, </w:t>
            </w:r>
          </w:p>
          <w:p w:rsidR="00156593" w:rsidRPr="008B772A" w:rsidRDefault="00156593" w:rsidP="00686284">
            <w:pPr>
              <w:rPr>
                <w:rFonts w:asciiTheme="minorHAnsi" w:hAnsiTheme="minorHAnsi" w:cstheme="minorHAnsi"/>
                <w:b/>
                <w:color w:val="002060"/>
                <w:lang w:val="el-GR"/>
              </w:rPr>
            </w:pPr>
            <w:r w:rsidRPr="008B772A">
              <w:rPr>
                <w:rFonts w:asciiTheme="minorHAnsi" w:hAnsiTheme="minorHAnsi" w:cstheme="minorHAnsi"/>
                <w:bCs/>
                <w:color w:val="002060"/>
                <w:sz w:val="22"/>
                <w:szCs w:val="22"/>
                <w:lang w:val="el-GR"/>
              </w:rPr>
              <w:t>Λογισμικό εξόρυξης διαδικασιών</w:t>
            </w:r>
          </w:p>
        </w:tc>
      </w:tr>
      <w:tr w:rsidR="00156593" w:rsidRPr="008B772A" w:rsidTr="0028539F">
        <w:tc>
          <w:tcPr>
            <w:tcW w:w="3306" w:type="dxa"/>
            <w:shd w:val="clear" w:color="auto" w:fill="D0CECE" w:themeFill="background2" w:themeFillShade="E6"/>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156593" w:rsidRPr="008B772A" w:rsidRDefault="00156593"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156593" w:rsidRPr="008B772A" w:rsidRDefault="00156593"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156593" w:rsidRPr="008B772A" w:rsidRDefault="00156593" w:rsidP="00686284">
            <w:pPr>
              <w:jc w:val="both"/>
              <w:rPr>
                <w:rFonts w:asciiTheme="minorHAnsi" w:hAnsiTheme="minorHAnsi" w:cstheme="minorHAnsi"/>
                <w:i/>
                <w:sz w:val="16"/>
                <w:szCs w:val="16"/>
                <w:lang w:val="el-GR"/>
              </w:rPr>
            </w:pPr>
          </w:p>
          <w:p w:rsidR="00156593" w:rsidRPr="008B772A" w:rsidRDefault="00156593"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TableGrid3"/>
              <w:tblW w:w="5460" w:type="dxa"/>
              <w:tblLook w:val="04A0"/>
            </w:tblPr>
            <w:tblGrid>
              <w:gridCol w:w="3098"/>
              <w:gridCol w:w="2362"/>
            </w:tblGrid>
            <w:tr w:rsidR="00156593" w:rsidRPr="008B772A" w:rsidTr="0028539F">
              <w:tc>
                <w:tcPr>
                  <w:tcW w:w="3098" w:type="dxa"/>
                  <w:shd w:val="clear" w:color="auto" w:fill="D0CECE" w:themeFill="background2" w:themeFillShade="E6"/>
                  <w:vAlign w:val="center"/>
                </w:tcPr>
                <w:p w:rsidR="00156593" w:rsidRPr="008B772A" w:rsidRDefault="00156593" w:rsidP="00686284">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362" w:type="dxa"/>
                  <w:shd w:val="clear" w:color="auto" w:fill="D0CECE" w:themeFill="background2" w:themeFillShade="E6"/>
                  <w:vAlign w:val="center"/>
                </w:tcPr>
                <w:p w:rsidR="00156593" w:rsidRPr="008B772A" w:rsidRDefault="00156593" w:rsidP="00686284">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156593" w:rsidRPr="008B772A" w:rsidTr="0028539F">
              <w:tc>
                <w:tcPr>
                  <w:tcW w:w="3098" w:type="dxa"/>
                </w:tcPr>
                <w:p w:rsidR="00156593" w:rsidRPr="008B772A" w:rsidRDefault="00156593"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Διαλέξεις</w:t>
                  </w:r>
                </w:p>
              </w:tc>
              <w:tc>
                <w:tcPr>
                  <w:tcW w:w="2362" w:type="dxa"/>
                </w:tcPr>
                <w:p w:rsidR="00156593" w:rsidRPr="008B772A" w:rsidRDefault="00156593" w:rsidP="00686284">
                  <w:pPr>
                    <w:jc w:val="cente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39</w:t>
                  </w:r>
                </w:p>
              </w:tc>
            </w:tr>
            <w:tr w:rsidR="00156593" w:rsidRPr="008B772A" w:rsidTr="0028539F">
              <w:tc>
                <w:tcPr>
                  <w:tcW w:w="3098" w:type="dxa"/>
                  <w:shd w:val="clear" w:color="auto" w:fill="auto"/>
                </w:tcPr>
                <w:p w:rsidR="00156593" w:rsidRPr="008B772A" w:rsidRDefault="00156593"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Φροντιστήριο</w:t>
                  </w:r>
                </w:p>
              </w:tc>
              <w:tc>
                <w:tcPr>
                  <w:tcW w:w="2362" w:type="dxa"/>
                </w:tcPr>
                <w:p w:rsidR="00156593" w:rsidRPr="008B772A" w:rsidRDefault="00156593" w:rsidP="00686284">
                  <w:pPr>
                    <w:jc w:val="center"/>
                    <w:rPr>
                      <w:rFonts w:asciiTheme="minorHAnsi" w:hAnsiTheme="minorHAnsi" w:cstheme="minorHAnsi"/>
                      <w:iCs/>
                      <w:color w:val="002060"/>
                      <w:sz w:val="20"/>
                      <w:szCs w:val="20"/>
                    </w:rPr>
                  </w:pPr>
                  <w:r w:rsidRPr="008B772A">
                    <w:rPr>
                      <w:rFonts w:asciiTheme="minorHAnsi" w:hAnsiTheme="minorHAnsi" w:cstheme="minorHAnsi"/>
                      <w:iCs/>
                      <w:color w:val="002060"/>
                      <w:sz w:val="20"/>
                      <w:szCs w:val="20"/>
                    </w:rPr>
                    <w:t>13</w:t>
                  </w:r>
                </w:p>
              </w:tc>
            </w:tr>
            <w:tr w:rsidR="00156593" w:rsidRPr="008B772A" w:rsidTr="0028539F">
              <w:tc>
                <w:tcPr>
                  <w:tcW w:w="3098" w:type="dxa"/>
                  <w:shd w:val="clear" w:color="auto" w:fill="auto"/>
                </w:tcPr>
                <w:p w:rsidR="00156593" w:rsidRPr="008B772A" w:rsidRDefault="00156593"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Ομαδικές εργασίες με ομότιμη εξέταση</w:t>
                  </w:r>
                </w:p>
              </w:tc>
              <w:tc>
                <w:tcPr>
                  <w:tcW w:w="2362" w:type="dxa"/>
                </w:tcPr>
                <w:p w:rsidR="00156593" w:rsidRPr="008B772A" w:rsidRDefault="00156593" w:rsidP="00686284">
                  <w:pPr>
                    <w:jc w:val="cente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rPr>
                    <w:t>4</w:t>
                  </w:r>
                  <w:r w:rsidRPr="008B772A">
                    <w:rPr>
                      <w:rFonts w:asciiTheme="minorHAnsi" w:hAnsiTheme="minorHAnsi" w:cstheme="minorHAnsi"/>
                      <w:iCs/>
                      <w:color w:val="002060"/>
                      <w:sz w:val="20"/>
                      <w:szCs w:val="20"/>
                      <w:lang w:val="el-GR"/>
                    </w:rPr>
                    <w:t>0</w:t>
                  </w:r>
                </w:p>
              </w:tc>
            </w:tr>
            <w:tr w:rsidR="00156593" w:rsidRPr="008B772A" w:rsidTr="0028539F">
              <w:tc>
                <w:tcPr>
                  <w:tcW w:w="3098" w:type="dxa"/>
                  <w:shd w:val="clear" w:color="auto" w:fill="auto"/>
                </w:tcPr>
                <w:p w:rsidR="00156593" w:rsidRPr="008B772A" w:rsidRDefault="00156593"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Ατομικές ασκήσεις</w:t>
                  </w:r>
                </w:p>
              </w:tc>
              <w:tc>
                <w:tcPr>
                  <w:tcW w:w="2362" w:type="dxa"/>
                </w:tcPr>
                <w:p w:rsidR="00156593" w:rsidRPr="008B772A" w:rsidRDefault="00156593" w:rsidP="00686284">
                  <w:pPr>
                    <w:jc w:val="cente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rPr>
                    <w:t>2</w:t>
                  </w:r>
                  <w:r w:rsidRPr="008B772A">
                    <w:rPr>
                      <w:rFonts w:asciiTheme="minorHAnsi" w:hAnsiTheme="minorHAnsi" w:cstheme="minorHAnsi"/>
                      <w:iCs/>
                      <w:color w:val="002060"/>
                      <w:sz w:val="20"/>
                      <w:szCs w:val="20"/>
                      <w:lang w:val="el-GR"/>
                    </w:rPr>
                    <w:t>0</w:t>
                  </w:r>
                </w:p>
              </w:tc>
            </w:tr>
            <w:tr w:rsidR="00156593" w:rsidRPr="008B772A" w:rsidTr="0028539F">
              <w:tc>
                <w:tcPr>
                  <w:tcW w:w="3098" w:type="dxa"/>
                  <w:shd w:val="clear" w:color="auto" w:fill="auto"/>
                </w:tcPr>
                <w:p w:rsidR="00156593" w:rsidRPr="008B772A" w:rsidRDefault="00156593"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Αυτοτελής μελέτη</w:t>
                  </w:r>
                </w:p>
              </w:tc>
              <w:tc>
                <w:tcPr>
                  <w:tcW w:w="2362" w:type="dxa"/>
                </w:tcPr>
                <w:p w:rsidR="00156593" w:rsidRPr="008B772A" w:rsidRDefault="00156593" w:rsidP="00686284">
                  <w:pPr>
                    <w:jc w:val="cente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13</w:t>
                  </w:r>
                </w:p>
              </w:tc>
            </w:tr>
            <w:tr w:rsidR="0028539F" w:rsidRPr="008B772A" w:rsidTr="0028539F">
              <w:tc>
                <w:tcPr>
                  <w:tcW w:w="3098" w:type="dxa"/>
                  <w:shd w:val="clear" w:color="auto" w:fill="auto"/>
                  <w:vAlign w:val="center"/>
                </w:tcPr>
                <w:p w:rsidR="0028539F" w:rsidRPr="008B772A" w:rsidRDefault="0028539F" w:rsidP="0028539F">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Εξετάσεις</w:t>
                  </w:r>
                </w:p>
              </w:tc>
              <w:tc>
                <w:tcPr>
                  <w:tcW w:w="2362" w:type="dxa"/>
                  <w:vAlign w:val="center"/>
                </w:tcPr>
                <w:p w:rsidR="0028539F" w:rsidRPr="008B772A" w:rsidRDefault="0028539F" w:rsidP="0028539F">
                  <w:pPr>
                    <w:jc w:val="center"/>
                    <w:rPr>
                      <w:rFonts w:asciiTheme="minorHAnsi" w:hAnsiTheme="minorHAnsi" w:cstheme="minorHAnsi"/>
                      <w:iCs/>
                      <w:color w:val="002060"/>
                      <w:sz w:val="20"/>
                      <w:szCs w:val="20"/>
                      <w:lang w:val="el-GR"/>
                    </w:rPr>
                  </w:pPr>
                  <w:r w:rsidRPr="008B772A">
                    <w:rPr>
                      <w:rFonts w:asciiTheme="minorHAnsi" w:hAnsiTheme="minorHAnsi" w:cstheme="minorHAnsi"/>
                      <w:color w:val="002060"/>
                      <w:sz w:val="22"/>
                      <w:szCs w:val="22"/>
                      <w:lang w:val="el-GR"/>
                    </w:rPr>
                    <w:t>3</w:t>
                  </w:r>
                </w:p>
              </w:tc>
            </w:tr>
            <w:tr w:rsidR="00156593" w:rsidRPr="008B772A" w:rsidTr="0028539F">
              <w:tc>
                <w:tcPr>
                  <w:tcW w:w="3098" w:type="dxa"/>
                  <w:shd w:val="clear" w:color="auto" w:fill="auto"/>
                </w:tcPr>
                <w:p w:rsidR="00156593" w:rsidRPr="008B772A" w:rsidRDefault="00156593" w:rsidP="00686284">
                  <w:pPr>
                    <w:rPr>
                      <w:rFonts w:asciiTheme="minorHAnsi" w:hAnsiTheme="minorHAnsi" w:cstheme="minorHAnsi"/>
                      <w:iCs/>
                      <w:color w:val="002060"/>
                      <w:sz w:val="22"/>
                      <w:szCs w:val="22"/>
                      <w:lang w:val="el-GR"/>
                    </w:rPr>
                  </w:pPr>
                </w:p>
              </w:tc>
              <w:tc>
                <w:tcPr>
                  <w:tcW w:w="2362" w:type="dxa"/>
                </w:tcPr>
                <w:p w:rsidR="00156593" w:rsidRPr="008B772A" w:rsidRDefault="00156593" w:rsidP="00686284">
                  <w:pPr>
                    <w:jc w:val="center"/>
                    <w:rPr>
                      <w:rFonts w:asciiTheme="minorHAnsi" w:hAnsiTheme="minorHAnsi" w:cstheme="minorHAnsi"/>
                      <w:iCs/>
                      <w:color w:val="002060"/>
                      <w:sz w:val="20"/>
                      <w:szCs w:val="20"/>
                      <w:lang w:val="el-GR"/>
                    </w:rPr>
                  </w:pPr>
                </w:p>
              </w:tc>
            </w:tr>
            <w:tr w:rsidR="00156593" w:rsidRPr="008B772A" w:rsidTr="0028539F">
              <w:tc>
                <w:tcPr>
                  <w:tcW w:w="3098" w:type="dxa"/>
                </w:tcPr>
                <w:p w:rsidR="00156593" w:rsidRPr="008B772A" w:rsidRDefault="00156593"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w:t>
                  </w:r>
                  <w:r w:rsidRPr="008B772A">
                    <w:rPr>
                      <w:rFonts w:asciiTheme="minorHAnsi" w:hAnsiTheme="minorHAnsi" w:cstheme="minorHAnsi"/>
                      <w:iCs/>
                      <w:color w:val="002060"/>
                      <w:sz w:val="22"/>
                      <w:szCs w:val="22"/>
                    </w:rPr>
                    <w:t xml:space="preserve"> </w:t>
                  </w:r>
                  <w:r w:rsidRPr="008B772A">
                    <w:rPr>
                      <w:rFonts w:asciiTheme="minorHAnsi" w:hAnsiTheme="minorHAnsi" w:cstheme="minorHAnsi"/>
                      <w:iCs/>
                      <w:color w:val="002060"/>
                      <w:sz w:val="22"/>
                      <w:szCs w:val="22"/>
                      <w:lang w:val="el-GR"/>
                    </w:rPr>
                    <w:t>Μαθήματος</w:t>
                  </w:r>
                  <w:r w:rsidRPr="008B772A">
                    <w:rPr>
                      <w:rFonts w:asciiTheme="minorHAnsi" w:hAnsiTheme="minorHAnsi" w:cstheme="minorHAnsi"/>
                      <w:iCs/>
                      <w:color w:val="002060"/>
                      <w:sz w:val="22"/>
                      <w:szCs w:val="22"/>
                    </w:rPr>
                    <w:t xml:space="preserve"> </w:t>
                  </w:r>
                </w:p>
              </w:tc>
              <w:tc>
                <w:tcPr>
                  <w:tcW w:w="2362" w:type="dxa"/>
                  <w:vAlign w:val="center"/>
                </w:tcPr>
                <w:p w:rsidR="00156593" w:rsidRPr="008B772A" w:rsidRDefault="00156593" w:rsidP="00686284">
                  <w:pPr>
                    <w:jc w:val="center"/>
                    <w:rPr>
                      <w:rFonts w:asciiTheme="minorHAnsi" w:hAnsiTheme="minorHAnsi" w:cstheme="minorHAnsi"/>
                      <w:iCs/>
                      <w:color w:val="002060"/>
                      <w:sz w:val="20"/>
                      <w:szCs w:val="20"/>
                    </w:rPr>
                  </w:pPr>
                  <w:r w:rsidRPr="008B772A">
                    <w:rPr>
                      <w:rFonts w:asciiTheme="minorHAnsi" w:hAnsiTheme="minorHAnsi" w:cstheme="minorHAnsi"/>
                      <w:iCs/>
                      <w:color w:val="002060"/>
                      <w:sz w:val="20"/>
                      <w:szCs w:val="20"/>
                      <w:lang w:val="el-GR"/>
                    </w:rPr>
                    <w:t>125</w:t>
                  </w:r>
                </w:p>
              </w:tc>
            </w:tr>
          </w:tbl>
          <w:p w:rsidR="00156593" w:rsidRPr="008B772A" w:rsidRDefault="00156593" w:rsidP="00686284">
            <w:pPr>
              <w:rPr>
                <w:rFonts w:asciiTheme="minorHAnsi" w:hAnsiTheme="minorHAnsi" w:cstheme="minorHAnsi"/>
              </w:rPr>
            </w:pPr>
          </w:p>
        </w:tc>
      </w:tr>
      <w:tr w:rsidR="00156593" w:rsidRPr="009A543A" w:rsidTr="0028539F">
        <w:tc>
          <w:tcPr>
            <w:tcW w:w="3306" w:type="dxa"/>
          </w:tcPr>
          <w:p w:rsidR="00156593" w:rsidRPr="008B772A" w:rsidRDefault="00156593"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156593" w:rsidRPr="008B772A" w:rsidRDefault="00156593"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156593" w:rsidRPr="008B772A" w:rsidRDefault="00156593" w:rsidP="00686284">
            <w:pPr>
              <w:jc w:val="both"/>
              <w:rPr>
                <w:rFonts w:asciiTheme="minorHAnsi" w:hAnsiTheme="minorHAnsi" w:cstheme="minorHAnsi"/>
                <w:i/>
                <w:sz w:val="16"/>
                <w:szCs w:val="16"/>
                <w:lang w:val="el-GR"/>
              </w:rPr>
            </w:pPr>
          </w:p>
          <w:p w:rsidR="00156593" w:rsidRPr="008B772A" w:rsidRDefault="00156593"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156593" w:rsidRPr="008B772A" w:rsidRDefault="00156593" w:rsidP="00686284">
            <w:pPr>
              <w:jc w:val="both"/>
              <w:rPr>
                <w:rFonts w:asciiTheme="minorHAnsi" w:hAnsiTheme="minorHAnsi" w:cstheme="minorHAnsi"/>
                <w:i/>
                <w:sz w:val="16"/>
                <w:szCs w:val="16"/>
                <w:lang w:val="el-GR"/>
              </w:rPr>
            </w:pPr>
          </w:p>
          <w:p w:rsidR="00156593" w:rsidRPr="008B772A" w:rsidRDefault="00156593"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156593" w:rsidRPr="008B772A" w:rsidRDefault="00156593" w:rsidP="00686284">
            <w:p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Η αξιολόγηση γίνεται με τους παρακάτω τρόπους:</w:t>
            </w:r>
          </w:p>
          <w:p w:rsidR="00156593" w:rsidRPr="008B772A" w:rsidRDefault="00156593" w:rsidP="00686284">
            <w:pPr>
              <w:numPr>
                <w:ilvl w:val="0"/>
                <w:numId w:val="8"/>
              </w:num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Γραπτή τελική εξέταση (60%)</w:t>
            </w:r>
          </w:p>
          <w:p w:rsidR="00156593" w:rsidRPr="008B772A" w:rsidRDefault="00156593" w:rsidP="00686284">
            <w:pPr>
              <w:numPr>
                <w:ilvl w:val="0"/>
                <w:numId w:val="8"/>
              </w:num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Ομαδικές Εργασίες (20%)</w:t>
            </w:r>
          </w:p>
          <w:p w:rsidR="00156593" w:rsidRPr="008B772A" w:rsidRDefault="00156593" w:rsidP="00686284">
            <w:pPr>
              <w:numPr>
                <w:ilvl w:val="0"/>
                <w:numId w:val="8"/>
              </w:num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Ατομική Εργασία (20%)</w:t>
            </w:r>
          </w:p>
          <w:p w:rsidR="00156593" w:rsidRPr="008B772A" w:rsidRDefault="00156593" w:rsidP="00686284">
            <w:pPr>
              <w:rPr>
                <w:rFonts w:asciiTheme="minorHAnsi" w:hAnsiTheme="minorHAnsi" w:cstheme="minorHAnsi"/>
                <w:color w:val="002060"/>
                <w:szCs w:val="28"/>
                <w:lang w:val="el-GR"/>
              </w:rPr>
            </w:pPr>
          </w:p>
          <w:p w:rsidR="00156593" w:rsidRPr="008B772A" w:rsidRDefault="00156593" w:rsidP="00686284">
            <w:pPr>
              <w:rPr>
                <w:rFonts w:asciiTheme="minorHAnsi" w:hAnsiTheme="minorHAnsi" w:cstheme="minorHAnsi"/>
                <w:color w:val="002060"/>
                <w:szCs w:val="28"/>
                <w:lang w:val="el-GR"/>
              </w:rPr>
            </w:pPr>
            <w:r w:rsidRPr="008B772A">
              <w:rPr>
                <w:rFonts w:asciiTheme="minorHAnsi" w:hAnsiTheme="minorHAnsi" w:cstheme="minorHAnsi"/>
                <w:color w:val="002060"/>
                <w:sz w:val="22"/>
                <w:szCs w:val="28"/>
                <w:lang w:val="el-GR"/>
              </w:rPr>
              <w:t>Η γραπτή εξέταση περιλαμβάνει:</w:t>
            </w:r>
          </w:p>
          <w:p w:rsidR="00156593" w:rsidRPr="008B772A" w:rsidRDefault="00156593" w:rsidP="00686284">
            <w:p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ab/>
              <w:t>Ερωτήσεις πολλαπλής επιλογής</w:t>
            </w:r>
          </w:p>
          <w:p w:rsidR="00156593" w:rsidRPr="008B772A" w:rsidRDefault="00156593" w:rsidP="00686284">
            <w:p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w:t>
            </w:r>
            <w:r w:rsidRPr="008B772A">
              <w:rPr>
                <w:rFonts w:asciiTheme="minorHAnsi" w:hAnsiTheme="minorHAnsi" w:cstheme="minorHAnsi"/>
                <w:iCs/>
                <w:color w:val="002060"/>
                <w:sz w:val="22"/>
                <w:szCs w:val="28"/>
                <w:lang w:val="el-GR"/>
              </w:rPr>
              <w:tab/>
              <w:t>Ερωτήσεις Σωστό / Λάθος</w:t>
            </w:r>
          </w:p>
          <w:p w:rsidR="00156593" w:rsidRPr="008B772A" w:rsidRDefault="00156593" w:rsidP="00686284">
            <w:p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w:t>
            </w:r>
            <w:r w:rsidRPr="008B772A">
              <w:rPr>
                <w:rFonts w:asciiTheme="minorHAnsi" w:hAnsiTheme="minorHAnsi" w:cstheme="minorHAnsi"/>
                <w:iCs/>
                <w:color w:val="002060"/>
                <w:sz w:val="22"/>
                <w:szCs w:val="28"/>
                <w:lang w:val="el-GR"/>
              </w:rPr>
              <w:tab/>
              <w:t>Επίλυση προβλημάτων με τις τεχνικές που έχουν διδαχθεί</w:t>
            </w:r>
          </w:p>
          <w:p w:rsidR="00156593" w:rsidRPr="008B772A" w:rsidRDefault="00156593" w:rsidP="00686284">
            <w:pPr>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w:t>
            </w:r>
            <w:r w:rsidRPr="008B772A">
              <w:rPr>
                <w:rFonts w:asciiTheme="minorHAnsi" w:hAnsiTheme="minorHAnsi" w:cstheme="minorHAnsi"/>
                <w:iCs/>
                <w:color w:val="002060"/>
                <w:sz w:val="22"/>
                <w:szCs w:val="28"/>
                <w:lang w:val="el-GR"/>
              </w:rPr>
              <w:tab/>
              <w:t>Συγκριτική αξιολόγηση στοιχείων θεωρίας</w:t>
            </w:r>
          </w:p>
          <w:p w:rsidR="00156593" w:rsidRPr="008B772A" w:rsidRDefault="00156593" w:rsidP="00686284">
            <w:pPr>
              <w:rPr>
                <w:rFonts w:asciiTheme="minorHAnsi" w:hAnsiTheme="minorHAnsi" w:cstheme="minorHAnsi"/>
                <w:color w:val="002060"/>
                <w:szCs w:val="28"/>
                <w:lang w:val="el-GR"/>
              </w:rPr>
            </w:pPr>
            <w:r w:rsidRPr="008B772A">
              <w:rPr>
                <w:rFonts w:asciiTheme="minorHAnsi" w:hAnsiTheme="minorHAnsi" w:cstheme="minorHAnsi"/>
                <w:color w:val="002060"/>
                <w:sz w:val="22"/>
                <w:szCs w:val="28"/>
                <w:lang w:val="el-GR"/>
              </w:rPr>
              <w:t>Και διεξάγεται με ανοικτές σημειώσεις.</w:t>
            </w:r>
          </w:p>
          <w:p w:rsidR="00156593" w:rsidRPr="008B772A" w:rsidRDefault="00156593" w:rsidP="00686284">
            <w:pPr>
              <w:rPr>
                <w:rFonts w:asciiTheme="minorHAnsi" w:hAnsiTheme="minorHAnsi" w:cstheme="minorHAnsi"/>
                <w:color w:val="002060"/>
                <w:szCs w:val="28"/>
                <w:lang w:val="el-GR"/>
              </w:rPr>
            </w:pPr>
          </w:p>
          <w:p w:rsidR="00156593" w:rsidRPr="008B772A" w:rsidRDefault="00156593" w:rsidP="00686284">
            <w:pPr>
              <w:rPr>
                <w:rFonts w:asciiTheme="minorHAnsi" w:hAnsiTheme="minorHAnsi" w:cstheme="minorHAnsi"/>
                <w:color w:val="002060"/>
                <w:szCs w:val="28"/>
                <w:lang w:val="el-GR"/>
              </w:rPr>
            </w:pPr>
            <w:r w:rsidRPr="008B772A">
              <w:rPr>
                <w:rFonts w:asciiTheme="minorHAnsi" w:hAnsiTheme="minorHAnsi" w:cstheme="minorHAnsi"/>
                <w:color w:val="002060"/>
                <w:sz w:val="22"/>
                <w:szCs w:val="28"/>
                <w:lang w:val="el-GR"/>
              </w:rPr>
              <w:t>Οι εργασίες διεξάγονται με τη χρήση λογισμικών τα οποία διδάσκονται στο φροντιστήριο. Τα λογισμικά που χρησιμοποιούνται είναι είτε ανοικτά είτε παρέχονται στους φοιτητές με εκπαιδευτική άδεια που έχει εξασφαλίσει το Τμήμα.</w:t>
            </w:r>
          </w:p>
        </w:tc>
      </w:tr>
    </w:tbl>
    <w:p w:rsidR="00156593" w:rsidRPr="008B772A" w:rsidRDefault="00156593" w:rsidP="001E747E">
      <w:pPr>
        <w:widowControl w:val="0"/>
        <w:numPr>
          <w:ilvl w:val="0"/>
          <w:numId w:val="88"/>
        </w:numPr>
        <w:autoSpaceDE w:val="0"/>
        <w:autoSpaceDN w:val="0"/>
        <w:adjustRightInd w:val="0"/>
        <w:spacing w:before="240" w:after="200" w:line="276" w:lineRule="auto"/>
        <w:ind w:left="357" w:hanging="357"/>
        <w:rPr>
          <w:rFonts w:asciiTheme="minorHAnsi" w:hAnsiTheme="minorHAnsi" w:cstheme="minorHAnsi"/>
          <w:b/>
          <w:sz w:val="22"/>
          <w:szCs w:val="22"/>
        </w:rPr>
      </w:pPr>
      <w:r w:rsidRPr="008B772A">
        <w:rPr>
          <w:rFonts w:asciiTheme="minorHAnsi" w:hAnsiTheme="minorHAnsi" w:cstheme="minorHAnsi"/>
          <w:b/>
          <w:sz w:val="22"/>
          <w:szCs w:val="22"/>
          <w:lang w:val="el-GR"/>
        </w:rPr>
        <w:t>ΣΥΝΙΣΤΩΜΕΝΗ</w:t>
      </w:r>
      <w:r w:rsidRPr="008B772A">
        <w:rPr>
          <w:rFonts w:asciiTheme="minorHAnsi" w:hAnsiTheme="minorHAnsi" w:cstheme="minorHAnsi"/>
          <w:b/>
          <w:sz w:val="22"/>
          <w:szCs w:val="22"/>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156593" w:rsidRPr="009A543A" w:rsidTr="00387A35">
        <w:tc>
          <w:tcPr>
            <w:tcW w:w="8926" w:type="dxa"/>
          </w:tcPr>
          <w:p w:rsidR="00156593" w:rsidRPr="008B772A" w:rsidRDefault="00156593" w:rsidP="001E747E">
            <w:pPr>
              <w:numPr>
                <w:ilvl w:val="0"/>
                <w:numId w:val="150"/>
              </w:numPr>
              <w:spacing w:after="60"/>
              <w:ind w:left="340" w:hanging="340"/>
              <w:jc w:val="both"/>
              <w:rPr>
                <w:rFonts w:asciiTheme="minorHAnsi" w:hAnsiTheme="minorHAnsi" w:cstheme="minorHAnsi"/>
                <w:color w:val="002060"/>
              </w:rPr>
            </w:pPr>
            <w:r w:rsidRPr="008B772A">
              <w:rPr>
                <w:rFonts w:asciiTheme="minorHAnsi" w:hAnsiTheme="minorHAnsi" w:cstheme="minorHAnsi"/>
                <w:color w:val="002060"/>
                <w:sz w:val="22"/>
                <w:lang w:val="el-GR"/>
              </w:rPr>
              <w:t>Σημειώσεις Μαθήματος</w:t>
            </w:r>
          </w:p>
          <w:p w:rsidR="00156593" w:rsidRPr="008B772A" w:rsidRDefault="00156593" w:rsidP="001E747E">
            <w:pPr>
              <w:numPr>
                <w:ilvl w:val="0"/>
                <w:numId w:val="150"/>
              </w:numPr>
              <w:spacing w:after="60"/>
              <w:ind w:left="340" w:hanging="340"/>
              <w:jc w:val="both"/>
              <w:rPr>
                <w:rFonts w:asciiTheme="minorHAnsi" w:hAnsiTheme="minorHAnsi" w:cstheme="minorHAnsi"/>
                <w:color w:val="002060"/>
              </w:rPr>
            </w:pPr>
            <w:r w:rsidRPr="008B772A">
              <w:rPr>
                <w:rFonts w:asciiTheme="minorHAnsi" w:hAnsiTheme="minorHAnsi" w:cstheme="minorHAnsi"/>
                <w:color w:val="002060"/>
                <w:sz w:val="22"/>
                <w:lang w:val="el-GR"/>
              </w:rPr>
              <w:t>Συγγράμματα</w:t>
            </w:r>
          </w:p>
          <w:p w:rsidR="00156593" w:rsidRPr="008B772A" w:rsidRDefault="00156593" w:rsidP="001E747E">
            <w:pPr>
              <w:numPr>
                <w:ilvl w:val="0"/>
                <w:numId w:val="86"/>
              </w:numPr>
              <w:spacing w:after="60"/>
              <w:jc w:val="both"/>
              <w:rPr>
                <w:rFonts w:asciiTheme="minorHAnsi" w:hAnsiTheme="minorHAnsi" w:cstheme="minorHAnsi"/>
                <w:color w:val="002060"/>
              </w:rPr>
            </w:pPr>
            <w:r w:rsidRPr="008B772A">
              <w:rPr>
                <w:rFonts w:asciiTheme="minorHAnsi" w:hAnsiTheme="minorHAnsi" w:cstheme="minorHAnsi"/>
                <w:color w:val="002060"/>
                <w:sz w:val="22"/>
                <w:lang w:val="el-GR"/>
              </w:rPr>
              <w:t>Βασικές</w:t>
            </w:r>
            <w:r w:rsidRPr="008B772A">
              <w:rPr>
                <w:rFonts w:asciiTheme="minorHAnsi" w:hAnsiTheme="minorHAnsi" w:cstheme="minorHAnsi"/>
                <w:color w:val="002060"/>
                <w:sz w:val="22"/>
              </w:rPr>
              <w:t xml:space="preserve"> </w:t>
            </w:r>
            <w:r w:rsidRPr="008B772A">
              <w:rPr>
                <w:rFonts w:asciiTheme="minorHAnsi" w:hAnsiTheme="minorHAnsi" w:cstheme="minorHAnsi"/>
                <w:color w:val="002060"/>
                <w:sz w:val="22"/>
                <w:lang w:val="el-GR"/>
              </w:rPr>
              <w:t>Αρχές</w:t>
            </w:r>
            <w:r w:rsidRPr="008B772A">
              <w:rPr>
                <w:rFonts w:asciiTheme="minorHAnsi" w:hAnsiTheme="minorHAnsi" w:cstheme="minorHAnsi"/>
                <w:color w:val="002060"/>
                <w:sz w:val="22"/>
              </w:rPr>
              <w:t xml:space="preserve"> </w:t>
            </w:r>
            <w:r w:rsidRPr="008B772A">
              <w:rPr>
                <w:rFonts w:asciiTheme="minorHAnsi" w:hAnsiTheme="minorHAnsi" w:cstheme="minorHAnsi"/>
                <w:color w:val="002060"/>
                <w:sz w:val="22"/>
                <w:lang w:val="el-GR"/>
              </w:rPr>
              <w:t>της</w:t>
            </w:r>
            <w:r w:rsidRPr="008B772A">
              <w:rPr>
                <w:rFonts w:asciiTheme="minorHAnsi" w:hAnsiTheme="minorHAnsi" w:cstheme="minorHAnsi"/>
                <w:color w:val="002060"/>
                <w:sz w:val="22"/>
              </w:rPr>
              <w:t xml:space="preserve"> </w:t>
            </w:r>
            <w:r w:rsidRPr="008B772A">
              <w:rPr>
                <w:rFonts w:asciiTheme="minorHAnsi" w:hAnsiTheme="minorHAnsi" w:cstheme="minorHAnsi"/>
                <w:color w:val="002060"/>
                <w:sz w:val="22"/>
                <w:lang w:val="el-GR"/>
              </w:rPr>
              <w:t>Διαχείρισης</w:t>
            </w:r>
            <w:r w:rsidRPr="008B772A">
              <w:rPr>
                <w:rFonts w:asciiTheme="minorHAnsi" w:hAnsiTheme="minorHAnsi" w:cstheme="minorHAnsi"/>
                <w:color w:val="002060"/>
                <w:sz w:val="22"/>
              </w:rPr>
              <w:t xml:space="preserve"> </w:t>
            </w:r>
            <w:r w:rsidRPr="008B772A">
              <w:rPr>
                <w:rFonts w:asciiTheme="minorHAnsi" w:hAnsiTheme="minorHAnsi" w:cstheme="minorHAnsi"/>
                <w:color w:val="002060"/>
                <w:sz w:val="22"/>
                <w:lang w:val="el-GR"/>
              </w:rPr>
              <w:t>Επιχειρησιακών</w:t>
            </w:r>
            <w:r w:rsidRPr="008B772A">
              <w:rPr>
                <w:rFonts w:asciiTheme="minorHAnsi" w:hAnsiTheme="minorHAnsi" w:cstheme="minorHAnsi"/>
                <w:color w:val="002060"/>
                <w:sz w:val="22"/>
              </w:rPr>
              <w:t xml:space="preserve"> </w:t>
            </w:r>
            <w:r w:rsidRPr="008B772A">
              <w:rPr>
                <w:rFonts w:asciiTheme="minorHAnsi" w:hAnsiTheme="minorHAnsi" w:cstheme="minorHAnsi"/>
                <w:color w:val="002060"/>
                <w:sz w:val="22"/>
                <w:lang w:val="el-GR"/>
              </w:rPr>
              <w:t>Διαδικασιών</w:t>
            </w:r>
            <w:r w:rsidRPr="008B772A">
              <w:rPr>
                <w:rFonts w:asciiTheme="minorHAnsi" w:hAnsiTheme="minorHAnsi" w:cstheme="minorHAnsi"/>
                <w:color w:val="002060"/>
                <w:sz w:val="22"/>
                <w:lang w:val="en-GB"/>
              </w:rPr>
              <w:t xml:space="preserve">, </w:t>
            </w:r>
            <w:r w:rsidRPr="008B772A">
              <w:rPr>
                <w:rFonts w:asciiTheme="minorHAnsi" w:hAnsiTheme="minorHAnsi" w:cstheme="minorHAnsi"/>
                <w:color w:val="002060"/>
                <w:sz w:val="22"/>
              </w:rPr>
              <w:t>Dumas Marlon, La Rosa Marcello, Mendling Jan, Reijers Hajo</w:t>
            </w:r>
            <w:r w:rsidRPr="008B772A">
              <w:rPr>
                <w:rFonts w:asciiTheme="minorHAnsi" w:hAnsiTheme="minorHAnsi" w:cstheme="minorHAnsi"/>
                <w:color w:val="002060"/>
                <w:sz w:val="22"/>
                <w:lang w:val="en-GB"/>
              </w:rPr>
              <w:t xml:space="preserve">, </w:t>
            </w:r>
            <w:r w:rsidRPr="008B772A">
              <w:rPr>
                <w:rFonts w:asciiTheme="minorHAnsi" w:hAnsiTheme="minorHAnsi" w:cstheme="minorHAnsi"/>
                <w:color w:val="002060"/>
                <w:sz w:val="22"/>
              </w:rPr>
              <w:t>BROKEN HILL PUBLISHERS LTD,</w:t>
            </w:r>
            <w:r w:rsidRPr="008B772A">
              <w:rPr>
                <w:rFonts w:asciiTheme="minorHAnsi" w:hAnsiTheme="minorHAnsi" w:cstheme="minorHAnsi"/>
                <w:color w:val="002060"/>
                <w:sz w:val="22"/>
                <w:lang w:val="en-GB"/>
              </w:rPr>
              <w:t xml:space="preserve"> </w:t>
            </w:r>
            <w:r w:rsidRPr="008B772A">
              <w:rPr>
                <w:rFonts w:asciiTheme="minorHAnsi" w:hAnsiTheme="minorHAnsi" w:cstheme="minorHAnsi"/>
                <w:color w:val="002060"/>
                <w:sz w:val="22"/>
              </w:rPr>
              <w:t>2017</w:t>
            </w:r>
          </w:p>
          <w:p w:rsidR="00156593" w:rsidRPr="008B772A" w:rsidRDefault="00156593" w:rsidP="001E747E">
            <w:pPr>
              <w:numPr>
                <w:ilvl w:val="0"/>
                <w:numId w:val="86"/>
              </w:numPr>
              <w:spacing w:after="60"/>
              <w:jc w:val="both"/>
              <w:rPr>
                <w:rFonts w:asciiTheme="minorHAnsi" w:hAnsiTheme="minorHAnsi" w:cstheme="minorHAnsi"/>
                <w:color w:val="002060"/>
                <w:lang w:val="el-GR"/>
              </w:rPr>
            </w:pPr>
            <w:r w:rsidRPr="008B772A">
              <w:rPr>
                <w:rFonts w:asciiTheme="minorHAnsi" w:hAnsiTheme="minorHAnsi" w:cstheme="minorHAnsi"/>
                <w:color w:val="002060"/>
                <w:sz w:val="22"/>
                <w:lang w:val="el-GR"/>
              </w:rPr>
              <w:t xml:space="preserve">Διαχείριση Επιχειρησιακών Διαδικασιών 2η έκδοση, </w:t>
            </w:r>
            <w:r w:rsidRPr="008B772A">
              <w:rPr>
                <w:rFonts w:asciiTheme="minorHAnsi" w:hAnsiTheme="minorHAnsi" w:cstheme="minorHAnsi"/>
                <w:color w:val="002060"/>
                <w:sz w:val="22"/>
              </w:rPr>
              <w:t>Mathias</w:t>
            </w:r>
            <w:r w:rsidRPr="008B772A">
              <w:rPr>
                <w:rFonts w:asciiTheme="minorHAnsi" w:hAnsiTheme="minorHAnsi" w:cstheme="minorHAnsi"/>
                <w:color w:val="002060"/>
                <w:sz w:val="22"/>
                <w:lang w:val="el-GR"/>
              </w:rPr>
              <w:t xml:space="preserve"> </w:t>
            </w:r>
            <w:r w:rsidRPr="008B772A">
              <w:rPr>
                <w:rFonts w:asciiTheme="minorHAnsi" w:hAnsiTheme="minorHAnsi" w:cstheme="minorHAnsi"/>
                <w:color w:val="002060"/>
                <w:sz w:val="22"/>
              </w:rPr>
              <w:t>Weske</w:t>
            </w:r>
            <w:r w:rsidRPr="008B772A">
              <w:rPr>
                <w:rFonts w:asciiTheme="minorHAnsi" w:hAnsiTheme="minorHAnsi" w:cstheme="minorHAnsi"/>
                <w:color w:val="002060"/>
                <w:sz w:val="22"/>
                <w:lang w:val="el-GR"/>
              </w:rPr>
              <w:t>, Εκδόσεις ΤΖΙΟΛΑ, 2018</w:t>
            </w:r>
          </w:p>
          <w:p w:rsidR="00156593" w:rsidRPr="008B772A" w:rsidRDefault="00156593" w:rsidP="001E747E">
            <w:pPr>
              <w:numPr>
                <w:ilvl w:val="0"/>
                <w:numId w:val="86"/>
              </w:numPr>
              <w:spacing w:after="60"/>
              <w:jc w:val="both"/>
              <w:rPr>
                <w:rFonts w:asciiTheme="minorHAnsi" w:hAnsiTheme="minorHAnsi" w:cstheme="minorHAnsi"/>
                <w:b/>
                <w:color w:val="002060"/>
                <w:lang w:val="el-GR"/>
              </w:rPr>
            </w:pPr>
            <w:r w:rsidRPr="008B772A">
              <w:rPr>
                <w:rFonts w:asciiTheme="minorHAnsi" w:hAnsiTheme="minorHAnsi" w:cstheme="minorHAnsi"/>
                <w:color w:val="002060"/>
                <w:sz w:val="22"/>
                <w:lang w:val="el-GR"/>
              </w:rPr>
              <w:t>Διαχείριση Επιχειρησιακών Διαδικασιών, Νικόλαος Παναγιώτου, Νικόλαος Ευαγγελόπουλος, Πέτρος Κατημερτζόγλου, Σωτήριος Γκαγιαλής, Εκδόσεις Κλειδάριθμός, 2013</w:t>
            </w:r>
          </w:p>
        </w:tc>
      </w:tr>
    </w:tbl>
    <w:p w:rsidR="0028539F" w:rsidRPr="008B772A" w:rsidRDefault="0028539F" w:rsidP="009A543A">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lastRenderedPageBreak/>
        <w:t>ΠΕΡΙΓΡΑΜΜΑ ΜΑΘΗΜΑΤΟΣ</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1"/>
        <w:gridCol w:w="1101"/>
        <w:gridCol w:w="1204"/>
        <w:gridCol w:w="1410"/>
        <w:gridCol w:w="522"/>
        <w:gridCol w:w="1313"/>
      </w:tblGrid>
      <w:tr w:rsidR="0028539F" w:rsidRPr="008B772A" w:rsidTr="009A543A">
        <w:tc>
          <w:tcPr>
            <w:tcW w:w="3681" w:type="dxa"/>
            <w:shd w:val="clear" w:color="auto" w:fill="D0CECE" w:themeFill="background2" w:themeFillShade="E6"/>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550" w:type="dxa"/>
            <w:gridSpan w:val="5"/>
          </w:tcPr>
          <w:p w:rsidR="0028539F" w:rsidRPr="008B772A" w:rsidRDefault="0028539F" w:rsidP="00686284">
            <w:pPr>
              <w:rPr>
                <w:rFonts w:asciiTheme="minorHAnsi" w:hAnsiTheme="minorHAnsi" w:cstheme="minorHAnsi"/>
                <w:color w:val="000000" w:themeColor="text1"/>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28539F" w:rsidRPr="008B772A" w:rsidTr="009A543A">
        <w:tc>
          <w:tcPr>
            <w:tcW w:w="3681" w:type="dxa"/>
            <w:shd w:val="clear" w:color="auto" w:fill="D0CECE" w:themeFill="background2" w:themeFillShade="E6"/>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550" w:type="dxa"/>
            <w:gridSpan w:val="5"/>
          </w:tcPr>
          <w:p w:rsidR="0028539F" w:rsidRPr="008B772A" w:rsidRDefault="0028539F" w:rsidP="00686284">
            <w:pPr>
              <w:rPr>
                <w:rFonts w:asciiTheme="minorHAnsi" w:hAnsiTheme="minorHAnsi" w:cstheme="minorHAnsi"/>
                <w:color w:val="000000" w:themeColor="text1"/>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28539F" w:rsidRPr="008B772A" w:rsidTr="009A543A">
        <w:tc>
          <w:tcPr>
            <w:tcW w:w="3681" w:type="dxa"/>
            <w:shd w:val="clear" w:color="auto" w:fill="D0CECE" w:themeFill="background2" w:themeFillShade="E6"/>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550" w:type="dxa"/>
            <w:gridSpan w:val="5"/>
          </w:tcPr>
          <w:p w:rsidR="0028539F" w:rsidRPr="008B772A" w:rsidRDefault="0028539F" w:rsidP="00686284">
            <w:pPr>
              <w:rPr>
                <w:rFonts w:asciiTheme="minorHAnsi" w:hAnsiTheme="minorHAnsi" w:cstheme="minorHAnsi"/>
                <w:color w:val="000000" w:themeColor="text1"/>
                <w:sz w:val="20"/>
                <w:szCs w:val="20"/>
                <w:lang w:val="el-GR"/>
              </w:rPr>
            </w:pPr>
            <w:r w:rsidRPr="008B772A">
              <w:rPr>
                <w:rFonts w:asciiTheme="minorHAnsi" w:hAnsiTheme="minorHAnsi" w:cstheme="minorHAnsi"/>
                <w:color w:val="002060"/>
                <w:sz w:val="20"/>
                <w:szCs w:val="20"/>
                <w:lang w:val="el-GR"/>
              </w:rPr>
              <w:t>ΠΡΟΠΤΥΧΙΑΚΟ</w:t>
            </w:r>
          </w:p>
        </w:tc>
      </w:tr>
      <w:tr w:rsidR="0028539F" w:rsidRPr="008B772A" w:rsidTr="009A543A">
        <w:tc>
          <w:tcPr>
            <w:tcW w:w="3681" w:type="dxa"/>
            <w:shd w:val="clear" w:color="auto" w:fill="D0CECE" w:themeFill="background2" w:themeFillShade="E6"/>
          </w:tcPr>
          <w:p w:rsidR="0028539F" w:rsidRPr="008B772A" w:rsidRDefault="0028539F"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01" w:type="dxa"/>
          </w:tcPr>
          <w:p w:rsidR="0028539F" w:rsidRPr="008B772A" w:rsidRDefault="0028539F" w:rsidP="00686284">
            <w:pPr>
              <w:rPr>
                <w:rFonts w:asciiTheme="minorHAnsi" w:hAnsiTheme="minorHAnsi" w:cstheme="minorHAnsi"/>
                <w:bCs/>
                <w:color w:val="000000" w:themeColor="text1"/>
                <w:sz w:val="20"/>
                <w:szCs w:val="20"/>
                <w:lang w:val="el-GR"/>
              </w:rPr>
            </w:pPr>
            <w:r w:rsidRPr="008B772A">
              <w:rPr>
                <w:rFonts w:asciiTheme="minorHAnsi" w:hAnsiTheme="minorHAnsi" w:cstheme="minorHAnsi"/>
                <w:color w:val="002060"/>
                <w:sz w:val="20"/>
                <w:szCs w:val="20"/>
                <w:lang w:val="el-GR"/>
              </w:rPr>
              <w:t>ΝΖ6</w:t>
            </w:r>
          </w:p>
        </w:tc>
        <w:tc>
          <w:tcPr>
            <w:tcW w:w="2614" w:type="dxa"/>
            <w:gridSpan w:val="2"/>
            <w:shd w:val="clear" w:color="auto" w:fill="D0CECE" w:themeFill="background2" w:themeFillShade="E6"/>
          </w:tcPr>
          <w:p w:rsidR="0028539F" w:rsidRPr="008B772A" w:rsidRDefault="0028539F" w:rsidP="00686284">
            <w:pPr>
              <w:jc w:val="right"/>
              <w:rPr>
                <w:rFonts w:asciiTheme="minorHAnsi" w:hAnsiTheme="minorHAnsi" w:cstheme="minorHAnsi"/>
                <w:b/>
                <w:color w:val="000000" w:themeColor="text1"/>
                <w:sz w:val="20"/>
                <w:szCs w:val="20"/>
              </w:rPr>
            </w:pPr>
            <w:r w:rsidRPr="008B772A">
              <w:rPr>
                <w:rFonts w:asciiTheme="minorHAnsi" w:hAnsiTheme="minorHAnsi" w:cstheme="minorHAnsi"/>
                <w:b/>
                <w:color w:val="000000" w:themeColor="text1"/>
                <w:sz w:val="20"/>
                <w:szCs w:val="20"/>
                <w:lang w:val="el-GR"/>
              </w:rPr>
              <w:t>ΕΞΑΜΗΝΟ ΣΠΟΥΔΩΝ</w:t>
            </w:r>
          </w:p>
        </w:tc>
        <w:tc>
          <w:tcPr>
            <w:tcW w:w="1835" w:type="dxa"/>
            <w:gridSpan w:val="2"/>
          </w:tcPr>
          <w:p w:rsidR="0028539F" w:rsidRPr="008B772A" w:rsidRDefault="0028539F" w:rsidP="00686284">
            <w:pPr>
              <w:rPr>
                <w:rFonts w:asciiTheme="minorHAnsi" w:hAnsiTheme="minorHAnsi" w:cstheme="minorHAnsi"/>
                <w:b/>
                <w:color w:val="000000" w:themeColor="text1"/>
                <w:sz w:val="20"/>
                <w:szCs w:val="20"/>
                <w:lang w:val="el-GR"/>
              </w:rPr>
            </w:pPr>
            <w:r w:rsidRPr="008B772A">
              <w:rPr>
                <w:rFonts w:asciiTheme="minorHAnsi" w:hAnsiTheme="minorHAnsi" w:cstheme="minorHAnsi"/>
                <w:color w:val="002060"/>
                <w:sz w:val="20"/>
                <w:szCs w:val="20"/>
                <w:lang w:val="el-GR"/>
              </w:rPr>
              <w:t>7</w:t>
            </w:r>
          </w:p>
        </w:tc>
      </w:tr>
      <w:tr w:rsidR="0028539F" w:rsidRPr="008B772A" w:rsidTr="009A543A">
        <w:trPr>
          <w:trHeight w:val="375"/>
        </w:trPr>
        <w:tc>
          <w:tcPr>
            <w:tcW w:w="3681"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550" w:type="dxa"/>
            <w:gridSpan w:val="5"/>
            <w:vAlign w:val="center"/>
          </w:tcPr>
          <w:p w:rsidR="0028539F" w:rsidRPr="009A543A" w:rsidRDefault="0028539F" w:rsidP="00686284">
            <w:pPr>
              <w:rPr>
                <w:rFonts w:asciiTheme="minorHAnsi" w:hAnsiTheme="minorHAnsi" w:cstheme="minorHAnsi"/>
                <w:b/>
                <w:bCs/>
                <w:iCs/>
                <w:color w:val="000000" w:themeColor="text1"/>
                <w:sz w:val="20"/>
                <w:szCs w:val="20"/>
                <w:lang w:val="el-GR"/>
              </w:rPr>
            </w:pPr>
            <w:r w:rsidRPr="009A543A">
              <w:rPr>
                <w:rFonts w:asciiTheme="minorHAnsi" w:hAnsiTheme="minorHAnsi" w:cstheme="minorHAnsi"/>
                <w:b/>
                <w:color w:val="002060"/>
                <w:szCs w:val="20"/>
                <w:lang w:val="el-GR"/>
              </w:rPr>
              <w:t>Εκπαιδευτική Τεχνολογία</w:t>
            </w:r>
          </w:p>
        </w:tc>
      </w:tr>
      <w:tr w:rsidR="0028539F" w:rsidRPr="008B772A" w:rsidTr="00686284">
        <w:trPr>
          <w:trHeight w:val="196"/>
        </w:trPr>
        <w:tc>
          <w:tcPr>
            <w:tcW w:w="5986" w:type="dxa"/>
            <w:gridSpan w:val="3"/>
            <w:shd w:val="clear" w:color="auto" w:fill="D0CECE" w:themeFill="background2" w:themeFillShade="E6"/>
            <w:vAlign w:val="center"/>
          </w:tcPr>
          <w:p w:rsidR="0028539F" w:rsidRPr="008B772A" w:rsidRDefault="0028539F"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32" w:type="dxa"/>
            <w:gridSpan w:val="2"/>
            <w:shd w:val="clear" w:color="auto" w:fill="D0CECE" w:themeFill="background2" w:themeFillShade="E6"/>
            <w:vAlign w:val="center"/>
          </w:tcPr>
          <w:p w:rsidR="0028539F" w:rsidRPr="008B772A" w:rsidRDefault="0028539F"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313" w:type="dxa"/>
            <w:shd w:val="clear" w:color="auto" w:fill="D0CECE" w:themeFill="background2" w:themeFillShade="E6"/>
            <w:vAlign w:val="center"/>
          </w:tcPr>
          <w:p w:rsidR="0028539F" w:rsidRPr="008B772A" w:rsidRDefault="0028539F"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28539F" w:rsidRPr="008B772A" w:rsidTr="00686284">
        <w:trPr>
          <w:trHeight w:val="194"/>
        </w:trPr>
        <w:tc>
          <w:tcPr>
            <w:tcW w:w="5986" w:type="dxa"/>
            <w:gridSpan w:val="3"/>
            <w:vAlign w:val="center"/>
          </w:tcPr>
          <w:p w:rsidR="0028539F" w:rsidRPr="008B772A" w:rsidRDefault="0028539F" w:rsidP="00686284">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 και Εργαστηριακές Ασκήσεις με χρήση ηλεκτρονικού υπολογιστή</w:t>
            </w:r>
          </w:p>
        </w:tc>
        <w:tc>
          <w:tcPr>
            <w:tcW w:w="1932" w:type="dxa"/>
            <w:gridSpan w:val="2"/>
            <w:vAlign w:val="center"/>
          </w:tcPr>
          <w:p w:rsidR="0028539F" w:rsidRPr="008B772A" w:rsidRDefault="0028539F" w:rsidP="00686284">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4</w:t>
            </w:r>
          </w:p>
        </w:tc>
        <w:tc>
          <w:tcPr>
            <w:tcW w:w="1313" w:type="dxa"/>
            <w:vAlign w:val="center"/>
          </w:tcPr>
          <w:p w:rsidR="0028539F" w:rsidRPr="008B772A" w:rsidRDefault="0028539F" w:rsidP="00686284">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5</w:t>
            </w:r>
          </w:p>
        </w:tc>
      </w:tr>
      <w:tr w:rsidR="0028539F" w:rsidRPr="008B772A" w:rsidTr="00686284">
        <w:trPr>
          <w:trHeight w:val="194"/>
        </w:trPr>
        <w:tc>
          <w:tcPr>
            <w:tcW w:w="5986" w:type="dxa"/>
            <w:gridSpan w:val="3"/>
            <w:vAlign w:val="center"/>
          </w:tcPr>
          <w:p w:rsidR="0028539F" w:rsidRPr="008B772A" w:rsidRDefault="0028539F" w:rsidP="00686284">
            <w:pPr>
              <w:jc w:val="right"/>
              <w:rPr>
                <w:rFonts w:asciiTheme="minorHAnsi" w:hAnsiTheme="minorHAnsi" w:cstheme="minorHAnsi"/>
                <w:b/>
                <w:color w:val="000000" w:themeColor="text1"/>
                <w:sz w:val="20"/>
                <w:szCs w:val="20"/>
                <w:lang w:val="el-GR"/>
              </w:rPr>
            </w:pPr>
          </w:p>
        </w:tc>
        <w:tc>
          <w:tcPr>
            <w:tcW w:w="1932" w:type="dxa"/>
            <w:gridSpan w:val="2"/>
            <w:vAlign w:val="center"/>
          </w:tcPr>
          <w:p w:rsidR="0028539F" w:rsidRPr="008B772A" w:rsidRDefault="0028539F" w:rsidP="00686284">
            <w:pPr>
              <w:jc w:val="right"/>
              <w:rPr>
                <w:rFonts w:asciiTheme="minorHAnsi" w:hAnsiTheme="minorHAnsi" w:cstheme="minorHAnsi"/>
                <w:color w:val="000000" w:themeColor="text1"/>
                <w:sz w:val="20"/>
                <w:szCs w:val="20"/>
                <w:lang w:val="el-GR"/>
              </w:rPr>
            </w:pPr>
          </w:p>
        </w:tc>
        <w:tc>
          <w:tcPr>
            <w:tcW w:w="1313" w:type="dxa"/>
            <w:vAlign w:val="center"/>
          </w:tcPr>
          <w:p w:rsidR="0028539F" w:rsidRPr="008B772A" w:rsidRDefault="0028539F" w:rsidP="00686284">
            <w:pPr>
              <w:rPr>
                <w:rFonts w:asciiTheme="minorHAnsi" w:hAnsiTheme="minorHAnsi" w:cstheme="minorHAnsi"/>
                <w:color w:val="000000" w:themeColor="text1"/>
                <w:sz w:val="20"/>
                <w:szCs w:val="20"/>
                <w:lang w:val="el-GR"/>
              </w:rPr>
            </w:pPr>
          </w:p>
        </w:tc>
      </w:tr>
      <w:tr w:rsidR="0028539F" w:rsidRPr="008B772A" w:rsidTr="00686284">
        <w:trPr>
          <w:trHeight w:val="194"/>
        </w:trPr>
        <w:tc>
          <w:tcPr>
            <w:tcW w:w="5986" w:type="dxa"/>
            <w:gridSpan w:val="3"/>
            <w:vAlign w:val="center"/>
          </w:tcPr>
          <w:p w:rsidR="0028539F" w:rsidRPr="008B772A" w:rsidRDefault="0028539F" w:rsidP="00686284">
            <w:pPr>
              <w:rPr>
                <w:rFonts w:asciiTheme="minorHAnsi" w:hAnsiTheme="minorHAnsi" w:cstheme="minorHAnsi"/>
                <w:b/>
                <w:color w:val="000000" w:themeColor="text1"/>
                <w:sz w:val="20"/>
                <w:szCs w:val="20"/>
                <w:lang w:val="el-GR"/>
              </w:rPr>
            </w:pPr>
          </w:p>
        </w:tc>
        <w:tc>
          <w:tcPr>
            <w:tcW w:w="1932" w:type="dxa"/>
            <w:gridSpan w:val="2"/>
            <w:vAlign w:val="center"/>
          </w:tcPr>
          <w:p w:rsidR="0028539F" w:rsidRPr="008B772A" w:rsidRDefault="0028539F" w:rsidP="00686284">
            <w:pPr>
              <w:jc w:val="right"/>
              <w:rPr>
                <w:rFonts w:asciiTheme="minorHAnsi" w:hAnsiTheme="minorHAnsi" w:cstheme="minorHAnsi"/>
                <w:color w:val="000000" w:themeColor="text1"/>
                <w:sz w:val="20"/>
                <w:szCs w:val="20"/>
                <w:lang w:val="el-GR"/>
              </w:rPr>
            </w:pPr>
          </w:p>
        </w:tc>
        <w:tc>
          <w:tcPr>
            <w:tcW w:w="1313" w:type="dxa"/>
            <w:vAlign w:val="center"/>
          </w:tcPr>
          <w:p w:rsidR="0028539F" w:rsidRPr="008B772A" w:rsidRDefault="0028539F" w:rsidP="00686284">
            <w:pPr>
              <w:rPr>
                <w:rFonts w:asciiTheme="minorHAnsi" w:hAnsiTheme="minorHAnsi" w:cstheme="minorHAnsi"/>
                <w:color w:val="000000" w:themeColor="text1"/>
                <w:sz w:val="20"/>
                <w:szCs w:val="20"/>
                <w:lang w:val="el-GR"/>
              </w:rPr>
            </w:pPr>
          </w:p>
        </w:tc>
      </w:tr>
      <w:tr w:rsidR="0028539F" w:rsidRPr="009A543A" w:rsidTr="00686284">
        <w:trPr>
          <w:trHeight w:val="194"/>
        </w:trPr>
        <w:tc>
          <w:tcPr>
            <w:tcW w:w="5986" w:type="dxa"/>
            <w:gridSpan w:val="3"/>
            <w:shd w:val="clear" w:color="auto" w:fill="D0CECE" w:themeFill="background2" w:themeFillShade="E6"/>
            <w:vAlign w:val="center"/>
          </w:tcPr>
          <w:p w:rsidR="0028539F" w:rsidRPr="008B772A" w:rsidRDefault="0028539F" w:rsidP="00686284">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932" w:type="dxa"/>
            <w:gridSpan w:val="2"/>
            <w:vAlign w:val="center"/>
          </w:tcPr>
          <w:p w:rsidR="0028539F" w:rsidRPr="008B772A" w:rsidRDefault="0028539F" w:rsidP="00686284">
            <w:pPr>
              <w:jc w:val="right"/>
              <w:rPr>
                <w:rFonts w:asciiTheme="minorHAnsi" w:hAnsiTheme="minorHAnsi" w:cstheme="minorHAnsi"/>
                <w:color w:val="002060"/>
                <w:sz w:val="20"/>
                <w:szCs w:val="20"/>
                <w:lang w:val="el-GR"/>
              </w:rPr>
            </w:pPr>
          </w:p>
        </w:tc>
        <w:tc>
          <w:tcPr>
            <w:tcW w:w="1313" w:type="dxa"/>
            <w:vAlign w:val="center"/>
          </w:tcPr>
          <w:p w:rsidR="0028539F" w:rsidRPr="008B772A" w:rsidRDefault="0028539F" w:rsidP="00686284">
            <w:pPr>
              <w:rPr>
                <w:rFonts w:asciiTheme="minorHAnsi" w:hAnsiTheme="minorHAnsi" w:cstheme="minorHAnsi"/>
                <w:color w:val="002060"/>
                <w:sz w:val="20"/>
                <w:szCs w:val="20"/>
                <w:lang w:val="el-GR"/>
              </w:rPr>
            </w:pPr>
          </w:p>
        </w:tc>
      </w:tr>
      <w:tr w:rsidR="0028539F" w:rsidRPr="008B772A" w:rsidTr="009A543A">
        <w:trPr>
          <w:trHeight w:val="599"/>
        </w:trPr>
        <w:tc>
          <w:tcPr>
            <w:tcW w:w="3681" w:type="dxa"/>
            <w:shd w:val="clear" w:color="auto" w:fill="D0CECE" w:themeFill="background2" w:themeFillShade="E6"/>
          </w:tcPr>
          <w:p w:rsidR="0028539F" w:rsidRPr="008B772A" w:rsidRDefault="0028539F"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550" w:type="dxa"/>
            <w:gridSpan w:val="5"/>
          </w:tcPr>
          <w:p w:rsidR="0028539F" w:rsidRPr="008B772A" w:rsidRDefault="0028539F"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Υποβάθρου</w:t>
            </w:r>
          </w:p>
        </w:tc>
      </w:tr>
      <w:tr w:rsidR="0028539F" w:rsidRPr="008B772A" w:rsidTr="009A543A">
        <w:tc>
          <w:tcPr>
            <w:tcW w:w="3681"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550" w:type="dxa"/>
            <w:gridSpan w:val="5"/>
            <w:vAlign w:val="center"/>
          </w:tcPr>
          <w:p w:rsidR="0028539F" w:rsidRPr="008B772A" w:rsidRDefault="0028539F"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28539F" w:rsidRPr="008B772A" w:rsidTr="009A543A">
        <w:tc>
          <w:tcPr>
            <w:tcW w:w="3681"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550" w:type="dxa"/>
            <w:gridSpan w:val="5"/>
            <w:vAlign w:val="center"/>
          </w:tcPr>
          <w:p w:rsidR="0028539F" w:rsidRPr="008B772A" w:rsidRDefault="0028539F"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28539F" w:rsidRPr="008B772A" w:rsidTr="009A543A">
        <w:tc>
          <w:tcPr>
            <w:tcW w:w="3681"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p>
        </w:tc>
        <w:tc>
          <w:tcPr>
            <w:tcW w:w="5550" w:type="dxa"/>
            <w:gridSpan w:val="5"/>
            <w:vAlign w:val="center"/>
          </w:tcPr>
          <w:p w:rsidR="0028539F" w:rsidRPr="008B772A" w:rsidRDefault="0028539F"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28539F" w:rsidRPr="008B772A" w:rsidTr="009A543A">
        <w:tc>
          <w:tcPr>
            <w:tcW w:w="3681"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550" w:type="dxa"/>
            <w:gridSpan w:val="5"/>
            <w:vAlign w:val="center"/>
          </w:tcPr>
          <w:p w:rsidR="0028539F" w:rsidRPr="008B772A" w:rsidRDefault="0028539F" w:rsidP="00686284">
            <w:pPr>
              <w:rPr>
                <w:rFonts w:asciiTheme="minorHAnsi" w:hAnsiTheme="minorHAnsi" w:cstheme="minorHAnsi"/>
                <w:color w:val="002060"/>
                <w:sz w:val="20"/>
                <w:szCs w:val="20"/>
                <w:lang w:val="el-GR"/>
              </w:rPr>
            </w:pPr>
          </w:p>
        </w:tc>
      </w:tr>
    </w:tbl>
    <w:p w:rsidR="0028539F" w:rsidRPr="008B772A" w:rsidRDefault="0028539F" w:rsidP="001E747E">
      <w:pPr>
        <w:widowControl w:val="0"/>
        <w:numPr>
          <w:ilvl w:val="0"/>
          <w:numId w:val="4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6"/>
        <w:gridCol w:w="4961"/>
      </w:tblGrid>
      <w:tr w:rsidR="0028539F" w:rsidRPr="008B772A" w:rsidTr="00686284">
        <w:tc>
          <w:tcPr>
            <w:tcW w:w="9067" w:type="dxa"/>
            <w:gridSpan w:val="2"/>
            <w:tcBorders>
              <w:bottom w:val="nil"/>
            </w:tcBorders>
            <w:shd w:val="clear" w:color="auto" w:fill="D0CECE" w:themeFill="background2" w:themeFillShade="E6"/>
          </w:tcPr>
          <w:p w:rsidR="0028539F" w:rsidRPr="008B772A" w:rsidRDefault="0028539F" w:rsidP="00686284">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28539F" w:rsidRPr="009A543A" w:rsidTr="00686284">
        <w:tc>
          <w:tcPr>
            <w:tcW w:w="9067" w:type="dxa"/>
            <w:gridSpan w:val="2"/>
            <w:tcBorders>
              <w:top w:val="nil"/>
            </w:tcBorders>
            <w:shd w:val="clear" w:color="auto" w:fill="D0CECE" w:themeFill="background2" w:themeFillShade="E6"/>
          </w:tcPr>
          <w:p w:rsidR="0028539F" w:rsidRPr="008B772A" w:rsidRDefault="0028539F"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8539F" w:rsidRPr="008B772A" w:rsidRDefault="0028539F" w:rsidP="00686284">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28539F" w:rsidRPr="008B772A" w:rsidRDefault="0028539F"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28539F" w:rsidRPr="008B772A" w:rsidRDefault="0028539F"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28539F" w:rsidRPr="008B772A" w:rsidRDefault="0028539F"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28539F" w:rsidRPr="009A543A" w:rsidTr="00686284">
        <w:trPr>
          <w:trHeight w:val="1691"/>
        </w:trPr>
        <w:tc>
          <w:tcPr>
            <w:tcW w:w="9067" w:type="dxa"/>
            <w:gridSpan w:val="2"/>
          </w:tcPr>
          <w:p w:rsidR="0028539F" w:rsidRPr="008B772A" w:rsidRDefault="0028539F" w:rsidP="00686284">
            <w:pPr>
              <w:jc w:val="both"/>
              <w:rPr>
                <w:rFonts w:asciiTheme="minorHAnsi" w:hAnsiTheme="minorHAnsi" w:cstheme="minorHAnsi"/>
                <w:color w:val="002060"/>
                <w:lang w:val="nl-BE"/>
              </w:rPr>
            </w:pPr>
            <w:r w:rsidRPr="008B772A">
              <w:rPr>
                <w:rFonts w:asciiTheme="minorHAnsi" w:hAnsiTheme="minorHAnsi" w:cstheme="minorHAnsi"/>
                <w:color w:val="002060"/>
                <w:sz w:val="22"/>
                <w:szCs w:val="22"/>
                <w:lang w:val="el-GR"/>
              </w:rPr>
              <w:t>Το μάθημα αποσκοπεί στην παρουσίαση της Πληροφορικής και των εργαλείων ΤΠΕ στην διδασκαλία και μάθηση, αλλά και των επιπτώσεων που επιφέρουν στους τομείς της οικονομίας και της ίδιας της εκπαίδευσης, ιδίως των λογιστών και των οικονομολόγων. Με την επιτυχή ολοκλήρωση του μαθήματος οι φοιτητές/τριες θα είναι σε θέση να:</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 xml:space="preserve">Κατανοήσουν την Πληροφορική ως εργαλείο διδασκαλίας και μάθησης (θεωρητικά μοντέλα ένταξης και σύγχρονες/ιστορικές προσεγγίσεις) </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Κατανοούν τον τρόπο χρήσης της Εκπαιδευτικής Τεχνολογίας στην καθημερινή πρακτική και να αξιολογούν τα οφέλη της στην εκπαίδευση, την κοινωνία και την οικονομία.</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Γνωρίζουν γενικά τις θεωρίες μάθησης και τις διδακτικές στρατηγικές (συμπεριφορισμός, εποικοδομιτισμός, κοινωνικοπολιτισμικές προσεγγίσεις)</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Κατονομάζουν τα διάφορα είδη Εκπαιδευτικού Λογισμικού (π.χ. εργαλεία, διαχείρησης της μαθησης, εξομοιωτές, Σοβαρά Παιχνίδια, Έμπειρα Συστήματα, κτλ.).</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Μελετούν την αλληλεξάρτηση της παραγόμενης γνώσης από τις τεχνολογικές εξελίξεις.</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Σχεδιάζουν διδακτικά σενάρια με δραστηριότητες βασισμένες στις ΤΠΕ για την τυπική και άτυπη εκπαίδευση και την εκπαίδευση ενηλίκων, συμπεριλαμβανομένης της δια βίου εκπαίδευσης επαγγελματιών της οικονομίας.</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Εφαρμόζουν στην πράξη διδακτικές μεθοδολογίες και τεχνικές που εμπλέκουν τη χρήση της εκπαιδευτικής τεχνολογίας.</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Αξιοποιούν και αξιολογούν εκπαιδευτικό λογισμικό και υπολογιοστικά περιβάλλοντα υποστήριξης της διδασκαλίας της Λογιστικής και της Χρηματοοικονομικής.</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lastRenderedPageBreak/>
              <w:t>Σχεδιάζει ψηφιακό μαθησιακό περιεχόμενο για μαζικά ανοιχτά διαδικτυακά μαθήματα (</w:t>
            </w:r>
            <w:r w:rsidRPr="008B772A">
              <w:rPr>
                <w:rFonts w:asciiTheme="minorHAnsi" w:hAnsiTheme="minorHAnsi" w:cstheme="minorHAnsi"/>
                <w:color w:val="002060"/>
                <w:lang w:val="en-US"/>
              </w:rPr>
              <w:t>Massive</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Open</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Online</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Courses</w:t>
            </w:r>
            <w:r w:rsidRPr="008B772A">
              <w:rPr>
                <w:rFonts w:asciiTheme="minorHAnsi" w:hAnsiTheme="minorHAnsi" w:cstheme="minorHAnsi"/>
                <w:color w:val="002060"/>
              </w:rPr>
              <w:t>-</w:t>
            </w:r>
            <w:r w:rsidRPr="008B772A">
              <w:rPr>
                <w:rFonts w:asciiTheme="minorHAnsi" w:hAnsiTheme="minorHAnsi" w:cstheme="minorHAnsi"/>
                <w:color w:val="002060"/>
                <w:lang w:val="en-US"/>
              </w:rPr>
              <w:t>MOOCs</w:t>
            </w:r>
            <w:r w:rsidRPr="008B772A">
              <w:rPr>
                <w:rFonts w:asciiTheme="minorHAnsi" w:hAnsiTheme="minorHAnsi" w:cstheme="minorHAnsi"/>
                <w:color w:val="002060"/>
              </w:rPr>
              <w:t>) Λογιστικής και Χρηματοοικονομικής και το εμπλουτίζει με πολυμεσικά στοιχεία.</w:t>
            </w:r>
          </w:p>
          <w:p w:rsidR="0028539F" w:rsidRPr="008B772A" w:rsidRDefault="0028539F" w:rsidP="00686284">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Συζητάει κριτικά για την εξάπλωση και χρήση των Εκπαιδευτικών Τεχνολογιών και τις μελλοντικές τάσεις.</w:t>
            </w:r>
          </w:p>
        </w:tc>
      </w:tr>
      <w:tr w:rsidR="0028539F" w:rsidRPr="008B772A" w:rsidTr="00686284">
        <w:tblPrEx>
          <w:tblLook w:val="0000"/>
        </w:tblPrEx>
        <w:tc>
          <w:tcPr>
            <w:tcW w:w="9067" w:type="dxa"/>
            <w:gridSpan w:val="2"/>
            <w:tcBorders>
              <w:bottom w:val="nil"/>
            </w:tcBorders>
            <w:shd w:val="clear" w:color="auto" w:fill="D0CECE" w:themeFill="background2" w:themeFillShade="E6"/>
          </w:tcPr>
          <w:p w:rsidR="0028539F" w:rsidRPr="008B772A" w:rsidRDefault="0028539F" w:rsidP="00686284">
            <w:pP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Γενικές Ικανότητες</w:t>
            </w:r>
          </w:p>
        </w:tc>
      </w:tr>
      <w:tr w:rsidR="0028539F" w:rsidRPr="008B772A" w:rsidTr="00686284">
        <w:tblPrEx>
          <w:tblLook w:val="0000"/>
        </w:tblPrEx>
        <w:tc>
          <w:tcPr>
            <w:tcW w:w="9067" w:type="dxa"/>
            <w:gridSpan w:val="2"/>
            <w:tcBorders>
              <w:bottom w:val="nil"/>
            </w:tcBorders>
            <w:shd w:val="clear" w:color="auto" w:fill="D0CECE" w:themeFill="background2" w:themeFillShade="E6"/>
          </w:tcPr>
          <w:p w:rsidR="0028539F" w:rsidRPr="008B772A" w:rsidRDefault="0028539F" w:rsidP="00686284">
            <w:pPr>
              <w:rPr>
                <w:rFonts w:asciiTheme="minorHAnsi" w:hAnsiTheme="minorHAnsi" w:cstheme="minorHAnsi"/>
                <w:b/>
                <w:sz w:val="20"/>
                <w:szCs w:val="20"/>
              </w:rPr>
            </w:pPr>
          </w:p>
        </w:tc>
      </w:tr>
      <w:tr w:rsidR="0028539F" w:rsidRPr="009A543A" w:rsidTr="00686284">
        <w:tc>
          <w:tcPr>
            <w:tcW w:w="9067" w:type="dxa"/>
            <w:gridSpan w:val="2"/>
            <w:tcBorders>
              <w:top w:val="nil"/>
              <w:bottom w:val="nil"/>
            </w:tcBorders>
            <w:shd w:val="clear" w:color="auto" w:fill="D0CECE" w:themeFill="background2" w:themeFillShade="E6"/>
          </w:tcPr>
          <w:p w:rsidR="0028539F" w:rsidRPr="008B772A" w:rsidRDefault="0028539F"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8539F" w:rsidRPr="008B772A" w:rsidTr="00686284">
        <w:tblPrEx>
          <w:tblLook w:val="0000"/>
        </w:tblPrEx>
        <w:tc>
          <w:tcPr>
            <w:tcW w:w="4106" w:type="dxa"/>
            <w:tcBorders>
              <w:top w:val="nil"/>
              <w:bottom w:val="single" w:sz="4" w:space="0" w:color="auto"/>
              <w:right w:val="nil"/>
            </w:tcBorders>
            <w:shd w:val="clear" w:color="auto" w:fill="D0CECE" w:themeFill="background2" w:themeFillShade="E6"/>
          </w:tcPr>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1" w:type="dxa"/>
            <w:tcBorders>
              <w:top w:val="nil"/>
              <w:left w:val="nil"/>
              <w:bottom w:val="single" w:sz="4" w:space="0" w:color="auto"/>
            </w:tcBorders>
            <w:shd w:val="clear" w:color="auto" w:fill="D0CECE" w:themeFill="background2" w:themeFillShade="E6"/>
          </w:tcPr>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Σεβασμός στη διαφορετικότητα και στην πολυπολιτισμικότητα</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28539F" w:rsidRPr="008B772A" w:rsidRDefault="0028539F"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28539F" w:rsidRPr="008B772A" w:rsidRDefault="0028539F"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28539F" w:rsidRPr="008B772A" w:rsidRDefault="0028539F"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28539F" w:rsidRPr="008B772A" w:rsidRDefault="0028539F" w:rsidP="00686284">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28539F" w:rsidRPr="008B772A" w:rsidTr="00686284">
        <w:tc>
          <w:tcPr>
            <w:tcW w:w="9067" w:type="dxa"/>
            <w:gridSpan w:val="2"/>
            <w:tcBorders>
              <w:bottom w:val="single" w:sz="4" w:space="0" w:color="auto"/>
            </w:tcBorders>
          </w:tcPr>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Αναζήτηση, ανάλυση και σύνθεση δεδομένων και πληροφοριών, με τη χρήση και των απαραίτητων τεχνολογιών</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Αυτόνομη εργασία</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Ομαδική εργασία</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Εργασία σε διεπιστημονικό περιβάλλον</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Προαγωγή της ελεύθερης, δημιουργικής και επαγωγικής σκέψης</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Σεβασμός στην διαφορετικότητα και στην πολυπολιτισμικότητα</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 xml:space="preserve">Προσαρμογή σε νέες καταστάσεις </w:t>
            </w:r>
          </w:p>
          <w:p w:rsidR="0028539F" w:rsidRPr="008B772A" w:rsidRDefault="0028539F" w:rsidP="001E747E">
            <w:pPr>
              <w:pStyle w:val="a5"/>
              <w:widowControl w:val="0"/>
              <w:numPr>
                <w:ilvl w:val="0"/>
                <w:numId w:val="40"/>
              </w:numPr>
              <w:autoSpaceDE w:val="0"/>
              <w:autoSpaceDN w:val="0"/>
              <w:adjustRightInd w:val="0"/>
              <w:spacing w:after="60"/>
              <w:ind w:left="426"/>
              <w:rPr>
                <w:rFonts w:asciiTheme="minorHAnsi" w:hAnsiTheme="minorHAnsi" w:cstheme="minorHAnsi"/>
                <w:color w:val="002060"/>
              </w:rPr>
            </w:pPr>
            <w:r w:rsidRPr="008B772A">
              <w:rPr>
                <w:rFonts w:asciiTheme="minorHAnsi" w:hAnsiTheme="minorHAnsi" w:cstheme="minorHAnsi"/>
                <w:color w:val="002060"/>
              </w:rPr>
              <w:t xml:space="preserve">Άσκηση κριτικής και αυτοκριτικής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28539F" w:rsidRPr="009A543A" w:rsidTr="00686284">
        <w:tc>
          <w:tcPr>
            <w:tcW w:w="9067" w:type="dxa"/>
          </w:tcPr>
          <w:p w:rsidR="0028539F" w:rsidRPr="008B772A" w:rsidRDefault="0028539F" w:rsidP="00686284">
            <w:pPr>
              <w:widowControl w:val="0"/>
              <w:autoSpaceDE w:val="0"/>
              <w:autoSpaceDN w:val="0"/>
              <w:adjustRightInd w:val="0"/>
              <w:spacing w:after="120"/>
              <w:ind w:left="164"/>
              <w:rPr>
                <w:rFonts w:asciiTheme="minorHAnsi" w:hAnsiTheme="minorHAnsi" w:cstheme="minorHAnsi"/>
                <w:b/>
                <w:color w:val="002060"/>
                <w:lang w:val="el-GR"/>
              </w:rPr>
            </w:pPr>
            <w:r w:rsidRPr="008B772A">
              <w:rPr>
                <w:rFonts w:asciiTheme="minorHAnsi" w:hAnsiTheme="minorHAnsi" w:cstheme="minorHAnsi"/>
                <w:b/>
                <w:color w:val="002060"/>
                <w:sz w:val="22"/>
                <w:szCs w:val="22"/>
                <w:lang w:val="el-GR"/>
              </w:rPr>
              <w:t>ΠΕΡΙΕΧΟΜΕΝΟ ΜΑΘΗΜΑΤΟΣ</w:t>
            </w:r>
          </w:p>
          <w:p w:rsidR="0028539F" w:rsidRPr="008B772A" w:rsidRDefault="0028539F" w:rsidP="00686284">
            <w:pPr>
              <w:autoSpaceDE w:val="0"/>
              <w:autoSpaceDN w:val="0"/>
              <w:adjustRightInd w:val="0"/>
              <w:jc w:val="both"/>
              <w:rPr>
                <w:rFonts w:asciiTheme="minorHAnsi" w:hAnsiTheme="minorHAnsi" w:cstheme="minorHAnsi"/>
                <w:bCs/>
                <w:color w:val="002060"/>
                <w:lang w:val="el-GR"/>
              </w:rPr>
            </w:pPr>
            <w:r w:rsidRPr="008B772A">
              <w:rPr>
                <w:rFonts w:asciiTheme="minorHAnsi" w:hAnsiTheme="minorHAnsi" w:cstheme="minorHAnsi"/>
                <w:bCs/>
                <w:color w:val="002060"/>
                <w:sz w:val="22"/>
                <w:szCs w:val="22"/>
                <w:lang w:val="el-GR"/>
              </w:rPr>
              <w:t>Το περιεχόμενο του θεωρητικού και εργαστηριακού τμήματος του μαθήματος περιλαμβάνει:</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Τις Τεχνολογίες της Πληροφορίας και των Επικοινωνιών (ΤΠΕ). </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Οι νέες απαιτήσεις στον εκπαιδευτικό, κοινωνικό και επαγγελματικό χώρο από την ανάπτυξη Εκπαιδευτικών Τεχνολογιών </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Τις Τεχνολογίες της ηλεκτρονικής εξ αποστάσεως διδασκαλίας και μάθησης</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Τα εικονικά περιβάλλοντα μάθησης και τις πλατφόρμες σύγχρονης/ασύγχρονης μάθησης</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Τα περιβάλλοντα μικτής πραγματικότητας για εκπαιδευτική χρήση</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Μοντέλα ένταξης φορητών ηλεκτρονικών συσκευών στην εκπαιδευτική διαδικασία</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Ανοικτοί ψηφιακοί εκπαιδευτικοί πόροι και </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Θεωρίες μάθησης, μοντέλα ένταξης των ΤΠΕ στην εκπαίδευση</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Χαρακτηριστικά και τρόπος χρήσης εκπαιδευτικών τεχνολογιών και διαδικτυακών εφαρμογών ηλενμτρονικής μάθησης</w:t>
            </w:r>
          </w:p>
          <w:p w:rsidR="0028539F" w:rsidRPr="008B772A" w:rsidRDefault="0028539F" w:rsidP="001E747E">
            <w:pPr>
              <w:pStyle w:val="a5"/>
              <w:numPr>
                <w:ilvl w:val="0"/>
                <w:numId w:val="189"/>
              </w:numPr>
              <w:spacing w:after="0" w:line="240" w:lineRule="auto"/>
              <w:ind w:left="450" w:hanging="283"/>
              <w:jc w:val="both"/>
              <w:rPr>
                <w:rFonts w:asciiTheme="minorHAnsi" w:hAnsiTheme="minorHAnsi" w:cstheme="minorHAnsi"/>
                <w:color w:val="002060"/>
              </w:rPr>
            </w:pPr>
            <w:r w:rsidRPr="008B772A">
              <w:rPr>
                <w:rFonts w:asciiTheme="minorHAnsi" w:hAnsiTheme="minorHAnsi" w:cstheme="minorHAnsi"/>
                <w:color w:val="002060"/>
              </w:rPr>
              <w:t>Ανάπτυξη διδακτικών σεναρίων για την Λογιστική &amp; Χρηματοοικονομική με χρήση ψηφιακών τεχνολογιών.</w:t>
            </w:r>
          </w:p>
          <w:p w:rsidR="0028539F" w:rsidRPr="008B772A" w:rsidRDefault="0028539F" w:rsidP="001E747E">
            <w:pPr>
              <w:pStyle w:val="a5"/>
              <w:numPr>
                <w:ilvl w:val="0"/>
                <w:numId w:val="189"/>
              </w:numPr>
              <w:spacing w:after="0" w:line="240" w:lineRule="auto"/>
              <w:ind w:left="450" w:hanging="283"/>
              <w:jc w:val="both"/>
              <w:rPr>
                <w:rFonts w:asciiTheme="minorHAnsi" w:eastAsiaTheme="minorEastAsia" w:hAnsiTheme="minorHAnsi" w:cstheme="minorHAnsi"/>
                <w:color w:val="002060"/>
              </w:rPr>
            </w:pPr>
            <w:r w:rsidRPr="008B772A">
              <w:rPr>
                <w:rFonts w:asciiTheme="minorHAnsi" w:hAnsiTheme="minorHAnsi" w:cstheme="minorHAnsi"/>
                <w:color w:val="002060"/>
              </w:rPr>
              <w:t>Χρήση και συγκριτική αξιολόγηση εκπαιδευτικών τεχνολογιών στην εκπαίδευση επαγγελματιών οικονομίας</w:t>
            </w:r>
          </w:p>
        </w:tc>
      </w:tr>
    </w:tbl>
    <w:p w:rsidR="0028539F" w:rsidRPr="008B772A" w:rsidRDefault="0028539F" w:rsidP="00C12262">
      <w:pPr>
        <w:pageBreakBefore/>
        <w:widowControl w:val="0"/>
        <w:numPr>
          <w:ilvl w:val="0"/>
          <w:numId w:val="4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lastRenderedPageBreak/>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0"/>
        <w:gridCol w:w="5137"/>
      </w:tblGrid>
      <w:tr w:rsidR="0028539F" w:rsidRPr="009A543A" w:rsidTr="00686284">
        <w:tc>
          <w:tcPr>
            <w:tcW w:w="3930"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137" w:type="dxa"/>
            <w:vAlign w:val="center"/>
          </w:tcPr>
          <w:p w:rsidR="0028539F" w:rsidRPr="008B772A" w:rsidRDefault="0028539F" w:rsidP="00BF5B64">
            <w:pPr>
              <w:rPr>
                <w:rFonts w:asciiTheme="minorHAnsi" w:eastAsia="Calibr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Πρόσωπο με πρόσωπο, και σε ειδικές περιπτώσεις Εξ αποστάσεως εκπαίδευση</w:t>
            </w:r>
          </w:p>
        </w:tc>
      </w:tr>
      <w:tr w:rsidR="0028539F" w:rsidRPr="009A543A" w:rsidTr="00686284">
        <w:tc>
          <w:tcPr>
            <w:tcW w:w="3930" w:type="dxa"/>
            <w:shd w:val="clear" w:color="auto" w:fill="D0CECE" w:themeFill="background2" w:themeFillShade="E6"/>
            <w:vAlign w:val="center"/>
          </w:tcPr>
          <w:p w:rsidR="0028539F" w:rsidRPr="008B772A" w:rsidRDefault="0028539F"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37" w:type="dxa"/>
            <w:tcBorders>
              <w:bottom w:val="single" w:sz="4" w:space="0" w:color="auto"/>
            </w:tcBorders>
            <w:vAlign w:val="center"/>
          </w:tcPr>
          <w:p w:rsidR="0028539F" w:rsidRPr="008B772A" w:rsidRDefault="0028539F" w:rsidP="00686284">
            <w:pP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Ειδικό Λογισμικό </w:t>
            </w:r>
          </w:p>
          <w:p w:rsidR="0028539F" w:rsidRPr="008B772A" w:rsidRDefault="0028539F" w:rsidP="00686284">
            <w:pPr>
              <w:rPr>
                <w:rFonts w:asciiTheme="minorHAnsi" w:hAnsiTheme="minorHAnsi" w:cstheme="minorHAnsi"/>
                <w:b/>
                <w:iCs/>
                <w:color w:val="002060"/>
                <w:sz w:val="20"/>
                <w:szCs w:val="20"/>
                <w:highlight w:val="yellow"/>
                <w:lang w:val="el-GR"/>
              </w:rPr>
            </w:pPr>
            <w:r w:rsidRPr="008B772A">
              <w:rPr>
                <w:rFonts w:asciiTheme="minorHAnsi" w:hAnsiTheme="minorHAnsi" w:cstheme="minorHAnsi"/>
                <w:iCs/>
                <w:color w:val="002060"/>
                <w:sz w:val="20"/>
                <w:szCs w:val="20"/>
                <w:lang w:val="el-GR"/>
              </w:rPr>
              <w:t>Υποστήριξη Μαθησιακής διαδικασίας μέσω της ηλεκτρονικής πλατφόρμας e-class</w:t>
            </w:r>
          </w:p>
        </w:tc>
      </w:tr>
      <w:tr w:rsidR="0028539F" w:rsidRPr="008B772A" w:rsidTr="00686284">
        <w:tc>
          <w:tcPr>
            <w:tcW w:w="3930" w:type="dxa"/>
            <w:shd w:val="clear" w:color="auto" w:fill="D0CECE" w:themeFill="background2" w:themeFillShade="E6"/>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28539F" w:rsidRPr="008B772A" w:rsidRDefault="0028539F"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28539F" w:rsidRPr="008B772A" w:rsidRDefault="0028539F"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28539F" w:rsidRPr="008B772A" w:rsidRDefault="0028539F" w:rsidP="00686284">
            <w:pPr>
              <w:jc w:val="both"/>
              <w:rPr>
                <w:rFonts w:asciiTheme="minorHAnsi" w:hAnsiTheme="minorHAnsi" w:cstheme="minorHAnsi"/>
                <w:i/>
                <w:sz w:val="16"/>
                <w:szCs w:val="16"/>
                <w:lang w:val="el-GR"/>
              </w:rPr>
            </w:pPr>
          </w:p>
          <w:p w:rsidR="0028539F" w:rsidRPr="008B772A" w:rsidRDefault="0028539F"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137" w:type="dxa"/>
            <w:tcBorders>
              <w:bottom w:val="single" w:sz="4" w:space="0" w:color="auto"/>
            </w:tcBorders>
          </w:tcPr>
          <w:tbl>
            <w:tblPr>
              <w:tblStyle w:val="TableGrid3"/>
              <w:tblW w:w="5762" w:type="dxa"/>
              <w:tblLayout w:type="fixed"/>
              <w:tblLook w:val="04A0"/>
            </w:tblPr>
            <w:tblGrid>
              <w:gridCol w:w="3294"/>
              <w:gridCol w:w="2468"/>
            </w:tblGrid>
            <w:tr w:rsidR="0028539F" w:rsidRPr="008B772A" w:rsidTr="00686284">
              <w:tc>
                <w:tcPr>
                  <w:tcW w:w="3294" w:type="dxa"/>
                  <w:shd w:val="clear" w:color="auto" w:fill="D0CECE" w:themeFill="background2" w:themeFillShade="E6"/>
                  <w:vAlign w:val="center"/>
                </w:tcPr>
                <w:p w:rsidR="0028539F" w:rsidRPr="008B772A" w:rsidRDefault="0028539F" w:rsidP="00686284">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468" w:type="dxa"/>
                  <w:shd w:val="clear" w:color="auto" w:fill="D0CECE" w:themeFill="background2" w:themeFillShade="E6"/>
                  <w:vAlign w:val="center"/>
                </w:tcPr>
                <w:p w:rsidR="0028539F" w:rsidRPr="008B772A" w:rsidRDefault="0028539F" w:rsidP="00686284">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ΦόρτοςΕργασίας Εξαμήνου</w:t>
                  </w:r>
                </w:p>
              </w:tc>
            </w:tr>
            <w:tr w:rsidR="0028539F" w:rsidRPr="008B772A" w:rsidTr="00686284">
              <w:tc>
                <w:tcPr>
                  <w:tcW w:w="3294" w:type="dxa"/>
                  <w:vAlign w:val="center"/>
                </w:tcPr>
                <w:p w:rsidR="0028539F" w:rsidRPr="008B772A" w:rsidRDefault="0028539F" w:rsidP="00686284">
                  <w:pPr>
                    <w:rPr>
                      <w:rFonts w:asciiTheme="minorHAnsi" w:hAnsiTheme="minorHAnsi" w:cstheme="minorHAnsi"/>
                      <w:color w:val="002060"/>
                      <w:sz w:val="22"/>
                      <w:szCs w:val="22"/>
                      <w:highlight w:val="yellow"/>
                    </w:rPr>
                  </w:pPr>
                  <w:r w:rsidRPr="008B772A">
                    <w:rPr>
                      <w:rFonts w:asciiTheme="minorHAnsi" w:hAnsiTheme="minorHAnsi" w:cstheme="minorHAnsi"/>
                      <w:color w:val="002060"/>
                      <w:sz w:val="22"/>
                      <w:szCs w:val="22"/>
                    </w:rPr>
                    <w:t>Διαλέξεις</w:t>
                  </w:r>
                </w:p>
              </w:tc>
              <w:tc>
                <w:tcPr>
                  <w:tcW w:w="2468" w:type="dxa"/>
                  <w:vAlign w:val="center"/>
                </w:tcPr>
                <w:p w:rsidR="0028539F" w:rsidRPr="008B772A" w:rsidRDefault="0028539F" w:rsidP="00686284">
                  <w:pPr>
                    <w:jc w:val="center"/>
                    <w:rPr>
                      <w:rFonts w:asciiTheme="minorHAnsi" w:hAnsiTheme="minorHAnsi" w:cstheme="minorHAnsi"/>
                      <w:color w:val="002060"/>
                      <w:sz w:val="22"/>
                      <w:szCs w:val="22"/>
                      <w:highlight w:val="yellow"/>
                      <w:lang w:val="el-GR"/>
                    </w:rPr>
                  </w:pPr>
                  <w:r w:rsidRPr="008B772A">
                    <w:rPr>
                      <w:rFonts w:asciiTheme="minorHAnsi" w:hAnsiTheme="minorHAnsi" w:cstheme="minorHAnsi"/>
                      <w:color w:val="002060"/>
                      <w:sz w:val="22"/>
                      <w:szCs w:val="22"/>
                      <w:lang w:val="el-GR"/>
                    </w:rPr>
                    <w:t>26</w:t>
                  </w:r>
                </w:p>
              </w:tc>
            </w:tr>
            <w:tr w:rsidR="0028539F" w:rsidRPr="008B772A" w:rsidTr="00686284">
              <w:tc>
                <w:tcPr>
                  <w:tcW w:w="3294" w:type="dxa"/>
                  <w:shd w:val="clear" w:color="auto" w:fill="auto"/>
                  <w:vAlign w:val="center"/>
                </w:tcPr>
                <w:p w:rsidR="0028539F" w:rsidRPr="008B772A" w:rsidRDefault="0028539F" w:rsidP="00686284">
                  <w:pPr>
                    <w:rPr>
                      <w:rFonts w:asciiTheme="minorHAnsi" w:hAnsiTheme="minorHAnsi" w:cstheme="minorHAnsi"/>
                      <w:i/>
                      <w:color w:val="002060"/>
                      <w:sz w:val="22"/>
                      <w:szCs w:val="22"/>
                      <w:highlight w:val="yellow"/>
                      <w:lang w:val="el-GR"/>
                    </w:rPr>
                  </w:pPr>
                  <w:r w:rsidRPr="008B772A">
                    <w:rPr>
                      <w:rFonts w:asciiTheme="minorHAnsi" w:hAnsiTheme="minorHAnsi" w:cstheme="minorHAnsi"/>
                      <w:color w:val="002060"/>
                      <w:sz w:val="22"/>
                      <w:szCs w:val="22"/>
                      <w:lang w:val="el-GR"/>
                    </w:rPr>
                    <w:t xml:space="preserve">Εργαστηριακές Ασκήσεις </w:t>
                  </w:r>
                </w:p>
              </w:tc>
              <w:tc>
                <w:tcPr>
                  <w:tcW w:w="2468" w:type="dxa"/>
                  <w:vAlign w:val="center"/>
                </w:tcPr>
                <w:p w:rsidR="0028539F" w:rsidRPr="008B772A" w:rsidRDefault="0028539F" w:rsidP="00686284">
                  <w:pPr>
                    <w:jc w:val="center"/>
                    <w:rPr>
                      <w:rFonts w:asciiTheme="minorHAnsi" w:hAnsiTheme="minorHAnsi" w:cstheme="minorHAnsi"/>
                      <w:color w:val="002060"/>
                      <w:sz w:val="22"/>
                      <w:szCs w:val="22"/>
                      <w:highlight w:val="yellow"/>
                      <w:lang w:val="el-GR"/>
                    </w:rPr>
                  </w:pPr>
                  <w:r w:rsidRPr="008B772A">
                    <w:rPr>
                      <w:rFonts w:asciiTheme="minorHAnsi" w:hAnsiTheme="minorHAnsi" w:cstheme="minorHAnsi"/>
                      <w:color w:val="002060"/>
                      <w:sz w:val="22"/>
                      <w:szCs w:val="22"/>
                      <w:lang w:val="el-GR"/>
                    </w:rPr>
                    <w:t>26</w:t>
                  </w:r>
                </w:p>
              </w:tc>
            </w:tr>
            <w:tr w:rsidR="0028539F" w:rsidRPr="008B772A" w:rsidTr="00686284">
              <w:tc>
                <w:tcPr>
                  <w:tcW w:w="3294" w:type="dxa"/>
                  <w:shd w:val="clear" w:color="auto" w:fill="auto"/>
                  <w:vAlign w:val="center"/>
                </w:tcPr>
                <w:p w:rsidR="0028539F" w:rsidRPr="008B772A" w:rsidRDefault="0028539F" w:rsidP="00686284">
                  <w:pPr>
                    <w:rPr>
                      <w:rFonts w:asciiTheme="minorHAnsi" w:hAnsiTheme="minorHAnsi" w:cstheme="minorHAnsi"/>
                      <w:iCs/>
                      <w:color w:val="002060"/>
                      <w:sz w:val="22"/>
                      <w:szCs w:val="22"/>
                      <w:highlight w:val="yellow"/>
                      <w:lang w:val="el-GR"/>
                    </w:rPr>
                  </w:pPr>
                  <w:r w:rsidRPr="008B772A">
                    <w:rPr>
                      <w:rFonts w:asciiTheme="minorHAnsi" w:hAnsiTheme="minorHAnsi" w:cstheme="minorHAnsi"/>
                      <w:color w:val="002060"/>
                      <w:sz w:val="22"/>
                      <w:szCs w:val="22"/>
                      <w:lang w:val="el-GR"/>
                    </w:rPr>
                    <w:t xml:space="preserve">Συγγραφή εργασίας (ατομικών και ομαδικής) </w:t>
                  </w:r>
                </w:p>
              </w:tc>
              <w:tc>
                <w:tcPr>
                  <w:tcW w:w="2468" w:type="dxa"/>
                  <w:vAlign w:val="center"/>
                </w:tcPr>
                <w:p w:rsidR="0028539F" w:rsidRPr="008B772A" w:rsidRDefault="0028539F" w:rsidP="00686284">
                  <w:pPr>
                    <w:jc w:val="center"/>
                    <w:rPr>
                      <w:rFonts w:asciiTheme="minorHAnsi" w:hAnsiTheme="minorHAnsi" w:cstheme="minorHAnsi"/>
                      <w:color w:val="002060"/>
                      <w:sz w:val="22"/>
                      <w:szCs w:val="22"/>
                      <w:highlight w:val="yellow"/>
                      <w:lang w:val="el-GR"/>
                    </w:rPr>
                  </w:pPr>
                  <w:r w:rsidRPr="008B772A">
                    <w:rPr>
                      <w:rFonts w:asciiTheme="minorHAnsi" w:hAnsiTheme="minorHAnsi" w:cstheme="minorHAnsi"/>
                      <w:color w:val="002060"/>
                      <w:sz w:val="22"/>
                      <w:szCs w:val="22"/>
                    </w:rPr>
                    <w:t>35</w:t>
                  </w:r>
                </w:p>
              </w:tc>
            </w:tr>
            <w:tr w:rsidR="0028539F" w:rsidRPr="008B772A" w:rsidTr="00686284">
              <w:trPr>
                <w:trHeight w:val="529"/>
              </w:trPr>
              <w:tc>
                <w:tcPr>
                  <w:tcW w:w="3294" w:type="dxa"/>
                  <w:shd w:val="clear" w:color="auto" w:fill="auto"/>
                  <w:vAlign w:val="center"/>
                </w:tcPr>
                <w:p w:rsidR="0028539F" w:rsidRPr="008B772A" w:rsidRDefault="0028539F" w:rsidP="00686284">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Αυτοτελής Μελέτη</w:t>
                  </w:r>
                </w:p>
                <w:p w:rsidR="0028539F" w:rsidRPr="008B772A" w:rsidRDefault="0028539F" w:rsidP="00686284">
                  <w:pPr>
                    <w:rPr>
                      <w:rFonts w:asciiTheme="minorHAnsi" w:hAnsiTheme="minorHAnsi" w:cstheme="minorHAnsi"/>
                      <w:iCs/>
                      <w:color w:val="002060"/>
                      <w:sz w:val="22"/>
                      <w:szCs w:val="22"/>
                      <w:highlight w:val="yellow"/>
                      <w:lang w:val="el-GR"/>
                    </w:rPr>
                  </w:pPr>
                  <w:r w:rsidRPr="008B772A">
                    <w:rPr>
                      <w:rFonts w:asciiTheme="minorHAnsi" w:hAnsiTheme="minorHAnsi" w:cstheme="minorHAnsi"/>
                      <w:color w:val="002060"/>
                      <w:sz w:val="22"/>
                      <w:szCs w:val="22"/>
                      <w:lang w:val="el-GR"/>
                    </w:rPr>
                    <w:t>(περιλαμβάνει μελέτη για παρακολούθηση των διαλέξεων, των εργαστηριακών ασκήσεων και των εξετάσεων στη θεωρία και τα εργαστήρια)</w:t>
                  </w:r>
                </w:p>
              </w:tc>
              <w:tc>
                <w:tcPr>
                  <w:tcW w:w="2468" w:type="dxa"/>
                  <w:vAlign w:val="center"/>
                </w:tcPr>
                <w:p w:rsidR="0028539F" w:rsidRPr="008B772A" w:rsidRDefault="0028539F" w:rsidP="00686284">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35</w:t>
                  </w:r>
                </w:p>
              </w:tc>
            </w:tr>
            <w:tr w:rsidR="0028539F" w:rsidRPr="008B772A" w:rsidTr="00686284">
              <w:trPr>
                <w:trHeight w:val="70"/>
              </w:trPr>
              <w:tc>
                <w:tcPr>
                  <w:tcW w:w="3294" w:type="dxa"/>
                  <w:shd w:val="clear" w:color="auto" w:fill="auto"/>
                  <w:vAlign w:val="center"/>
                </w:tcPr>
                <w:p w:rsidR="0028539F" w:rsidRPr="008B772A" w:rsidRDefault="0028539F" w:rsidP="00686284">
                  <w:pPr>
                    <w:rPr>
                      <w:rFonts w:asciiTheme="minorHAnsi" w:hAnsiTheme="minorHAnsi" w:cstheme="minorHAnsi"/>
                      <w:iCs/>
                      <w:color w:val="002060"/>
                      <w:sz w:val="22"/>
                      <w:szCs w:val="22"/>
                      <w:highlight w:val="yellow"/>
                    </w:rPr>
                  </w:pPr>
                  <w:r w:rsidRPr="008B772A">
                    <w:rPr>
                      <w:rFonts w:asciiTheme="minorHAnsi" w:hAnsiTheme="minorHAnsi" w:cstheme="minorHAnsi"/>
                      <w:color w:val="002060"/>
                      <w:sz w:val="22"/>
                      <w:szCs w:val="22"/>
                      <w:lang w:val="el-GR"/>
                    </w:rPr>
                    <w:t>Εξετάσεις</w:t>
                  </w:r>
                </w:p>
              </w:tc>
              <w:tc>
                <w:tcPr>
                  <w:tcW w:w="2468" w:type="dxa"/>
                  <w:vAlign w:val="center"/>
                </w:tcPr>
                <w:p w:rsidR="0028539F" w:rsidRPr="008B772A" w:rsidRDefault="0028539F" w:rsidP="00686284">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3</w:t>
                  </w:r>
                </w:p>
              </w:tc>
            </w:tr>
            <w:tr w:rsidR="0028539F" w:rsidRPr="008B772A" w:rsidTr="00686284">
              <w:tc>
                <w:tcPr>
                  <w:tcW w:w="3294" w:type="dxa"/>
                  <w:shd w:val="clear" w:color="auto" w:fill="auto"/>
                  <w:vAlign w:val="center"/>
                </w:tcPr>
                <w:p w:rsidR="0028539F" w:rsidRPr="008B772A" w:rsidRDefault="0028539F" w:rsidP="00686284">
                  <w:pPr>
                    <w:rPr>
                      <w:rFonts w:asciiTheme="minorHAnsi" w:hAnsiTheme="minorHAnsi" w:cstheme="minorHAnsi"/>
                      <w:iCs/>
                      <w:color w:val="002060"/>
                      <w:sz w:val="22"/>
                      <w:szCs w:val="22"/>
                      <w:highlight w:val="yellow"/>
                    </w:rPr>
                  </w:pPr>
                </w:p>
              </w:tc>
              <w:tc>
                <w:tcPr>
                  <w:tcW w:w="2468" w:type="dxa"/>
                  <w:vAlign w:val="center"/>
                </w:tcPr>
                <w:p w:rsidR="0028539F" w:rsidRPr="008B772A" w:rsidRDefault="0028539F" w:rsidP="00686284">
                  <w:pPr>
                    <w:jc w:val="center"/>
                    <w:rPr>
                      <w:rFonts w:asciiTheme="minorHAnsi" w:hAnsiTheme="minorHAnsi" w:cstheme="minorHAnsi"/>
                      <w:color w:val="002060"/>
                      <w:sz w:val="22"/>
                      <w:szCs w:val="22"/>
                      <w:lang w:val="el-GR"/>
                    </w:rPr>
                  </w:pPr>
                </w:p>
              </w:tc>
            </w:tr>
            <w:tr w:rsidR="0028539F" w:rsidRPr="008B772A" w:rsidTr="00686284">
              <w:tc>
                <w:tcPr>
                  <w:tcW w:w="3294" w:type="dxa"/>
                  <w:vAlign w:val="center"/>
                </w:tcPr>
                <w:p w:rsidR="0028539F" w:rsidRPr="008B772A" w:rsidRDefault="0028539F"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ΣύνολοΜαθήματος</w:t>
                  </w:r>
                </w:p>
              </w:tc>
              <w:tc>
                <w:tcPr>
                  <w:tcW w:w="2468" w:type="dxa"/>
                  <w:vAlign w:val="center"/>
                </w:tcPr>
                <w:p w:rsidR="0028539F" w:rsidRPr="008B772A" w:rsidRDefault="0028539F" w:rsidP="00686284">
                  <w:pPr>
                    <w:jc w:val="center"/>
                    <w:rPr>
                      <w:rFonts w:asciiTheme="minorHAnsi" w:hAnsiTheme="minorHAnsi" w:cstheme="minorHAnsi"/>
                      <w:b/>
                      <w:i/>
                      <w:color w:val="002060"/>
                      <w:sz w:val="22"/>
                      <w:szCs w:val="22"/>
                      <w:lang w:val="el-GR"/>
                    </w:rPr>
                  </w:pPr>
                  <w:r w:rsidRPr="008B772A">
                    <w:rPr>
                      <w:rFonts w:asciiTheme="minorHAnsi" w:hAnsiTheme="minorHAnsi" w:cstheme="minorHAnsi"/>
                      <w:b/>
                      <w:i/>
                      <w:color w:val="002060"/>
                      <w:sz w:val="22"/>
                      <w:szCs w:val="22"/>
                      <w:lang w:val="el-GR"/>
                    </w:rPr>
                    <w:t>125</w:t>
                  </w:r>
                </w:p>
              </w:tc>
            </w:tr>
          </w:tbl>
          <w:p w:rsidR="0028539F" w:rsidRPr="008B772A" w:rsidRDefault="0028539F" w:rsidP="00686284">
            <w:pPr>
              <w:rPr>
                <w:rFonts w:asciiTheme="minorHAnsi" w:hAnsiTheme="minorHAnsi" w:cstheme="minorHAnsi"/>
                <w:highlight w:val="yellow"/>
              </w:rPr>
            </w:pPr>
          </w:p>
        </w:tc>
      </w:tr>
      <w:tr w:rsidR="0028539F" w:rsidRPr="009A543A" w:rsidTr="00686284">
        <w:tc>
          <w:tcPr>
            <w:tcW w:w="3930" w:type="dxa"/>
            <w:vAlign w:val="center"/>
          </w:tcPr>
          <w:p w:rsidR="0028539F" w:rsidRPr="008B772A" w:rsidRDefault="0028539F"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28539F" w:rsidRPr="008B772A" w:rsidRDefault="0028539F"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28539F" w:rsidRPr="008B772A" w:rsidRDefault="0028539F" w:rsidP="00686284">
            <w:pPr>
              <w:jc w:val="both"/>
              <w:rPr>
                <w:rFonts w:asciiTheme="minorHAnsi" w:hAnsiTheme="minorHAnsi" w:cstheme="minorHAnsi"/>
                <w:i/>
                <w:sz w:val="16"/>
                <w:szCs w:val="16"/>
                <w:lang w:val="el-GR"/>
              </w:rPr>
            </w:pPr>
          </w:p>
          <w:p w:rsidR="0028539F" w:rsidRPr="008B772A" w:rsidRDefault="0028539F"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8539F" w:rsidRPr="008B772A" w:rsidRDefault="0028539F" w:rsidP="00686284">
            <w:pPr>
              <w:jc w:val="both"/>
              <w:rPr>
                <w:rFonts w:asciiTheme="minorHAnsi" w:hAnsiTheme="minorHAnsi" w:cstheme="minorHAnsi"/>
                <w:i/>
                <w:sz w:val="16"/>
                <w:szCs w:val="16"/>
                <w:lang w:val="el-GR"/>
              </w:rPr>
            </w:pPr>
          </w:p>
          <w:p w:rsidR="0028539F" w:rsidRPr="008B772A" w:rsidRDefault="0028539F"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37" w:type="dxa"/>
            <w:tcBorders>
              <w:bottom w:val="single" w:sz="4" w:space="0" w:color="auto"/>
            </w:tcBorders>
            <w:vAlign w:val="center"/>
          </w:tcPr>
          <w:p w:rsidR="0028539F" w:rsidRPr="008B772A" w:rsidRDefault="0028539F" w:rsidP="00686284">
            <w:pPr>
              <w:jc w:val="both"/>
              <w:rPr>
                <w:rFonts w:asciiTheme="minorHAnsi" w:hAnsiTheme="minorHAnsi" w:cstheme="minorHAnsi"/>
                <w:b/>
                <w:bCs/>
                <w:iCs/>
                <w:color w:val="002060"/>
                <w:sz w:val="20"/>
                <w:szCs w:val="20"/>
                <w:lang w:val="el-GR"/>
              </w:rPr>
            </w:pPr>
            <w:r w:rsidRPr="008B772A">
              <w:rPr>
                <w:rFonts w:asciiTheme="minorHAnsi" w:hAnsiTheme="minorHAnsi" w:cstheme="minorHAnsi"/>
                <w:b/>
                <w:bCs/>
                <w:iCs/>
                <w:color w:val="002060"/>
                <w:sz w:val="20"/>
                <w:szCs w:val="20"/>
                <w:lang w:val="el-GR"/>
              </w:rPr>
              <w:t xml:space="preserve">Ι. Γραπτή τελική εξέταση στο θεωρητικό μέρος (60%) </w:t>
            </w:r>
          </w:p>
          <w:p w:rsidR="0028539F" w:rsidRPr="008B772A" w:rsidRDefault="0028539F" w:rsidP="00686284">
            <w:pPr>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Περιλαμβάνει:</w:t>
            </w:r>
          </w:p>
          <w:p w:rsidR="0028539F" w:rsidRPr="008B772A" w:rsidRDefault="0028539F" w:rsidP="00686284">
            <w:pPr>
              <w:ind w:left="267" w:hanging="267"/>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w:t>
            </w:r>
            <w:r w:rsidRPr="008B772A">
              <w:rPr>
                <w:rFonts w:asciiTheme="minorHAnsi" w:hAnsiTheme="minorHAnsi" w:cstheme="minorHAnsi"/>
                <w:color w:val="002060"/>
                <w:sz w:val="20"/>
                <w:szCs w:val="20"/>
                <w:lang w:val="el-GR"/>
              </w:rPr>
              <w:tab/>
              <w:t>Ερωτήσεις πολλαπλής επιλογής</w:t>
            </w:r>
          </w:p>
          <w:p w:rsidR="0028539F" w:rsidRPr="008B772A" w:rsidRDefault="0028539F" w:rsidP="00686284">
            <w:pPr>
              <w:ind w:left="267" w:hanging="267"/>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0"/>
                <w:szCs w:val="20"/>
                <w:lang w:val="el-GR"/>
              </w:rPr>
              <w:tab/>
              <w:t>Ερωτήσεις σύντομης απάντησης</w:t>
            </w:r>
          </w:p>
          <w:p w:rsidR="0028539F" w:rsidRPr="008B772A" w:rsidRDefault="0028539F" w:rsidP="00686284">
            <w:pPr>
              <w:ind w:left="267" w:hanging="267"/>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w:t>
            </w:r>
            <w:r w:rsidRPr="008B772A">
              <w:rPr>
                <w:rFonts w:asciiTheme="minorHAnsi" w:hAnsiTheme="minorHAnsi" w:cstheme="minorHAnsi"/>
                <w:color w:val="002060"/>
                <w:sz w:val="20"/>
                <w:szCs w:val="20"/>
                <w:lang w:val="el-GR"/>
              </w:rPr>
              <w:tab/>
              <w:t xml:space="preserve">Ερωτήσεις ανάπτυξης </w:t>
            </w:r>
          </w:p>
          <w:p w:rsidR="0028539F" w:rsidRPr="008B772A" w:rsidRDefault="0028539F" w:rsidP="00686284">
            <w:pPr>
              <w:ind w:left="267" w:hanging="267"/>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w:t>
            </w:r>
            <w:r w:rsidRPr="008B772A">
              <w:rPr>
                <w:rFonts w:asciiTheme="minorHAnsi" w:hAnsiTheme="minorHAnsi" w:cstheme="minorHAnsi"/>
                <w:color w:val="002060"/>
                <w:sz w:val="20"/>
                <w:szCs w:val="20"/>
                <w:lang w:val="el-GR"/>
              </w:rPr>
              <w:tab/>
              <w:t>Συγκριτική αξιολόγηση στοιχείων θεωρίας</w:t>
            </w:r>
          </w:p>
          <w:p w:rsidR="0028539F" w:rsidRPr="008B772A" w:rsidRDefault="0028539F" w:rsidP="00686284">
            <w:pPr>
              <w:ind w:left="267" w:hanging="267"/>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w:t>
            </w:r>
            <w:r w:rsidRPr="008B772A">
              <w:rPr>
                <w:rFonts w:asciiTheme="minorHAnsi" w:hAnsiTheme="minorHAnsi" w:cstheme="minorHAnsi"/>
                <w:color w:val="002060"/>
                <w:sz w:val="20"/>
                <w:szCs w:val="20"/>
                <w:lang w:val="el-GR"/>
              </w:rPr>
              <w:tab/>
              <w:t>Ανάλυση ρόλων και ενδιαφερομένων μερών σε σύντομη μελέτη περίπτωσης</w:t>
            </w:r>
          </w:p>
          <w:p w:rsidR="0028539F" w:rsidRPr="008B772A" w:rsidRDefault="0028539F" w:rsidP="00686284">
            <w:pPr>
              <w:ind w:left="267" w:hanging="267"/>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w:t>
            </w:r>
            <w:r w:rsidRPr="008B772A">
              <w:rPr>
                <w:rFonts w:asciiTheme="minorHAnsi" w:hAnsiTheme="minorHAnsi" w:cstheme="minorHAnsi"/>
                <w:color w:val="002060"/>
                <w:sz w:val="20"/>
                <w:szCs w:val="20"/>
                <w:lang w:val="el-GR"/>
              </w:rPr>
              <w:tab/>
              <w:t>Επίλυση προβλημάτων σχετικών με την αναπαράσταση διαδικασιών</w:t>
            </w:r>
          </w:p>
          <w:p w:rsidR="0028539F" w:rsidRPr="008B772A" w:rsidRDefault="0028539F" w:rsidP="00686284">
            <w:pPr>
              <w:ind w:left="267" w:hanging="267"/>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0"/>
                <w:szCs w:val="20"/>
                <w:lang w:val="el-GR"/>
              </w:rPr>
              <w:tab/>
              <w:t>Συγκριτική αξιολόγηση στοιχείων θεωρίας</w:t>
            </w:r>
          </w:p>
          <w:p w:rsidR="0028539F" w:rsidRPr="008B772A" w:rsidRDefault="0028539F" w:rsidP="00686284">
            <w:pPr>
              <w:jc w:val="both"/>
              <w:rPr>
                <w:rFonts w:asciiTheme="minorHAnsi" w:hAnsiTheme="minorHAnsi" w:cstheme="minorHAnsi"/>
                <w:iCs/>
                <w:color w:val="002060"/>
                <w:sz w:val="20"/>
                <w:szCs w:val="20"/>
                <w:lang w:val="el-GR"/>
              </w:rPr>
            </w:pPr>
            <w:r w:rsidRPr="008B772A">
              <w:rPr>
                <w:rFonts w:asciiTheme="minorHAnsi" w:hAnsiTheme="minorHAnsi" w:cstheme="minorHAnsi"/>
                <w:color w:val="002060"/>
                <w:sz w:val="20"/>
                <w:szCs w:val="20"/>
                <w:lang w:val="el-GR"/>
              </w:rPr>
              <w:t>Η παρουσίαση των Ατομικών και Ομαδικών Εργασιών είναι προαιρετική και δίνει το 30% του βαθμού του θεωρητικού μέρους.</w:t>
            </w:r>
          </w:p>
          <w:p w:rsidR="0028539F" w:rsidRPr="008B772A" w:rsidRDefault="0028539F" w:rsidP="00686284">
            <w:pPr>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Τα κριτήρια αξιολόγησης της τελικής γραπτής εξέτασης γίνονται γνωστά στους φοιτητές κατά τη διάρκεια των μαθημάτων και περιγράφονται στο φύλλο των θεμάτων. </w:t>
            </w:r>
          </w:p>
          <w:p w:rsidR="0028539F" w:rsidRPr="008B772A" w:rsidRDefault="0028539F" w:rsidP="00686284">
            <w:pPr>
              <w:jc w:val="both"/>
              <w:rPr>
                <w:rFonts w:asciiTheme="minorHAnsi" w:hAnsiTheme="minorHAnsi" w:cstheme="minorHAnsi"/>
                <w:b/>
                <w:bCs/>
                <w:iCs/>
                <w:color w:val="002060"/>
                <w:sz w:val="20"/>
                <w:szCs w:val="20"/>
                <w:lang w:val="el-GR"/>
              </w:rPr>
            </w:pPr>
            <w:r w:rsidRPr="008B772A">
              <w:rPr>
                <w:rFonts w:asciiTheme="minorHAnsi" w:hAnsiTheme="minorHAnsi" w:cstheme="minorHAnsi"/>
                <w:b/>
                <w:bCs/>
                <w:iCs/>
                <w:color w:val="002060"/>
                <w:sz w:val="20"/>
                <w:szCs w:val="20"/>
                <w:lang w:val="el-GR"/>
              </w:rPr>
              <w:t xml:space="preserve">ΙΙ. Τελική εξέταση στο εργαστηριακό μέρος (40%) </w:t>
            </w:r>
          </w:p>
          <w:p w:rsidR="0028539F" w:rsidRPr="008B772A" w:rsidRDefault="0028539F" w:rsidP="00686284">
            <w:pPr>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Περιλαμβάνει:</w:t>
            </w:r>
          </w:p>
          <w:p w:rsidR="0028539F" w:rsidRPr="008B772A" w:rsidRDefault="0028539F" w:rsidP="00686284">
            <w:pPr>
              <w:ind w:left="267" w:hanging="267"/>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0"/>
                <w:szCs w:val="20"/>
                <w:lang w:val="el-GR"/>
              </w:rPr>
              <w:tab/>
              <w:t>Ασκήσεις χρήσης του Εκπαιδευτικού Περιβάλλοντος Μάθησης</w:t>
            </w:r>
          </w:p>
          <w:p w:rsidR="0028539F" w:rsidRPr="008B772A" w:rsidRDefault="0028539F" w:rsidP="00686284">
            <w:pPr>
              <w:rPr>
                <w:rFonts w:asciiTheme="minorHAnsi" w:hAnsiTheme="minorHAnsi" w:cstheme="minorHAnsi"/>
                <w:color w:val="002060"/>
                <w:sz w:val="20"/>
                <w:szCs w:val="20"/>
                <w:lang w:val="el-GR"/>
              </w:rPr>
            </w:pPr>
            <w:r w:rsidRPr="008B772A">
              <w:rPr>
                <w:rFonts w:asciiTheme="minorHAnsi" w:hAnsiTheme="minorHAnsi" w:cstheme="minorHAnsi"/>
                <w:iCs/>
                <w:color w:val="002060"/>
                <w:sz w:val="20"/>
                <w:szCs w:val="20"/>
                <w:lang w:val="el-GR"/>
              </w:rPr>
              <w:t>Τα κριτήρια αξιολόγησης των εξετάσεων των εργαστηριακών μαθημάτων γίνονται γνωστά στους φοιτητές κατά τη διάρκεια των εργαστηριακών μαθημάτων και αναγράφονται στο φύλλο των θεμάτων.</w:t>
            </w:r>
          </w:p>
        </w:tc>
      </w:tr>
    </w:tbl>
    <w:p w:rsidR="0028539F" w:rsidRPr="008B772A" w:rsidRDefault="0028539F" w:rsidP="00C12262">
      <w:pPr>
        <w:pageBreakBefore/>
        <w:widowControl w:val="0"/>
        <w:numPr>
          <w:ilvl w:val="0"/>
          <w:numId w:val="4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lastRenderedPageBreak/>
        <w:t>ΣΥΝΙΣΤΩΜΕΝΗ</w:t>
      </w:r>
      <w:r w:rsidRPr="008B772A">
        <w:rPr>
          <w:rFonts w:asciiTheme="minorHAnsi" w:hAnsiTheme="minorHAnsi" w:cstheme="minorHAnsi"/>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28539F" w:rsidRPr="008B772A" w:rsidTr="00686284">
        <w:tc>
          <w:tcPr>
            <w:tcW w:w="9067" w:type="dxa"/>
          </w:tcPr>
          <w:p w:rsidR="0028539F" w:rsidRPr="008B772A" w:rsidRDefault="0028539F" w:rsidP="00686284">
            <w:pPr>
              <w:pStyle w:val="a5"/>
              <w:spacing w:after="120" w:line="240" w:lineRule="auto"/>
              <w:ind w:left="0"/>
              <w:jc w:val="both"/>
              <w:rPr>
                <w:rFonts w:asciiTheme="minorHAnsi" w:hAnsiTheme="minorHAnsi" w:cstheme="minorHAnsi"/>
                <w:i/>
                <w:sz w:val="16"/>
                <w:szCs w:val="16"/>
              </w:rPr>
            </w:pPr>
            <w:r w:rsidRPr="008B772A">
              <w:rPr>
                <w:rFonts w:asciiTheme="minorHAnsi" w:hAnsiTheme="minorHAnsi" w:cstheme="minorHAnsi"/>
                <w:i/>
                <w:sz w:val="16"/>
                <w:szCs w:val="16"/>
              </w:rPr>
              <w:t>- Προτεινόμενη Βιβλιογραφία:</w:t>
            </w:r>
          </w:p>
          <w:p w:rsidR="0028539F" w:rsidRPr="008B772A" w:rsidRDefault="0028539F" w:rsidP="001E747E">
            <w:pPr>
              <w:pStyle w:val="a5"/>
              <w:numPr>
                <w:ilvl w:val="0"/>
                <w:numId w:val="190"/>
              </w:numPr>
              <w:ind w:left="450" w:hanging="283"/>
              <w:jc w:val="both"/>
              <w:rPr>
                <w:rFonts w:asciiTheme="minorHAnsi" w:hAnsiTheme="minorHAnsi" w:cstheme="minorHAnsi"/>
                <w:color w:val="002060"/>
              </w:rPr>
            </w:pPr>
            <w:r w:rsidRPr="008B772A">
              <w:rPr>
                <w:rFonts w:asciiTheme="minorHAnsi" w:hAnsiTheme="minorHAnsi" w:cstheme="minorHAnsi"/>
                <w:color w:val="002060"/>
              </w:rPr>
              <w:t>Τζιμογιάννης, Α. (2019). Ψηφιακές τεχνολογίες και μάθηση του 21</w:t>
            </w:r>
            <w:r w:rsidRPr="008B772A">
              <w:rPr>
                <w:rFonts w:asciiTheme="minorHAnsi" w:hAnsiTheme="minorHAnsi" w:cstheme="minorHAnsi"/>
                <w:color w:val="002060"/>
                <w:vertAlign w:val="superscript"/>
              </w:rPr>
              <w:t>ου</w:t>
            </w:r>
            <w:r w:rsidRPr="008B772A">
              <w:rPr>
                <w:rFonts w:asciiTheme="minorHAnsi" w:hAnsiTheme="minorHAnsi" w:cstheme="minorHAnsi"/>
                <w:color w:val="002060"/>
              </w:rPr>
              <w:t xml:space="preserve"> αιώνα. Αθήνα: Κριτική</w:t>
            </w:r>
          </w:p>
          <w:p w:rsidR="0028539F" w:rsidRPr="008B772A" w:rsidRDefault="0028539F" w:rsidP="001E747E">
            <w:pPr>
              <w:pStyle w:val="a5"/>
              <w:numPr>
                <w:ilvl w:val="0"/>
                <w:numId w:val="190"/>
              </w:numPr>
              <w:ind w:left="450" w:hanging="283"/>
              <w:jc w:val="both"/>
              <w:rPr>
                <w:rFonts w:asciiTheme="minorHAnsi" w:hAnsiTheme="minorHAnsi" w:cstheme="minorHAnsi"/>
                <w:color w:val="002060"/>
              </w:rPr>
            </w:pPr>
            <w:r w:rsidRPr="008B772A">
              <w:rPr>
                <w:rFonts w:asciiTheme="minorHAnsi" w:hAnsiTheme="minorHAnsi" w:cstheme="minorHAnsi"/>
                <w:color w:val="002060"/>
              </w:rPr>
              <w:t>Τζιμογιάννης, Α. (2017). Ηλεκτρονική μάθηση: θεωρητικές προσεγγίσεις και εκπαιδευτικοί σχεδιασμοί. Αθήνα: Κριτική</w:t>
            </w:r>
          </w:p>
          <w:p w:rsidR="0028539F" w:rsidRPr="008B772A" w:rsidRDefault="0028539F" w:rsidP="001E747E">
            <w:pPr>
              <w:pStyle w:val="a5"/>
              <w:numPr>
                <w:ilvl w:val="0"/>
                <w:numId w:val="190"/>
              </w:numPr>
              <w:ind w:left="450" w:hanging="283"/>
              <w:jc w:val="both"/>
              <w:rPr>
                <w:rFonts w:asciiTheme="minorHAnsi" w:hAnsiTheme="minorHAnsi" w:cstheme="minorHAnsi"/>
                <w:color w:val="002060"/>
                <w:lang w:val="nl-BE" w:eastAsia="nl-NL"/>
              </w:rPr>
            </w:pPr>
            <w:r w:rsidRPr="008B772A">
              <w:rPr>
                <w:rFonts w:asciiTheme="minorHAnsi" w:hAnsiTheme="minorHAnsi" w:cstheme="minorHAnsi"/>
                <w:color w:val="002060"/>
                <w:lang w:val="nl-BE" w:eastAsia="nl-NL"/>
              </w:rPr>
              <w:t>Κόμης, Β. (2004). Εισαγωγή της εκπαιδευτικές εφαρμογές των Τεχνολογιών της Πληροφορίας και των Επικοινωνιών. Αθήνα: Εκδόσεις Νέων Τεχνολογιών.</w:t>
            </w:r>
          </w:p>
          <w:p w:rsidR="0028539F" w:rsidRPr="008B772A" w:rsidRDefault="0028539F" w:rsidP="001E747E">
            <w:pPr>
              <w:pStyle w:val="a5"/>
              <w:numPr>
                <w:ilvl w:val="0"/>
                <w:numId w:val="190"/>
              </w:numPr>
              <w:ind w:left="450" w:hanging="283"/>
              <w:jc w:val="both"/>
              <w:rPr>
                <w:rFonts w:asciiTheme="minorHAnsi" w:eastAsiaTheme="minorEastAsia" w:hAnsiTheme="minorHAnsi" w:cstheme="minorHAnsi"/>
                <w:color w:val="002060"/>
                <w:lang w:eastAsia="el-GR"/>
              </w:rPr>
            </w:pPr>
            <w:r w:rsidRPr="008B772A">
              <w:rPr>
                <w:rFonts w:asciiTheme="minorHAnsi" w:hAnsiTheme="minorHAnsi" w:cstheme="minorHAnsi"/>
                <w:color w:val="002060"/>
              </w:rPr>
              <w:t>Δάρρα, Μ., Χριστοδουλίδου, Λ., Καραμούζης, Π., Αυγερινός, Ε. &amp; Αλιβίζος Σ. (2017). Εκπαίδευση με χρήση νέων τεχνολογιών Παιδαγωγική αξιοποίηση ψηφιακών μέσων στην εκπαιδευτική διαδικασία (Συλλογικός Τόμος). Αθήνα: Γρηγόρη</w:t>
            </w:r>
          </w:p>
          <w:p w:rsidR="0028539F" w:rsidRPr="008B772A" w:rsidRDefault="0028539F" w:rsidP="001E747E">
            <w:pPr>
              <w:pStyle w:val="a5"/>
              <w:numPr>
                <w:ilvl w:val="0"/>
                <w:numId w:val="190"/>
              </w:numPr>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Αναστασιάδης, Π. (2016). Εξ αποστάσεως επιμόρφωση των εκπαιδευτικών με τη χρήση προηγμένων μαθησιακών τεχνολογιών διαδικτύου (e-Learning) (Συλλογικός Τόμος). Αθήνα: </w:t>
            </w:r>
            <w:r w:rsidRPr="008B772A">
              <w:rPr>
                <w:rFonts w:asciiTheme="minorHAnsi" w:hAnsiTheme="minorHAnsi" w:cstheme="minorHAnsi"/>
                <w:color w:val="002060"/>
                <w:lang w:val="en-US"/>
              </w:rPr>
              <w:t>Gutenberg</w:t>
            </w:r>
            <w:r w:rsidRPr="008B772A">
              <w:rPr>
                <w:rFonts w:asciiTheme="minorHAnsi" w:hAnsiTheme="minorHAnsi" w:cstheme="minorHAnsi"/>
                <w:color w:val="002060"/>
              </w:rPr>
              <w:t>.</w:t>
            </w:r>
          </w:p>
          <w:p w:rsidR="0028539F" w:rsidRPr="008B772A" w:rsidRDefault="0028539F" w:rsidP="001E747E">
            <w:pPr>
              <w:pStyle w:val="a5"/>
              <w:numPr>
                <w:ilvl w:val="0"/>
                <w:numId w:val="190"/>
              </w:numPr>
              <w:ind w:left="450" w:hanging="283"/>
              <w:jc w:val="both"/>
              <w:rPr>
                <w:rFonts w:asciiTheme="minorHAnsi" w:hAnsiTheme="minorHAnsi" w:cstheme="minorHAnsi"/>
                <w:i/>
                <w:color w:val="002060"/>
              </w:rPr>
            </w:pPr>
            <w:r w:rsidRPr="008B772A">
              <w:rPr>
                <w:rFonts w:asciiTheme="minorHAnsi" w:hAnsiTheme="minorHAnsi" w:cstheme="minorHAnsi"/>
                <w:color w:val="002060"/>
              </w:rPr>
              <w:t>Ράπτης, Α., Ράπτη, Α. (2013). Μάθηση και διδασκαλία στην εποχή της πληροφορίας. Αθήνα: Αθηνά</w:t>
            </w:r>
          </w:p>
          <w:p w:rsidR="0028539F" w:rsidRPr="008B772A" w:rsidRDefault="0028539F" w:rsidP="001E747E">
            <w:pPr>
              <w:pStyle w:val="a5"/>
              <w:numPr>
                <w:ilvl w:val="0"/>
                <w:numId w:val="190"/>
              </w:numPr>
              <w:ind w:left="450" w:hanging="283"/>
              <w:jc w:val="both"/>
              <w:rPr>
                <w:rFonts w:asciiTheme="minorHAnsi" w:hAnsiTheme="minorHAnsi" w:cstheme="minorHAnsi"/>
                <w:i/>
                <w:color w:val="002060"/>
              </w:rPr>
            </w:pPr>
            <w:r w:rsidRPr="008B772A">
              <w:rPr>
                <w:rFonts w:asciiTheme="minorHAnsi" w:hAnsiTheme="minorHAnsi" w:cstheme="minorHAnsi"/>
                <w:color w:val="002060"/>
              </w:rPr>
              <w:t>Σολομωνίδου, Χ. (2006). Νέες τάσεις στην εκπαιδευτική τεχνολογία: Εποικοδομητισμός και σύγχρονα περιβάλλοντα μάθησης. Αθήνα: Μεταίχμιο</w:t>
            </w:r>
          </w:p>
          <w:p w:rsidR="0028539F" w:rsidRPr="008B772A" w:rsidRDefault="0028539F" w:rsidP="00686284">
            <w:pPr>
              <w:jc w:val="both"/>
              <w:rPr>
                <w:rFonts w:asciiTheme="minorHAnsi" w:hAnsiTheme="minorHAnsi" w:cstheme="minorHAnsi"/>
                <w:i/>
                <w:sz w:val="16"/>
                <w:szCs w:val="16"/>
              </w:rPr>
            </w:pPr>
            <w:r w:rsidRPr="008B772A">
              <w:rPr>
                <w:rFonts w:asciiTheme="minorHAnsi" w:hAnsiTheme="minorHAnsi" w:cstheme="minorHAnsi"/>
                <w:i/>
                <w:sz w:val="16"/>
                <w:szCs w:val="16"/>
              </w:rPr>
              <w:t>- Συναφήεπιστημονικά περιοδικά:</w:t>
            </w:r>
          </w:p>
          <w:p w:rsidR="0028539F" w:rsidRPr="008B772A" w:rsidRDefault="0028539F" w:rsidP="00686284">
            <w:pPr>
              <w:jc w:val="both"/>
              <w:rPr>
                <w:rFonts w:asciiTheme="minorHAnsi" w:hAnsiTheme="minorHAnsi" w:cstheme="minorHAnsi"/>
                <w:i/>
                <w:sz w:val="16"/>
                <w:szCs w:val="16"/>
              </w:rPr>
            </w:pPr>
          </w:p>
        </w:tc>
      </w:tr>
    </w:tbl>
    <w:p w:rsidR="00156593" w:rsidRPr="008B772A" w:rsidRDefault="00156593" w:rsidP="00156593">
      <w:pPr>
        <w:spacing w:after="160" w:line="259" w:lineRule="auto"/>
        <w:rPr>
          <w:rFonts w:asciiTheme="minorHAnsi" w:hAnsiTheme="minorHAnsi" w:cstheme="minorHAnsi"/>
          <w:b/>
          <w:color w:val="000000"/>
          <w:lang w:val="el-GR"/>
        </w:rPr>
      </w:pPr>
    </w:p>
    <w:p w:rsidR="00156593" w:rsidRPr="008B772A" w:rsidRDefault="00156593" w:rsidP="008542A2">
      <w:pPr>
        <w:rPr>
          <w:rFonts w:asciiTheme="minorHAnsi" w:hAnsiTheme="minorHAnsi" w:cstheme="minorHAnsi"/>
          <w:b/>
          <w:bCs/>
          <w:sz w:val="28"/>
          <w:lang w:val="el-GR"/>
        </w:rPr>
      </w:pPr>
    </w:p>
    <w:p w:rsidR="00A50319" w:rsidRPr="008B772A" w:rsidRDefault="00A50319" w:rsidP="00B10229">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1002"/>
        <w:gridCol w:w="1622"/>
      </w:tblGrid>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121" w:type="dxa"/>
            <w:gridSpan w:val="5"/>
          </w:tcPr>
          <w:p w:rsidR="00A50319" w:rsidRPr="008B772A" w:rsidRDefault="00A50319"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6121" w:type="dxa"/>
            <w:gridSpan w:val="5"/>
          </w:tcPr>
          <w:p w:rsidR="00A50319" w:rsidRPr="008B772A" w:rsidRDefault="00A50319" w:rsidP="00BF2EBA">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ΛΟΓΙΣΤΙΚΗΣ ΚΑΙ ΧΡΗΜΑΤΟΟΙΚΟΝΟΜΙΚΗΣ</w:t>
            </w:r>
          </w:p>
        </w:tc>
      </w:tr>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121" w:type="dxa"/>
            <w:gridSpan w:val="5"/>
          </w:tcPr>
          <w:p w:rsidR="00A50319" w:rsidRPr="008B772A" w:rsidRDefault="00A50319" w:rsidP="00062119">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ΠΡΟΠΤΥΧΙΑΚΟ</w:t>
            </w:r>
          </w:p>
        </w:tc>
      </w:tr>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A50319" w:rsidRPr="008B772A" w:rsidRDefault="00A50319" w:rsidP="00062119">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rPr>
              <w:t>ΝΕ7</w:t>
            </w:r>
          </w:p>
        </w:tc>
        <w:tc>
          <w:tcPr>
            <w:tcW w:w="2281" w:type="dxa"/>
            <w:gridSpan w:val="2"/>
            <w:shd w:val="clear" w:color="auto" w:fill="DDD9C3"/>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624" w:type="dxa"/>
            <w:gridSpan w:val="2"/>
          </w:tcPr>
          <w:p w:rsidR="00A50319" w:rsidRPr="008B772A" w:rsidRDefault="00A50319" w:rsidP="00062119">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rPr>
              <w:t>5o</w:t>
            </w:r>
          </w:p>
        </w:tc>
      </w:tr>
      <w:tr w:rsidR="00A50319" w:rsidRPr="009A543A" w:rsidTr="00A50319">
        <w:trPr>
          <w:trHeight w:val="375"/>
        </w:trPr>
        <w:tc>
          <w:tcPr>
            <w:tcW w:w="3009" w:type="dxa"/>
            <w:shd w:val="clear" w:color="auto" w:fill="DDD9C3"/>
            <w:vAlign w:val="center"/>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121" w:type="dxa"/>
            <w:gridSpan w:val="5"/>
            <w:vAlign w:val="center"/>
          </w:tcPr>
          <w:p w:rsidR="00A50319" w:rsidRPr="009A543A" w:rsidRDefault="00A50319" w:rsidP="00062119">
            <w:pPr>
              <w:rPr>
                <w:rFonts w:asciiTheme="minorHAnsi" w:hAnsiTheme="minorHAnsi" w:cstheme="minorHAnsi"/>
                <w:b/>
                <w:color w:val="244061"/>
                <w:sz w:val="20"/>
                <w:szCs w:val="20"/>
                <w:lang w:val="el-GR"/>
              </w:rPr>
            </w:pPr>
            <w:r w:rsidRPr="009A543A">
              <w:rPr>
                <w:rFonts w:asciiTheme="minorHAnsi" w:hAnsiTheme="minorHAnsi" w:cstheme="minorHAnsi"/>
                <w:b/>
                <w:color w:val="002060"/>
                <w:szCs w:val="20"/>
                <w:lang w:val="el-GR"/>
              </w:rPr>
              <w:t>Θεσμοί και Πολιτικές της Ευρωπαϊκής Ένωσης</w:t>
            </w:r>
            <w:r w:rsidRPr="009A543A">
              <w:rPr>
                <w:rFonts w:asciiTheme="minorHAnsi" w:hAnsiTheme="minorHAnsi" w:cstheme="minorHAnsi"/>
                <w:b/>
                <w:szCs w:val="20"/>
                <w:lang w:val="el-GR"/>
              </w:rPr>
              <w:t xml:space="preserve"> </w:t>
            </w:r>
          </w:p>
        </w:tc>
      </w:tr>
      <w:tr w:rsidR="00A50319" w:rsidRPr="008B772A" w:rsidTr="00A50319">
        <w:trPr>
          <w:trHeight w:val="196"/>
        </w:trPr>
        <w:tc>
          <w:tcPr>
            <w:tcW w:w="5298" w:type="dxa"/>
            <w:gridSpan w:val="3"/>
            <w:shd w:val="clear" w:color="auto" w:fill="DDD9C3"/>
            <w:vAlign w:val="center"/>
          </w:tcPr>
          <w:p w:rsidR="00A50319" w:rsidRPr="008B772A" w:rsidRDefault="00A50319" w:rsidP="00062119">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210" w:type="dxa"/>
            <w:gridSpan w:val="2"/>
            <w:shd w:val="clear" w:color="auto" w:fill="DDD9C3"/>
            <w:vAlign w:val="center"/>
          </w:tcPr>
          <w:p w:rsidR="00A50319" w:rsidRPr="008B772A" w:rsidRDefault="00A50319" w:rsidP="00062119">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A50319" w:rsidRPr="008B772A" w:rsidRDefault="00A50319" w:rsidP="00062119">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A50319" w:rsidRPr="008B772A" w:rsidTr="00A50319">
        <w:trPr>
          <w:trHeight w:val="194"/>
        </w:trPr>
        <w:tc>
          <w:tcPr>
            <w:tcW w:w="5298" w:type="dxa"/>
            <w:gridSpan w:val="3"/>
          </w:tcPr>
          <w:p w:rsidR="00A50319" w:rsidRPr="008B772A" w:rsidRDefault="00A50319" w:rsidP="00EE141C">
            <w:pPr>
              <w:tabs>
                <w:tab w:val="center" w:pos="2710"/>
                <w:tab w:val="left" w:pos="3591"/>
              </w:tabs>
              <w:rPr>
                <w:rFonts w:asciiTheme="minorHAnsi" w:hAnsiTheme="minorHAnsi" w:cstheme="minorHAnsi"/>
                <w:color w:val="002060"/>
                <w:sz w:val="20"/>
                <w:szCs w:val="20"/>
              </w:rPr>
            </w:pPr>
            <w:r w:rsidRPr="008B772A">
              <w:rPr>
                <w:rFonts w:asciiTheme="minorHAnsi" w:hAnsiTheme="minorHAnsi" w:cstheme="minorHAnsi"/>
                <w:color w:val="002060"/>
                <w:sz w:val="20"/>
                <w:szCs w:val="20"/>
              </w:rPr>
              <w:tab/>
              <w:t>Διαλέξεις</w:t>
            </w:r>
            <w:r w:rsidRPr="008B772A">
              <w:rPr>
                <w:rFonts w:asciiTheme="minorHAnsi" w:hAnsiTheme="minorHAnsi" w:cstheme="minorHAnsi"/>
                <w:color w:val="002060"/>
                <w:sz w:val="20"/>
                <w:szCs w:val="20"/>
              </w:rPr>
              <w:tab/>
            </w:r>
          </w:p>
        </w:tc>
        <w:tc>
          <w:tcPr>
            <w:tcW w:w="2210" w:type="dxa"/>
            <w:gridSpan w:val="2"/>
          </w:tcPr>
          <w:p w:rsidR="00A50319" w:rsidRPr="008B772A" w:rsidRDefault="00A50319" w:rsidP="00EE141C">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2" w:type="dxa"/>
          </w:tcPr>
          <w:p w:rsidR="00A50319" w:rsidRPr="008B772A" w:rsidRDefault="00A50319" w:rsidP="009A543A">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A50319" w:rsidRPr="008B772A" w:rsidTr="00A50319">
        <w:trPr>
          <w:trHeight w:val="194"/>
        </w:trPr>
        <w:tc>
          <w:tcPr>
            <w:tcW w:w="5298" w:type="dxa"/>
            <w:gridSpan w:val="3"/>
          </w:tcPr>
          <w:p w:rsidR="00A50319" w:rsidRPr="008B772A" w:rsidRDefault="00A50319" w:rsidP="00062119">
            <w:pPr>
              <w:jc w:val="right"/>
              <w:rPr>
                <w:rFonts w:asciiTheme="minorHAnsi" w:hAnsiTheme="minorHAnsi" w:cstheme="minorHAnsi"/>
                <w:b/>
                <w:color w:val="002060"/>
                <w:sz w:val="20"/>
                <w:szCs w:val="20"/>
              </w:rPr>
            </w:pPr>
          </w:p>
        </w:tc>
        <w:tc>
          <w:tcPr>
            <w:tcW w:w="2210" w:type="dxa"/>
            <w:gridSpan w:val="2"/>
          </w:tcPr>
          <w:p w:rsidR="00A50319" w:rsidRPr="008B772A" w:rsidRDefault="00A50319" w:rsidP="00062119">
            <w:pPr>
              <w:jc w:val="right"/>
              <w:rPr>
                <w:rFonts w:asciiTheme="minorHAnsi" w:hAnsiTheme="minorHAnsi" w:cstheme="minorHAnsi"/>
                <w:color w:val="002060"/>
                <w:sz w:val="20"/>
                <w:szCs w:val="20"/>
              </w:rPr>
            </w:pPr>
          </w:p>
        </w:tc>
        <w:tc>
          <w:tcPr>
            <w:tcW w:w="1622" w:type="dxa"/>
          </w:tcPr>
          <w:p w:rsidR="00A50319" w:rsidRPr="008B772A" w:rsidRDefault="00A50319" w:rsidP="00062119">
            <w:pPr>
              <w:rPr>
                <w:rFonts w:asciiTheme="minorHAnsi" w:hAnsiTheme="minorHAnsi" w:cstheme="minorHAnsi"/>
                <w:color w:val="002060"/>
                <w:sz w:val="20"/>
                <w:szCs w:val="20"/>
              </w:rPr>
            </w:pPr>
          </w:p>
        </w:tc>
      </w:tr>
      <w:tr w:rsidR="00A50319" w:rsidRPr="008B772A" w:rsidTr="00A50319">
        <w:trPr>
          <w:trHeight w:val="194"/>
        </w:trPr>
        <w:tc>
          <w:tcPr>
            <w:tcW w:w="5298" w:type="dxa"/>
            <w:gridSpan w:val="3"/>
          </w:tcPr>
          <w:p w:rsidR="00A50319" w:rsidRPr="008B772A" w:rsidRDefault="00A50319" w:rsidP="00062119">
            <w:pPr>
              <w:rPr>
                <w:rFonts w:asciiTheme="minorHAnsi" w:hAnsiTheme="minorHAnsi" w:cstheme="minorHAnsi"/>
                <w:b/>
                <w:color w:val="002060"/>
                <w:sz w:val="20"/>
                <w:szCs w:val="20"/>
              </w:rPr>
            </w:pPr>
          </w:p>
        </w:tc>
        <w:tc>
          <w:tcPr>
            <w:tcW w:w="2210" w:type="dxa"/>
            <w:gridSpan w:val="2"/>
          </w:tcPr>
          <w:p w:rsidR="00A50319" w:rsidRPr="008B772A" w:rsidRDefault="00A50319" w:rsidP="00062119">
            <w:pPr>
              <w:jc w:val="right"/>
              <w:rPr>
                <w:rFonts w:asciiTheme="minorHAnsi" w:hAnsiTheme="minorHAnsi" w:cstheme="minorHAnsi"/>
                <w:color w:val="002060"/>
                <w:sz w:val="20"/>
                <w:szCs w:val="20"/>
              </w:rPr>
            </w:pPr>
          </w:p>
        </w:tc>
        <w:tc>
          <w:tcPr>
            <w:tcW w:w="1622" w:type="dxa"/>
          </w:tcPr>
          <w:p w:rsidR="00A50319" w:rsidRPr="008B772A" w:rsidRDefault="00A50319" w:rsidP="00062119">
            <w:pPr>
              <w:rPr>
                <w:rFonts w:asciiTheme="minorHAnsi" w:hAnsiTheme="minorHAnsi" w:cstheme="minorHAnsi"/>
                <w:color w:val="002060"/>
                <w:sz w:val="20"/>
                <w:szCs w:val="20"/>
              </w:rPr>
            </w:pPr>
          </w:p>
        </w:tc>
      </w:tr>
      <w:tr w:rsidR="00A50319" w:rsidRPr="009A543A" w:rsidTr="00A50319">
        <w:trPr>
          <w:trHeight w:val="194"/>
        </w:trPr>
        <w:tc>
          <w:tcPr>
            <w:tcW w:w="5298" w:type="dxa"/>
            <w:gridSpan w:val="3"/>
            <w:shd w:val="clear" w:color="auto" w:fill="DDD9C3"/>
          </w:tcPr>
          <w:p w:rsidR="00A50319" w:rsidRPr="008B772A" w:rsidRDefault="00A50319" w:rsidP="00062119">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210" w:type="dxa"/>
            <w:gridSpan w:val="2"/>
          </w:tcPr>
          <w:p w:rsidR="00A50319" w:rsidRPr="008B772A" w:rsidRDefault="00A50319" w:rsidP="00062119">
            <w:pPr>
              <w:jc w:val="right"/>
              <w:rPr>
                <w:rFonts w:asciiTheme="minorHAnsi" w:hAnsiTheme="minorHAnsi" w:cstheme="minorHAnsi"/>
                <w:color w:val="002060"/>
                <w:sz w:val="20"/>
                <w:szCs w:val="20"/>
                <w:lang w:val="el-GR"/>
              </w:rPr>
            </w:pPr>
          </w:p>
        </w:tc>
        <w:tc>
          <w:tcPr>
            <w:tcW w:w="1622" w:type="dxa"/>
          </w:tcPr>
          <w:p w:rsidR="00A50319" w:rsidRPr="008B772A" w:rsidRDefault="00A50319" w:rsidP="00062119">
            <w:pPr>
              <w:rPr>
                <w:rFonts w:asciiTheme="minorHAnsi" w:hAnsiTheme="minorHAnsi" w:cstheme="minorHAnsi"/>
                <w:color w:val="002060"/>
                <w:sz w:val="20"/>
                <w:szCs w:val="20"/>
                <w:lang w:val="el-GR"/>
              </w:rPr>
            </w:pPr>
          </w:p>
        </w:tc>
      </w:tr>
      <w:tr w:rsidR="00A50319" w:rsidRPr="008B772A" w:rsidTr="00A50319">
        <w:trPr>
          <w:trHeight w:val="599"/>
        </w:trPr>
        <w:tc>
          <w:tcPr>
            <w:tcW w:w="3009" w:type="dxa"/>
            <w:shd w:val="clear" w:color="auto" w:fill="DDD9C3"/>
          </w:tcPr>
          <w:p w:rsidR="00A50319" w:rsidRPr="008B772A" w:rsidRDefault="00A50319" w:rsidP="00062119">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A50319" w:rsidRPr="008B772A" w:rsidRDefault="00A50319" w:rsidP="00062119">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Γενικών Γνώσεων, Επιστημονικής Περιοχής, Ανάπτυξης Δεξιοτήτων</w:t>
            </w:r>
          </w:p>
        </w:tc>
        <w:tc>
          <w:tcPr>
            <w:tcW w:w="6121" w:type="dxa"/>
            <w:gridSpan w:val="5"/>
          </w:tcPr>
          <w:p w:rsidR="00A50319" w:rsidRPr="008B772A" w:rsidRDefault="00A50319" w:rsidP="00062119">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Γενικών Γνώσεων</w:t>
            </w:r>
          </w:p>
        </w:tc>
      </w:tr>
      <w:tr w:rsidR="00A50319" w:rsidRPr="008B772A" w:rsidTr="00A50319">
        <w:tc>
          <w:tcPr>
            <w:tcW w:w="3009" w:type="dxa"/>
            <w:shd w:val="clear" w:color="auto" w:fill="DDD9C3"/>
          </w:tcPr>
          <w:p w:rsidR="00A50319" w:rsidRPr="008B772A" w:rsidRDefault="00A50319" w:rsidP="00A50319">
            <w:pPr>
              <w:jc w:val="right"/>
              <w:rPr>
                <w:rFonts w:asciiTheme="minorHAnsi" w:hAnsiTheme="minorHAnsi" w:cstheme="minorHAnsi"/>
                <w:b/>
                <w:sz w:val="20"/>
                <w:szCs w:val="20"/>
                <w:lang w:val="el-GR"/>
              </w:rPr>
            </w:pPr>
            <w:r w:rsidRPr="008B772A">
              <w:rPr>
                <w:rFonts w:asciiTheme="minorHAnsi" w:hAnsiTheme="minorHAnsi" w:cstheme="minorHAnsi"/>
                <w:b/>
                <w:sz w:val="20"/>
                <w:szCs w:val="20"/>
              </w:rPr>
              <w:t>ΠΡΟΑΠΑΙΤΟΥΜΕΝΑ ΜΑΘΗΜΑΤΑ:</w:t>
            </w:r>
          </w:p>
        </w:tc>
        <w:tc>
          <w:tcPr>
            <w:tcW w:w="6121" w:type="dxa"/>
            <w:gridSpan w:val="5"/>
          </w:tcPr>
          <w:p w:rsidR="00A50319" w:rsidRPr="008B772A" w:rsidRDefault="00A50319"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121" w:type="dxa"/>
            <w:gridSpan w:val="5"/>
          </w:tcPr>
          <w:p w:rsidR="00A50319" w:rsidRPr="008B772A" w:rsidRDefault="00A50319" w:rsidP="00062119">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ΕΛΛΗΝΙΚΗ</w:t>
            </w:r>
          </w:p>
        </w:tc>
      </w:tr>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121" w:type="dxa"/>
            <w:gridSpan w:val="5"/>
          </w:tcPr>
          <w:p w:rsidR="00A50319" w:rsidRPr="008B772A" w:rsidRDefault="00A50319"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A50319" w:rsidRPr="008B772A" w:rsidTr="00A50319">
        <w:tc>
          <w:tcPr>
            <w:tcW w:w="3009" w:type="dxa"/>
            <w:shd w:val="clear" w:color="auto" w:fill="DDD9C3"/>
          </w:tcPr>
          <w:p w:rsidR="00A50319" w:rsidRPr="008B772A" w:rsidRDefault="00A50319" w:rsidP="00062119">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121" w:type="dxa"/>
            <w:gridSpan w:val="5"/>
          </w:tcPr>
          <w:p w:rsidR="00A50319" w:rsidRPr="008B772A" w:rsidRDefault="00A50319" w:rsidP="00062119">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244061"/>
                <w:sz w:val="20"/>
                <w:szCs w:val="20"/>
                <w:lang w:val="en-GB"/>
              </w:rPr>
              <w:t>https://eclass.emt.</w:t>
            </w:r>
            <w:r w:rsidR="009A543A">
              <w:rPr>
                <w:rFonts w:asciiTheme="minorHAnsi" w:eastAsia="Calibri" w:hAnsiTheme="minorHAnsi" w:cstheme="minorHAnsi"/>
                <w:color w:val="244061"/>
                <w:sz w:val="20"/>
                <w:szCs w:val="20"/>
                <w:lang w:val="en-GB"/>
              </w:rPr>
              <w:t>duth</w:t>
            </w:r>
            <w:r w:rsidRPr="008B772A">
              <w:rPr>
                <w:rFonts w:asciiTheme="minorHAnsi" w:eastAsia="Calibri" w:hAnsiTheme="minorHAnsi" w:cstheme="minorHAnsi"/>
                <w:color w:val="244061"/>
                <w:sz w:val="20"/>
                <w:szCs w:val="20"/>
                <w:lang w:val="en-GB"/>
              </w:rPr>
              <w:t>.gr/courses/AD124/</w:t>
            </w:r>
          </w:p>
        </w:tc>
      </w:tr>
    </w:tbl>
    <w:p w:rsidR="00A50319" w:rsidRPr="008B772A" w:rsidRDefault="00A50319" w:rsidP="002743AC">
      <w:pPr>
        <w:widowControl w:val="0"/>
        <w:numPr>
          <w:ilvl w:val="0"/>
          <w:numId w:val="198"/>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lastRenderedPageBreak/>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A50319" w:rsidRPr="008B772A" w:rsidTr="00A50319">
        <w:tc>
          <w:tcPr>
            <w:tcW w:w="9067" w:type="dxa"/>
            <w:gridSpan w:val="2"/>
            <w:tcBorders>
              <w:bottom w:val="nil"/>
            </w:tcBorders>
            <w:shd w:val="clear" w:color="auto" w:fill="DDD9C3"/>
          </w:tcPr>
          <w:p w:rsidR="00A50319" w:rsidRPr="008B772A" w:rsidRDefault="00A50319" w:rsidP="00062119">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A50319" w:rsidRPr="009A543A" w:rsidTr="00A50319">
        <w:tc>
          <w:tcPr>
            <w:tcW w:w="9067" w:type="dxa"/>
            <w:gridSpan w:val="2"/>
            <w:tcBorders>
              <w:top w:val="nil"/>
            </w:tcBorders>
            <w:shd w:val="clear" w:color="auto" w:fill="DDD9C3"/>
          </w:tcPr>
          <w:p w:rsidR="00A50319" w:rsidRPr="008B772A" w:rsidRDefault="00A50319" w:rsidP="00062119">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A50319" w:rsidRPr="008B772A" w:rsidRDefault="00A50319" w:rsidP="00062119">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A50319" w:rsidRPr="008B772A" w:rsidRDefault="00A50319" w:rsidP="00A50319">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A50319" w:rsidRPr="008B772A" w:rsidRDefault="00A50319" w:rsidP="00A50319">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A50319" w:rsidRPr="008B772A" w:rsidRDefault="00A50319" w:rsidP="00062119">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A50319" w:rsidRPr="008B772A" w:rsidRDefault="00A50319" w:rsidP="00A50319">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A50319" w:rsidRPr="009A543A" w:rsidTr="00A50319">
        <w:tc>
          <w:tcPr>
            <w:tcW w:w="9067" w:type="dxa"/>
            <w:gridSpan w:val="2"/>
          </w:tcPr>
          <w:p w:rsidR="00A50319" w:rsidRPr="008B772A" w:rsidRDefault="00A50319" w:rsidP="00062119">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Μετά την επιτυχή ολοκλήρωση του μαθήματος, οι συμμετέχοντες θα είναι σε θέση να</w:t>
            </w:r>
            <w:r w:rsidRPr="008B772A">
              <w:rPr>
                <w:rFonts w:asciiTheme="minorHAnsi" w:hAnsiTheme="minorHAnsi" w:cstheme="minorHAnsi"/>
                <w:color w:val="FF0000"/>
                <w:sz w:val="22"/>
                <w:szCs w:val="22"/>
                <w:lang w:val="el-GR"/>
              </w:rPr>
              <w:t xml:space="preserve"> </w:t>
            </w:r>
            <w:r w:rsidRPr="008B772A">
              <w:rPr>
                <w:rFonts w:asciiTheme="minorHAnsi" w:hAnsiTheme="minorHAnsi" w:cstheme="minorHAnsi"/>
                <w:color w:val="244061"/>
                <w:sz w:val="22"/>
                <w:szCs w:val="22"/>
                <w:lang w:val="el-GR"/>
              </w:rPr>
              <w:t>έχουν κατανοήσει:</w:t>
            </w:r>
          </w:p>
          <w:p w:rsidR="00A50319" w:rsidRPr="008B772A" w:rsidRDefault="00A50319"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Τη δημιουργία, δομή και λειτουργία της Ευρωπαϊκής Ένωσης (ΕΕ) </w:t>
            </w:r>
          </w:p>
          <w:p w:rsidR="00A50319" w:rsidRPr="008B772A" w:rsidRDefault="00A50319"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Τους θεσμούς που περιβάλλουν την ΕΕ,</w:t>
            </w:r>
          </w:p>
          <w:p w:rsidR="00A50319" w:rsidRPr="008B772A" w:rsidRDefault="00A50319"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Τα στάδια οικονομικής και πολιτικής ολοκλήρωσης</w:t>
            </w:r>
          </w:p>
          <w:p w:rsidR="00A50319" w:rsidRPr="008B772A" w:rsidRDefault="00A50319"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Τις πολιτικές που εφαρμόζει η Ε.Ε..  </w:t>
            </w:r>
          </w:p>
          <w:p w:rsidR="00A50319" w:rsidRPr="008B772A" w:rsidRDefault="00A50319"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Τη διασύνδεση των οικονομικών και πολιτικών διαστάσεων του ευρωπαϊκού οικοδομήματος. </w:t>
            </w:r>
          </w:p>
          <w:p w:rsidR="00A50319" w:rsidRPr="008B772A" w:rsidRDefault="00A50319"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Τη σημασία της Ε.Ε. σε οικονομικό και πολιτικό επίπεδο αλλά και στην καθημερινή ζωή.  </w:t>
            </w:r>
          </w:p>
        </w:tc>
      </w:tr>
      <w:tr w:rsidR="00A50319" w:rsidRPr="008B772A" w:rsidTr="00A50319">
        <w:tblPrEx>
          <w:tblLook w:val="0000"/>
        </w:tblPrEx>
        <w:tc>
          <w:tcPr>
            <w:tcW w:w="9067" w:type="dxa"/>
            <w:gridSpan w:val="2"/>
            <w:tcBorders>
              <w:bottom w:val="nil"/>
            </w:tcBorders>
            <w:shd w:val="clear" w:color="auto" w:fill="DDD9C3"/>
          </w:tcPr>
          <w:p w:rsidR="00A50319" w:rsidRPr="008B772A" w:rsidRDefault="00A50319" w:rsidP="00062119">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A50319" w:rsidRPr="009A543A" w:rsidTr="00A50319">
        <w:tc>
          <w:tcPr>
            <w:tcW w:w="9067" w:type="dxa"/>
            <w:gridSpan w:val="2"/>
            <w:tcBorders>
              <w:top w:val="nil"/>
              <w:bottom w:val="nil"/>
            </w:tcBorders>
            <w:shd w:val="clear" w:color="auto" w:fill="DDD9C3"/>
          </w:tcPr>
          <w:p w:rsidR="00A50319" w:rsidRPr="008B772A" w:rsidRDefault="00A50319" w:rsidP="00062119">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50319" w:rsidRPr="009A543A" w:rsidTr="00A50319">
        <w:tblPrEx>
          <w:tblLook w:val="0000"/>
        </w:tblPrEx>
        <w:tc>
          <w:tcPr>
            <w:tcW w:w="3964" w:type="dxa"/>
            <w:tcBorders>
              <w:top w:val="nil"/>
              <w:bottom w:val="single" w:sz="4" w:space="0" w:color="auto"/>
              <w:right w:val="nil"/>
            </w:tcBorders>
            <w:shd w:val="clear" w:color="auto" w:fill="DDD9C3"/>
          </w:tcPr>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A50319" w:rsidRPr="008B772A" w:rsidRDefault="00A50319"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A50319" w:rsidRPr="008B772A" w:rsidRDefault="00A50319" w:rsidP="00062119">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A50319" w:rsidRPr="009A543A" w:rsidTr="00A50319">
        <w:tc>
          <w:tcPr>
            <w:tcW w:w="9067" w:type="dxa"/>
            <w:gridSpan w:val="2"/>
            <w:tcBorders>
              <w:bottom w:val="single" w:sz="4" w:space="0" w:color="auto"/>
            </w:tcBorders>
          </w:tcPr>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Προσαρμογή σε νέες καταστάσεις </w:t>
            </w:r>
          </w:p>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Λήψη αποφάσεων </w:t>
            </w:r>
          </w:p>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Αυτόνομη εργασία </w:t>
            </w:r>
          </w:p>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Εργασία σε διεθνές περιβάλλον </w:t>
            </w:r>
          </w:p>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Εργασία σε διεπιστημονικό περιβάλλον </w:t>
            </w:r>
          </w:p>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Άσκηση κριτικής και αυτοκριτικής </w:t>
            </w:r>
          </w:p>
          <w:p w:rsidR="00A50319" w:rsidRPr="008B772A" w:rsidRDefault="00A50319"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tc>
      </w:tr>
    </w:tbl>
    <w:p w:rsidR="00A50319" w:rsidRPr="008B772A" w:rsidRDefault="00A50319" w:rsidP="002743AC">
      <w:pPr>
        <w:widowControl w:val="0"/>
        <w:numPr>
          <w:ilvl w:val="0"/>
          <w:numId w:val="198"/>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50319" w:rsidRPr="009A543A" w:rsidTr="00A50319">
        <w:tc>
          <w:tcPr>
            <w:tcW w:w="9067" w:type="dxa"/>
          </w:tcPr>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Ιστορική αναδρομή της Ε.Ε. και ευρύτερο ιστορικό πλαίσιο.</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Θεωρητικό πλαίσιο Ι: αποσαφήνιση βασικών όρων του μαθήματος (Ολοκλήρωση, Κοινή Πολιτική).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Θεωρητικό πλαίσιο ΙΙ: Θεωρίες της Ε.Ε.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Θεσμικό πλαίσιο Ι: οι Συνθήκες της Ε.Ε.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Θεσμικό πλαίσιο ΙΙ: τα Θεσμικά Όργανα της Ε.Ε.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Θεσμικό πλαίσιο ΙΙΙ: οι νομικές πράξεις των θεσμικών οργάνων.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Οικονομική Ολοκλήρωση Ι: Τα οικονομικά της Ένωσης, Στάδια οικονομικής ολοκλήρωσης.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Οικονομική Ολοκλήρωση ΙΙ: ΟΝΕ, Προϋπολογισμός.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Πολιτική Ολοκλήρωση: Δικαιοσύνη, Εσωτερικές Υποθέσεις, Κοινή Εξωτερική Πολιτική, Κοινή Πολιτική Ασφάλειας και Άμυνας.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Κοινές Πολιτικές Ι: Περιφερειακή Πολιτική, Πολιτική για την Βιομηχανία και τις Επιχειρήσεις. </w:t>
            </w:r>
          </w:p>
          <w:p w:rsidR="00A50319" w:rsidRPr="008B772A" w:rsidRDefault="00A50319" w:rsidP="001E747E">
            <w:pPr>
              <w:numPr>
                <w:ilvl w:val="0"/>
                <w:numId w:val="192"/>
              </w:numPr>
              <w:tabs>
                <w:tab w:val="clear" w:pos="1440"/>
                <w:tab w:val="num" w:pos="317"/>
              </w:tabs>
              <w:ind w:left="317"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Κοινές Πολιτικές ΙΙ: Πολιτική Ανταγωνισμού, Δικαιώματα Ευρωπαίου Πολίτη και Προστασία των Καταναλωτών.</w:t>
            </w:r>
          </w:p>
        </w:tc>
      </w:tr>
    </w:tbl>
    <w:p w:rsidR="00A50319" w:rsidRPr="002743AC" w:rsidRDefault="00A50319" w:rsidP="002743AC">
      <w:pPr>
        <w:widowControl w:val="0"/>
        <w:numPr>
          <w:ilvl w:val="0"/>
          <w:numId w:val="198"/>
        </w:numPr>
        <w:autoSpaceDE w:val="0"/>
        <w:autoSpaceDN w:val="0"/>
        <w:adjustRightInd w:val="0"/>
        <w:spacing w:before="120"/>
        <w:rPr>
          <w:rFonts w:asciiTheme="minorHAnsi" w:hAnsiTheme="minorHAnsi" w:cstheme="minorHAnsi"/>
          <w:b/>
          <w:color w:val="000000"/>
        </w:rPr>
      </w:pPr>
      <w:r w:rsidRPr="002743AC">
        <w:rPr>
          <w:rFonts w:asciiTheme="minorHAnsi" w:hAnsiTheme="minorHAnsi" w:cstheme="minorHAnsi"/>
          <w:b/>
          <w:color w:val="000000"/>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A50319" w:rsidRPr="009A543A" w:rsidTr="00A50319">
        <w:tc>
          <w:tcPr>
            <w:tcW w:w="3306" w:type="dxa"/>
            <w:shd w:val="clear" w:color="auto" w:fill="DDD9C3"/>
          </w:tcPr>
          <w:p w:rsidR="00A50319" w:rsidRPr="008B772A" w:rsidRDefault="00A50319"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 xml:space="preserve">Πρόσωπο με πρόσωπο, Εξ αποστάσεως </w:t>
            </w:r>
            <w:r w:rsidRPr="008B772A">
              <w:rPr>
                <w:rFonts w:asciiTheme="minorHAnsi" w:hAnsiTheme="minorHAnsi" w:cstheme="minorHAnsi"/>
                <w:i/>
                <w:sz w:val="16"/>
                <w:szCs w:val="16"/>
                <w:lang w:val="el-GR"/>
              </w:rPr>
              <w:lastRenderedPageBreak/>
              <w:t>εκπαίδευση κ.λπ.</w:t>
            </w:r>
          </w:p>
        </w:tc>
        <w:tc>
          <w:tcPr>
            <w:tcW w:w="5761" w:type="dxa"/>
          </w:tcPr>
          <w:p w:rsidR="00A50319" w:rsidRPr="008B772A" w:rsidRDefault="00A50319" w:rsidP="00062119">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lastRenderedPageBreak/>
              <w:t xml:space="preserve">Πρόσωπο με πρόσωπο, και σε ειδικές περιπτώσεις εξ </w:t>
            </w:r>
            <w:r w:rsidRPr="008B772A">
              <w:rPr>
                <w:rFonts w:asciiTheme="minorHAnsi" w:eastAsia="Calibri" w:hAnsiTheme="minorHAnsi" w:cstheme="minorHAnsi"/>
                <w:color w:val="244061"/>
                <w:sz w:val="22"/>
                <w:szCs w:val="22"/>
                <w:lang w:val="el-GR"/>
              </w:rPr>
              <w:lastRenderedPageBreak/>
              <w:t>αποστάσεως εκπαίδευση</w:t>
            </w:r>
          </w:p>
        </w:tc>
      </w:tr>
      <w:tr w:rsidR="00A50319" w:rsidRPr="009A543A" w:rsidTr="00A50319">
        <w:tc>
          <w:tcPr>
            <w:tcW w:w="3306" w:type="dxa"/>
            <w:shd w:val="clear" w:color="auto" w:fill="DDD9C3"/>
          </w:tcPr>
          <w:p w:rsidR="00A50319" w:rsidRPr="008B772A" w:rsidRDefault="00A50319" w:rsidP="00062119">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lastRenderedPageBreak/>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rsidR="00A50319" w:rsidRPr="008B772A" w:rsidRDefault="00A50319" w:rsidP="00B37ED1">
            <w:pPr>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 στην Επικοινωνία με τους φοιτητές (μέσω Διαδικτύου)</w:t>
            </w:r>
          </w:p>
        </w:tc>
      </w:tr>
      <w:tr w:rsidR="00A50319" w:rsidRPr="008B772A" w:rsidTr="00A50319">
        <w:tc>
          <w:tcPr>
            <w:tcW w:w="3306" w:type="dxa"/>
            <w:shd w:val="clear" w:color="auto" w:fill="DDD9C3"/>
          </w:tcPr>
          <w:p w:rsidR="00A50319" w:rsidRPr="008B772A" w:rsidRDefault="00A50319"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A50319" w:rsidRPr="008B772A" w:rsidRDefault="00A50319"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A50319" w:rsidRPr="008B772A" w:rsidRDefault="00A50319"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A50319" w:rsidRPr="008B772A" w:rsidRDefault="00A50319" w:rsidP="00062119">
            <w:pPr>
              <w:jc w:val="both"/>
              <w:rPr>
                <w:rFonts w:asciiTheme="minorHAnsi" w:hAnsiTheme="minorHAnsi" w:cstheme="minorHAnsi"/>
                <w:i/>
                <w:sz w:val="16"/>
                <w:szCs w:val="16"/>
                <w:lang w:val="el-GR"/>
              </w:rPr>
            </w:pPr>
          </w:p>
          <w:p w:rsidR="00A50319" w:rsidRPr="008B772A" w:rsidRDefault="00A50319"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761" w:type="dxa"/>
            <w:tcBorders>
              <w:bottom w:val="single" w:sz="4" w:space="0" w:color="auto"/>
            </w:tcBorders>
          </w:tcPr>
          <w:tbl>
            <w:tblPr>
              <w:tblStyle w:val="a7"/>
              <w:tblW w:w="0" w:type="auto"/>
              <w:tblLook w:val="04A0"/>
            </w:tblPr>
            <w:tblGrid>
              <w:gridCol w:w="2449"/>
              <w:gridCol w:w="2661"/>
            </w:tblGrid>
            <w:tr w:rsidR="00A50319" w:rsidRPr="008B772A" w:rsidTr="00A50319">
              <w:tc>
                <w:tcPr>
                  <w:tcW w:w="2449" w:type="dxa"/>
                  <w:shd w:val="clear" w:color="auto" w:fill="DDD9C3"/>
                  <w:vAlign w:val="center"/>
                </w:tcPr>
                <w:p w:rsidR="00A50319" w:rsidRPr="008B772A" w:rsidRDefault="00A50319" w:rsidP="00062119">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2661" w:type="dxa"/>
                  <w:shd w:val="clear" w:color="auto" w:fill="DDD9C3"/>
                  <w:vAlign w:val="center"/>
                </w:tcPr>
                <w:p w:rsidR="00A50319" w:rsidRPr="008B772A" w:rsidRDefault="00A50319" w:rsidP="00062119">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A50319" w:rsidRPr="008B772A" w:rsidTr="00A50319">
              <w:tc>
                <w:tcPr>
                  <w:tcW w:w="2449" w:type="dxa"/>
                </w:tcPr>
                <w:p w:rsidR="00A50319" w:rsidRPr="008B772A" w:rsidRDefault="00A50319" w:rsidP="00062119">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661" w:type="dxa"/>
                  <w:vAlign w:val="center"/>
                </w:tcPr>
                <w:p w:rsidR="00A50319" w:rsidRPr="008B772A" w:rsidRDefault="00A50319" w:rsidP="009A543A">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w:t>
                  </w:r>
                </w:p>
              </w:tc>
            </w:tr>
            <w:tr w:rsidR="00A50319" w:rsidRPr="008B772A" w:rsidTr="00A50319">
              <w:tc>
                <w:tcPr>
                  <w:tcW w:w="2449" w:type="dxa"/>
                  <w:shd w:val="clear" w:color="auto" w:fill="auto"/>
                </w:tcPr>
                <w:p w:rsidR="00A50319" w:rsidRPr="008B772A" w:rsidRDefault="00A50319" w:rsidP="00C96D56">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Αυτοτελής μελέτη</w:t>
                  </w:r>
                </w:p>
              </w:tc>
              <w:tc>
                <w:tcPr>
                  <w:tcW w:w="2661" w:type="dxa"/>
                </w:tcPr>
                <w:p w:rsidR="00A50319" w:rsidRPr="008B772A" w:rsidRDefault="00A50319" w:rsidP="00C96D56">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rPr>
                    <w:t>8</w:t>
                  </w:r>
                  <w:r w:rsidRPr="008B772A">
                    <w:rPr>
                      <w:rFonts w:asciiTheme="minorHAnsi" w:hAnsiTheme="minorHAnsi" w:cstheme="minorHAnsi"/>
                      <w:iCs/>
                      <w:color w:val="002060"/>
                      <w:sz w:val="22"/>
                      <w:szCs w:val="22"/>
                      <w:lang w:val="el-GR"/>
                    </w:rPr>
                    <w:t>3</w:t>
                  </w:r>
                </w:p>
              </w:tc>
            </w:tr>
            <w:tr w:rsidR="00A50319" w:rsidRPr="008B772A" w:rsidTr="00A50319">
              <w:tc>
                <w:tcPr>
                  <w:tcW w:w="2449" w:type="dxa"/>
                  <w:shd w:val="clear" w:color="auto" w:fill="auto"/>
                  <w:vAlign w:val="center"/>
                </w:tcPr>
                <w:p w:rsidR="00A50319" w:rsidRPr="008B772A" w:rsidRDefault="00A50319" w:rsidP="00A50319">
                  <w:pPr>
                    <w:rPr>
                      <w:rFonts w:asciiTheme="minorHAnsi" w:hAnsiTheme="minorHAnsi" w:cstheme="minorHAnsi"/>
                      <w:iCs/>
                      <w:color w:val="244061"/>
                      <w:sz w:val="22"/>
                      <w:szCs w:val="22"/>
                    </w:rPr>
                  </w:pPr>
                  <w:r w:rsidRPr="008B772A">
                    <w:rPr>
                      <w:rFonts w:asciiTheme="minorHAnsi" w:hAnsiTheme="minorHAnsi" w:cstheme="minorHAnsi"/>
                      <w:color w:val="002060"/>
                      <w:sz w:val="22"/>
                      <w:szCs w:val="22"/>
                      <w:lang w:val="el-GR"/>
                    </w:rPr>
                    <w:t>Εξετάσεις</w:t>
                  </w:r>
                </w:p>
              </w:tc>
              <w:tc>
                <w:tcPr>
                  <w:tcW w:w="2661" w:type="dxa"/>
                  <w:vAlign w:val="center"/>
                </w:tcPr>
                <w:p w:rsidR="00A50319" w:rsidRPr="008B772A" w:rsidRDefault="00A50319" w:rsidP="00A50319">
                  <w:pPr>
                    <w:jc w:val="center"/>
                    <w:rPr>
                      <w:rFonts w:asciiTheme="minorHAnsi" w:hAnsiTheme="minorHAnsi" w:cstheme="minorHAnsi"/>
                      <w:iCs/>
                      <w:color w:val="244061"/>
                      <w:sz w:val="22"/>
                      <w:szCs w:val="22"/>
                    </w:rPr>
                  </w:pPr>
                  <w:r w:rsidRPr="008B772A">
                    <w:rPr>
                      <w:rFonts w:asciiTheme="minorHAnsi" w:hAnsiTheme="minorHAnsi" w:cstheme="minorHAnsi"/>
                      <w:color w:val="002060"/>
                      <w:sz w:val="22"/>
                      <w:szCs w:val="22"/>
                      <w:lang w:val="el-GR"/>
                    </w:rPr>
                    <w:t>3</w:t>
                  </w:r>
                </w:p>
              </w:tc>
            </w:tr>
            <w:tr w:rsidR="00A50319" w:rsidRPr="008B772A" w:rsidTr="00A50319">
              <w:tc>
                <w:tcPr>
                  <w:tcW w:w="2449" w:type="dxa"/>
                  <w:shd w:val="clear" w:color="auto" w:fill="auto"/>
                </w:tcPr>
                <w:p w:rsidR="00A50319" w:rsidRPr="008B772A" w:rsidRDefault="00A50319" w:rsidP="00062119">
                  <w:pPr>
                    <w:rPr>
                      <w:rFonts w:asciiTheme="minorHAnsi" w:hAnsiTheme="minorHAnsi" w:cstheme="minorHAnsi"/>
                      <w:iCs/>
                      <w:color w:val="244061"/>
                      <w:sz w:val="22"/>
                      <w:szCs w:val="22"/>
                    </w:rPr>
                  </w:pPr>
                </w:p>
              </w:tc>
              <w:tc>
                <w:tcPr>
                  <w:tcW w:w="2661" w:type="dxa"/>
                  <w:vAlign w:val="center"/>
                </w:tcPr>
                <w:p w:rsidR="00A50319" w:rsidRPr="008B772A" w:rsidRDefault="00A50319" w:rsidP="00062119">
                  <w:pPr>
                    <w:jc w:val="center"/>
                    <w:rPr>
                      <w:rFonts w:asciiTheme="minorHAnsi" w:hAnsiTheme="minorHAnsi" w:cstheme="minorHAnsi"/>
                      <w:iCs/>
                      <w:color w:val="244061"/>
                      <w:sz w:val="22"/>
                      <w:szCs w:val="22"/>
                    </w:rPr>
                  </w:pPr>
                </w:p>
              </w:tc>
            </w:tr>
            <w:tr w:rsidR="00A50319" w:rsidRPr="008B772A" w:rsidTr="00A50319">
              <w:tc>
                <w:tcPr>
                  <w:tcW w:w="2449" w:type="dxa"/>
                  <w:shd w:val="clear" w:color="auto" w:fill="auto"/>
                </w:tcPr>
                <w:p w:rsidR="00A50319" w:rsidRPr="008B772A" w:rsidRDefault="00A50319" w:rsidP="00062119">
                  <w:pPr>
                    <w:rPr>
                      <w:rFonts w:asciiTheme="minorHAnsi" w:hAnsiTheme="minorHAnsi" w:cstheme="minorHAnsi"/>
                      <w:iCs/>
                      <w:color w:val="244061"/>
                      <w:sz w:val="22"/>
                      <w:szCs w:val="22"/>
                    </w:rPr>
                  </w:pPr>
                </w:p>
              </w:tc>
              <w:tc>
                <w:tcPr>
                  <w:tcW w:w="2661" w:type="dxa"/>
                  <w:vAlign w:val="center"/>
                </w:tcPr>
                <w:p w:rsidR="00A50319" w:rsidRPr="008B772A" w:rsidRDefault="00A50319" w:rsidP="00062119">
                  <w:pPr>
                    <w:jc w:val="center"/>
                    <w:rPr>
                      <w:rFonts w:asciiTheme="minorHAnsi" w:hAnsiTheme="minorHAnsi" w:cstheme="minorHAnsi"/>
                      <w:iCs/>
                      <w:color w:val="244061"/>
                      <w:sz w:val="22"/>
                      <w:szCs w:val="22"/>
                    </w:rPr>
                  </w:pPr>
                </w:p>
              </w:tc>
            </w:tr>
            <w:tr w:rsidR="00A50319" w:rsidRPr="008B772A" w:rsidTr="00A50319">
              <w:tc>
                <w:tcPr>
                  <w:tcW w:w="2449" w:type="dxa"/>
                  <w:shd w:val="clear" w:color="auto" w:fill="auto"/>
                </w:tcPr>
                <w:p w:rsidR="00A50319" w:rsidRPr="008B772A" w:rsidRDefault="00A50319" w:rsidP="00062119">
                  <w:pPr>
                    <w:rPr>
                      <w:rFonts w:asciiTheme="minorHAnsi" w:hAnsiTheme="minorHAnsi" w:cstheme="minorHAnsi"/>
                      <w:iCs/>
                      <w:color w:val="244061"/>
                      <w:sz w:val="22"/>
                      <w:szCs w:val="22"/>
                    </w:rPr>
                  </w:pPr>
                </w:p>
              </w:tc>
              <w:tc>
                <w:tcPr>
                  <w:tcW w:w="2661" w:type="dxa"/>
                  <w:vAlign w:val="center"/>
                </w:tcPr>
                <w:p w:rsidR="00A50319" w:rsidRPr="008B772A" w:rsidRDefault="00A50319" w:rsidP="00062119">
                  <w:pPr>
                    <w:jc w:val="center"/>
                    <w:rPr>
                      <w:rFonts w:asciiTheme="minorHAnsi" w:hAnsiTheme="minorHAnsi" w:cstheme="minorHAnsi"/>
                      <w:iCs/>
                      <w:color w:val="244061"/>
                      <w:sz w:val="22"/>
                      <w:szCs w:val="22"/>
                    </w:rPr>
                  </w:pPr>
                </w:p>
              </w:tc>
            </w:tr>
            <w:tr w:rsidR="00A50319" w:rsidRPr="008B772A" w:rsidTr="00A50319">
              <w:tc>
                <w:tcPr>
                  <w:tcW w:w="2449" w:type="dxa"/>
                  <w:shd w:val="clear" w:color="auto" w:fill="auto"/>
                </w:tcPr>
                <w:p w:rsidR="00A50319" w:rsidRPr="008B772A" w:rsidRDefault="00A50319" w:rsidP="00062119">
                  <w:pPr>
                    <w:rPr>
                      <w:rFonts w:asciiTheme="minorHAnsi" w:hAnsiTheme="minorHAnsi" w:cstheme="minorHAnsi"/>
                      <w:iCs/>
                      <w:color w:val="244061"/>
                      <w:sz w:val="22"/>
                      <w:szCs w:val="22"/>
                    </w:rPr>
                  </w:pPr>
                </w:p>
              </w:tc>
              <w:tc>
                <w:tcPr>
                  <w:tcW w:w="2661" w:type="dxa"/>
                  <w:vAlign w:val="center"/>
                </w:tcPr>
                <w:p w:rsidR="00A50319" w:rsidRPr="008B772A" w:rsidRDefault="00A50319" w:rsidP="00062119">
                  <w:pPr>
                    <w:jc w:val="center"/>
                    <w:rPr>
                      <w:rFonts w:asciiTheme="minorHAnsi" w:hAnsiTheme="minorHAnsi" w:cstheme="minorHAnsi"/>
                      <w:iCs/>
                      <w:color w:val="244061"/>
                      <w:sz w:val="22"/>
                      <w:szCs w:val="22"/>
                    </w:rPr>
                  </w:pPr>
                </w:p>
              </w:tc>
            </w:tr>
            <w:tr w:rsidR="00A50319" w:rsidRPr="008B772A" w:rsidTr="00A50319">
              <w:tc>
                <w:tcPr>
                  <w:tcW w:w="2449" w:type="dxa"/>
                </w:tcPr>
                <w:p w:rsidR="00A50319" w:rsidRPr="008B772A" w:rsidRDefault="00A50319" w:rsidP="00C96D56">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2661" w:type="dxa"/>
                  <w:vAlign w:val="center"/>
                </w:tcPr>
                <w:p w:rsidR="00A50319" w:rsidRPr="008B772A" w:rsidRDefault="00A50319" w:rsidP="00C96D56">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125</w:t>
                  </w:r>
                </w:p>
              </w:tc>
            </w:tr>
          </w:tbl>
          <w:p w:rsidR="00A50319" w:rsidRPr="008B772A" w:rsidRDefault="00A50319" w:rsidP="00062119">
            <w:pPr>
              <w:rPr>
                <w:rFonts w:asciiTheme="minorHAnsi" w:hAnsiTheme="minorHAnsi" w:cstheme="minorHAnsi"/>
                <w:color w:val="244061"/>
              </w:rPr>
            </w:pPr>
          </w:p>
        </w:tc>
      </w:tr>
      <w:tr w:rsidR="00A50319" w:rsidRPr="008B772A" w:rsidTr="00A50319">
        <w:tc>
          <w:tcPr>
            <w:tcW w:w="3306" w:type="dxa"/>
            <w:shd w:val="clear" w:color="auto" w:fill="DDD9C3"/>
          </w:tcPr>
          <w:p w:rsidR="00A50319" w:rsidRPr="008B772A" w:rsidRDefault="00A50319"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A50319" w:rsidRPr="008B772A" w:rsidRDefault="00A50319"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A50319" w:rsidRPr="008B772A" w:rsidRDefault="00A50319" w:rsidP="00062119">
            <w:pPr>
              <w:jc w:val="both"/>
              <w:rPr>
                <w:rFonts w:asciiTheme="minorHAnsi" w:hAnsiTheme="minorHAnsi" w:cstheme="minorHAnsi"/>
                <w:i/>
                <w:sz w:val="16"/>
                <w:szCs w:val="16"/>
                <w:lang w:val="el-GR"/>
              </w:rPr>
            </w:pPr>
          </w:p>
          <w:p w:rsidR="00A50319" w:rsidRPr="008B772A" w:rsidRDefault="00A50319"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50319" w:rsidRPr="008B772A" w:rsidRDefault="00A50319" w:rsidP="00062119">
            <w:pPr>
              <w:jc w:val="both"/>
              <w:rPr>
                <w:rFonts w:asciiTheme="minorHAnsi" w:hAnsiTheme="minorHAnsi" w:cstheme="minorHAnsi"/>
                <w:i/>
                <w:sz w:val="16"/>
                <w:szCs w:val="16"/>
                <w:lang w:val="el-GR"/>
              </w:rPr>
            </w:pPr>
          </w:p>
          <w:p w:rsidR="00A50319" w:rsidRPr="008B772A" w:rsidRDefault="00A50319"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761" w:type="dxa"/>
            <w:tcBorders>
              <w:bottom w:val="single" w:sz="4" w:space="0" w:color="auto"/>
            </w:tcBorders>
          </w:tcPr>
          <w:p w:rsidR="00A50319" w:rsidRPr="008B772A" w:rsidRDefault="00A50319" w:rsidP="00062119">
            <w:pPr>
              <w:spacing w:before="60"/>
              <w:rPr>
                <w:rFonts w:asciiTheme="minorHAnsi" w:hAnsiTheme="minorHAnsi" w:cstheme="minorHAnsi"/>
                <w:color w:val="244061"/>
                <w:sz w:val="20"/>
                <w:szCs w:val="20"/>
                <w:lang w:val="el-GR"/>
              </w:rPr>
            </w:pPr>
          </w:p>
          <w:p w:rsidR="00A50319" w:rsidRPr="008B772A" w:rsidRDefault="00A50319" w:rsidP="00C72F4F">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A50319" w:rsidRPr="008B772A" w:rsidRDefault="00A50319" w:rsidP="00C72F4F">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A50319" w:rsidRPr="008B772A" w:rsidRDefault="00A50319" w:rsidP="00C72F4F">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A50319" w:rsidRPr="008B772A" w:rsidRDefault="00A50319" w:rsidP="00C72F4F">
            <w:pPr>
              <w:ind w:left="267" w:hanging="267"/>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p w:rsidR="00A50319" w:rsidRPr="008B772A" w:rsidRDefault="00A50319" w:rsidP="00062119">
            <w:pPr>
              <w:spacing w:before="60"/>
              <w:rPr>
                <w:rFonts w:asciiTheme="minorHAnsi" w:hAnsiTheme="minorHAnsi" w:cstheme="minorHAnsi"/>
                <w:color w:val="244061"/>
              </w:rPr>
            </w:pPr>
          </w:p>
        </w:tc>
      </w:tr>
    </w:tbl>
    <w:p w:rsidR="00A50319" w:rsidRPr="008B772A" w:rsidRDefault="00A50319" w:rsidP="002743AC">
      <w:pPr>
        <w:widowControl w:val="0"/>
        <w:numPr>
          <w:ilvl w:val="0"/>
          <w:numId w:val="198"/>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A50319" w:rsidRPr="009A543A" w:rsidTr="00A50319">
        <w:tc>
          <w:tcPr>
            <w:tcW w:w="8926" w:type="dxa"/>
          </w:tcPr>
          <w:p w:rsidR="00A50319" w:rsidRPr="008B772A" w:rsidRDefault="00A50319" w:rsidP="001E747E">
            <w:pPr>
              <w:numPr>
                <w:ilvl w:val="0"/>
                <w:numId w:val="193"/>
              </w:numPr>
              <w:spacing w:after="60"/>
              <w:ind w:left="309" w:hanging="142"/>
              <w:jc w:val="both"/>
              <w:rPr>
                <w:rFonts w:asciiTheme="minorHAnsi" w:hAnsiTheme="minorHAnsi" w:cstheme="minorHAnsi"/>
                <w:color w:val="244061"/>
              </w:rPr>
            </w:pPr>
            <w:r w:rsidRPr="008B772A">
              <w:rPr>
                <w:rFonts w:asciiTheme="minorHAnsi" w:hAnsiTheme="minorHAnsi" w:cstheme="minorHAnsi"/>
                <w:color w:val="244061"/>
                <w:sz w:val="22"/>
                <w:szCs w:val="22"/>
              </w:rPr>
              <w:t>Σημειώσεις Διδάσκοντα.</w:t>
            </w:r>
          </w:p>
          <w:p w:rsidR="00A50319" w:rsidRPr="008B772A" w:rsidRDefault="00A50319" w:rsidP="001E747E">
            <w:pPr>
              <w:numPr>
                <w:ilvl w:val="0"/>
                <w:numId w:val="193"/>
              </w:numPr>
              <w:spacing w:after="60"/>
              <w:ind w:left="309" w:hanging="142"/>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Κορρές, Γ.,  Κότιος, Α.,  Λιαργκόβας, Π.: Οικονομική της Ευρωπαϊκής Ολοκλήρωσης, Έκδοση: 1/2017, Διαθέτης, (Εκδότης): </w:t>
            </w:r>
            <w:r w:rsidRPr="008B772A">
              <w:rPr>
                <w:rFonts w:asciiTheme="minorHAnsi" w:hAnsiTheme="minorHAnsi" w:cstheme="minorHAnsi"/>
                <w:color w:val="244061"/>
                <w:sz w:val="22"/>
                <w:szCs w:val="22"/>
              </w:rPr>
              <w:t>UNIBOOKS</w:t>
            </w:r>
            <w:r w:rsidRPr="008B772A">
              <w:rPr>
                <w:rFonts w:asciiTheme="minorHAnsi" w:hAnsiTheme="minorHAnsi" w:cstheme="minorHAnsi"/>
                <w:color w:val="244061"/>
                <w:sz w:val="22"/>
                <w:szCs w:val="22"/>
                <w:lang w:val="el-GR"/>
              </w:rPr>
              <w:t xml:space="preserve"> ΙΚΕ.</w:t>
            </w:r>
          </w:p>
          <w:p w:rsidR="00A50319" w:rsidRPr="008B772A" w:rsidRDefault="00A50319" w:rsidP="001E747E">
            <w:pPr>
              <w:numPr>
                <w:ilvl w:val="0"/>
                <w:numId w:val="193"/>
              </w:numPr>
              <w:spacing w:after="60"/>
              <w:ind w:left="309" w:hanging="142"/>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Λιαργκόβας, Π. και Παπαγεωργίου, Χ. (2018), Το Ευρωπαϊκό Φαινόμενο: ιστορία, θεσμοί, πολιτικές, 2η εκδ., Αθήνα: Τζιόλας.</w:t>
            </w:r>
          </w:p>
          <w:p w:rsidR="00A50319" w:rsidRPr="008B772A" w:rsidRDefault="00A50319" w:rsidP="001E747E">
            <w:pPr>
              <w:numPr>
                <w:ilvl w:val="0"/>
                <w:numId w:val="193"/>
              </w:numPr>
              <w:spacing w:after="60"/>
              <w:ind w:left="309" w:hanging="142"/>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Μαραβέγιας, Ν. και Σακελλαρόπουλος, Θ. (2018), Ελλάδα και Ευρωπαϊκή Ενοποίηση: η ιστορία μιας πολυκύμαντης σχέσης, 1962-2018, Αθήνα: Διόνικος.</w:t>
            </w:r>
          </w:p>
          <w:p w:rsidR="00A50319" w:rsidRPr="008B772A" w:rsidRDefault="00A50319" w:rsidP="001E747E">
            <w:pPr>
              <w:numPr>
                <w:ilvl w:val="0"/>
                <w:numId w:val="193"/>
              </w:numPr>
              <w:spacing w:after="60"/>
              <w:ind w:left="309" w:hanging="142"/>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Μούσης, Ν. (2018), Ευρωπαϊκή Ένωση: δίκαιο, οικονομία, πολιτική, 16η εκδ., Αθήνα: Παπαζήσης. </w:t>
            </w:r>
          </w:p>
          <w:p w:rsidR="00A50319" w:rsidRPr="008B772A" w:rsidRDefault="00A50319" w:rsidP="001E747E">
            <w:pPr>
              <w:numPr>
                <w:ilvl w:val="0"/>
                <w:numId w:val="193"/>
              </w:numPr>
              <w:spacing w:after="60"/>
              <w:ind w:left="309" w:hanging="142"/>
              <w:jc w:val="both"/>
              <w:rPr>
                <w:rFonts w:asciiTheme="minorHAnsi" w:eastAsia="Calibri" w:hAnsiTheme="minorHAnsi" w:cstheme="minorHAnsi"/>
                <w:color w:val="244061"/>
                <w:lang w:val="el-GR"/>
              </w:rPr>
            </w:pPr>
            <w:r w:rsidRPr="008B772A">
              <w:rPr>
                <w:rFonts w:asciiTheme="minorHAnsi" w:hAnsiTheme="minorHAnsi" w:cstheme="minorHAnsi"/>
                <w:color w:val="244061"/>
                <w:sz w:val="22"/>
                <w:szCs w:val="22"/>
                <w:lang w:val="el-GR"/>
              </w:rPr>
              <w:t>Φραγκονικολόπουλος, Χ. (2017), Ευρωπαϊκή Ένωση: η αναπόφευκτη πρόκληση της δημοκρατικής νομιμοποίησης – παλιές έννοιες και νέες προκλήσεις, Αθήνα: Επίκεντρο.</w:t>
            </w:r>
            <w:r w:rsidRPr="008B772A">
              <w:rPr>
                <w:rFonts w:asciiTheme="minorHAnsi" w:hAnsiTheme="minorHAnsi" w:cstheme="minorHAnsi"/>
                <w:color w:val="000000"/>
                <w:sz w:val="22"/>
                <w:szCs w:val="22"/>
                <w:lang w:val="el-GR"/>
              </w:rPr>
              <w:t xml:space="preserve">  </w:t>
            </w:r>
          </w:p>
        </w:tc>
      </w:tr>
    </w:tbl>
    <w:p w:rsidR="00A50319" w:rsidRPr="008B772A" w:rsidRDefault="00A50319" w:rsidP="00B10229">
      <w:pPr>
        <w:rPr>
          <w:rFonts w:asciiTheme="minorHAnsi" w:eastAsia="Calibri" w:hAnsiTheme="minorHAnsi" w:cstheme="minorHAnsi"/>
          <w:lang w:val="el-GR"/>
        </w:rPr>
      </w:pPr>
    </w:p>
    <w:p w:rsidR="00592F41" w:rsidRPr="008B772A" w:rsidRDefault="00592F41" w:rsidP="00592F41">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663"/>
        <w:gridCol w:w="1240"/>
        <w:gridCol w:w="7"/>
      </w:tblGrid>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550" w:type="dxa"/>
            <w:gridSpan w:val="6"/>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550" w:type="dxa"/>
            <w:gridSpan w:val="6"/>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550" w:type="dxa"/>
            <w:gridSpan w:val="6"/>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592F41" w:rsidRPr="006D019E" w:rsidRDefault="00592F41"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lang w:val="el-GR"/>
              </w:rPr>
              <w:t>ΝΖ</w:t>
            </w:r>
            <w:r w:rsidR="006D019E">
              <w:rPr>
                <w:rFonts w:asciiTheme="minorHAnsi" w:hAnsiTheme="minorHAnsi" w:cstheme="minorHAnsi"/>
                <w:color w:val="002060"/>
                <w:sz w:val="20"/>
                <w:szCs w:val="20"/>
              </w:rPr>
              <w:t>8</w:t>
            </w:r>
          </w:p>
        </w:tc>
        <w:tc>
          <w:tcPr>
            <w:tcW w:w="2505" w:type="dxa"/>
            <w:gridSpan w:val="2"/>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1910" w:type="dxa"/>
            <w:gridSpan w:val="3"/>
          </w:tcPr>
          <w:p w:rsidR="00592F41" w:rsidRPr="008B772A" w:rsidRDefault="00592F41" w:rsidP="00801213">
            <w:pPr>
              <w:rPr>
                <w:rFonts w:asciiTheme="minorHAnsi" w:hAnsiTheme="minorHAnsi" w:cstheme="minorHAnsi"/>
                <w:bCs/>
                <w:sz w:val="20"/>
                <w:szCs w:val="20"/>
                <w:lang w:val="en-GB"/>
              </w:rPr>
            </w:pPr>
            <w:r w:rsidRPr="008B772A">
              <w:rPr>
                <w:rFonts w:asciiTheme="minorHAnsi" w:hAnsiTheme="minorHAnsi" w:cstheme="minorHAnsi"/>
                <w:color w:val="002060"/>
                <w:sz w:val="20"/>
                <w:szCs w:val="20"/>
                <w:lang w:val="el-GR"/>
              </w:rPr>
              <w:t>7</w:t>
            </w:r>
          </w:p>
        </w:tc>
      </w:tr>
      <w:tr w:rsidR="00592F41" w:rsidRPr="008B772A" w:rsidTr="00BF5B64">
        <w:trPr>
          <w:trHeight w:val="375"/>
        </w:trPr>
        <w:tc>
          <w:tcPr>
            <w:tcW w:w="3205" w:type="dxa"/>
            <w:shd w:val="clear" w:color="auto" w:fill="D0CECE" w:themeFill="background2" w:themeFillShade="E6"/>
            <w:vAlign w:val="center"/>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550" w:type="dxa"/>
            <w:gridSpan w:val="6"/>
            <w:vAlign w:val="center"/>
          </w:tcPr>
          <w:p w:rsidR="00592F41" w:rsidRPr="009A543A" w:rsidRDefault="00592F41" w:rsidP="00801213">
            <w:pPr>
              <w:rPr>
                <w:rFonts w:asciiTheme="minorHAnsi" w:hAnsiTheme="minorHAnsi" w:cstheme="minorHAnsi"/>
                <w:b/>
                <w:bCs/>
                <w:iCs/>
                <w:sz w:val="20"/>
                <w:szCs w:val="20"/>
              </w:rPr>
            </w:pPr>
            <w:r w:rsidRPr="009A543A">
              <w:rPr>
                <w:rFonts w:asciiTheme="minorHAnsi" w:hAnsiTheme="minorHAnsi" w:cstheme="minorHAnsi"/>
                <w:b/>
                <w:color w:val="002060"/>
                <w:sz w:val="22"/>
                <w:szCs w:val="20"/>
                <w:lang w:val="el-GR"/>
              </w:rPr>
              <w:t>Αποτίμηση Επιχειρήσεων</w:t>
            </w:r>
          </w:p>
        </w:tc>
      </w:tr>
      <w:tr w:rsidR="00592F41" w:rsidRPr="008B772A" w:rsidTr="00BF5B64">
        <w:trPr>
          <w:gridAfter w:val="1"/>
          <w:wAfter w:w="7" w:type="dxa"/>
          <w:trHeight w:val="196"/>
        </w:trPr>
        <w:tc>
          <w:tcPr>
            <w:tcW w:w="5637" w:type="dxa"/>
            <w:gridSpan w:val="3"/>
            <w:shd w:val="clear" w:color="auto" w:fill="D0CECE" w:themeFill="background2" w:themeFillShade="E6"/>
            <w:vAlign w:val="center"/>
          </w:tcPr>
          <w:p w:rsidR="00592F41" w:rsidRPr="008B772A" w:rsidRDefault="00592F41"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lastRenderedPageBreak/>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71" w:type="dxa"/>
            <w:gridSpan w:val="2"/>
            <w:shd w:val="clear" w:color="auto" w:fill="D0CECE" w:themeFill="background2" w:themeFillShade="E6"/>
            <w:vAlign w:val="center"/>
          </w:tcPr>
          <w:p w:rsidR="00592F41" w:rsidRPr="008B772A" w:rsidRDefault="00592F41"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ΕΒΔΟΜΑΔΙΑΙΕΣ</w:t>
            </w:r>
            <w:r w:rsidRPr="008B772A">
              <w:rPr>
                <w:rFonts w:asciiTheme="minorHAnsi" w:hAnsiTheme="minorHAnsi" w:cstheme="minorHAnsi"/>
                <w:b/>
                <w:sz w:val="20"/>
                <w:szCs w:val="20"/>
                <w:lang w:val="el-GR"/>
              </w:rPr>
              <w:br/>
            </w:r>
            <w:r w:rsidRPr="008B772A">
              <w:rPr>
                <w:rFonts w:asciiTheme="minorHAnsi" w:hAnsiTheme="minorHAnsi" w:cstheme="minorHAnsi"/>
                <w:b/>
                <w:sz w:val="20"/>
                <w:szCs w:val="20"/>
                <w:lang w:val="el-GR"/>
              </w:rPr>
              <w:lastRenderedPageBreak/>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592F41" w:rsidRPr="008B772A" w:rsidRDefault="00592F41"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ΠΙΣΤΩΤΙΚΕΣ </w:t>
            </w:r>
            <w:r w:rsidRPr="008B772A">
              <w:rPr>
                <w:rFonts w:asciiTheme="minorHAnsi" w:hAnsiTheme="minorHAnsi" w:cstheme="minorHAnsi"/>
                <w:b/>
                <w:sz w:val="20"/>
                <w:szCs w:val="20"/>
                <w:lang w:val="el-GR"/>
              </w:rPr>
              <w:lastRenderedPageBreak/>
              <w:t>ΜΟΝΑΔΕΣ</w:t>
            </w:r>
          </w:p>
        </w:tc>
      </w:tr>
      <w:tr w:rsidR="00592F41" w:rsidRPr="008B772A" w:rsidTr="00BF5B64">
        <w:trPr>
          <w:gridAfter w:val="1"/>
          <w:wAfter w:w="7" w:type="dxa"/>
          <w:trHeight w:val="194"/>
        </w:trPr>
        <w:tc>
          <w:tcPr>
            <w:tcW w:w="5637" w:type="dxa"/>
            <w:gridSpan w:val="3"/>
          </w:tcPr>
          <w:p w:rsidR="00592F41" w:rsidRPr="008B772A" w:rsidRDefault="00592F41"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lastRenderedPageBreak/>
              <w:t xml:space="preserve">Διαλέξεις </w:t>
            </w:r>
          </w:p>
        </w:tc>
        <w:tc>
          <w:tcPr>
            <w:tcW w:w="1871" w:type="dxa"/>
            <w:gridSpan w:val="2"/>
          </w:tcPr>
          <w:p w:rsidR="00592F41" w:rsidRPr="008B772A" w:rsidRDefault="00592F41"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2+2</w:t>
            </w:r>
          </w:p>
        </w:tc>
        <w:tc>
          <w:tcPr>
            <w:tcW w:w="1240" w:type="dxa"/>
          </w:tcPr>
          <w:p w:rsidR="00592F41" w:rsidRPr="008B772A" w:rsidRDefault="00592F41"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592F41" w:rsidRPr="008B772A" w:rsidTr="00BF5B64">
        <w:trPr>
          <w:gridAfter w:val="1"/>
          <w:wAfter w:w="7" w:type="dxa"/>
          <w:trHeight w:val="194"/>
        </w:trPr>
        <w:tc>
          <w:tcPr>
            <w:tcW w:w="5637" w:type="dxa"/>
            <w:gridSpan w:val="3"/>
          </w:tcPr>
          <w:p w:rsidR="00592F41" w:rsidRPr="008B772A" w:rsidRDefault="00592F41" w:rsidP="00801213">
            <w:pPr>
              <w:jc w:val="right"/>
              <w:rPr>
                <w:rFonts w:asciiTheme="minorHAnsi" w:hAnsiTheme="minorHAnsi" w:cstheme="minorHAnsi"/>
                <w:b/>
                <w:color w:val="002060"/>
                <w:sz w:val="20"/>
                <w:szCs w:val="20"/>
                <w:lang w:val="el-GR"/>
              </w:rPr>
            </w:pPr>
          </w:p>
        </w:tc>
        <w:tc>
          <w:tcPr>
            <w:tcW w:w="1871" w:type="dxa"/>
            <w:gridSpan w:val="2"/>
          </w:tcPr>
          <w:p w:rsidR="00592F41" w:rsidRPr="008B772A" w:rsidRDefault="00592F41" w:rsidP="00801213">
            <w:pPr>
              <w:jc w:val="right"/>
              <w:rPr>
                <w:rFonts w:asciiTheme="minorHAnsi" w:hAnsiTheme="minorHAnsi" w:cstheme="minorHAnsi"/>
                <w:color w:val="002060"/>
                <w:sz w:val="20"/>
                <w:szCs w:val="20"/>
                <w:lang w:val="el-GR"/>
              </w:rPr>
            </w:pPr>
          </w:p>
        </w:tc>
        <w:tc>
          <w:tcPr>
            <w:tcW w:w="1240" w:type="dxa"/>
          </w:tcPr>
          <w:p w:rsidR="00592F41" w:rsidRPr="008B772A" w:rsidRDefault="00592F41" w:rsidP="00801213">
            <w:pPr>
              <w:rPr>
                <w:rFonts w:asciiTheme="minorHAnsi" w:hAnsiTheme="minorHAnsi" w:cstheme="minorHAnsi"/>
                <w:color w:val="002060"/>
                <w:sz w:val="20"/>
                <w:szCs w:val="20"/>
                <w:lang w:val="el-GR"/>
              </w:rPr>
            </w:pPr>
          </w:p>
        </w:tc>
      </w:tr>
      <w:tr w:rsidR="00592F41" w:rsidRPr="008B772A" w:rsidTr="00BF5B64">
        <w:trPr>
          <w:gridAfter w:val="1"/>
          <w:wAfter w:w="7" w:type="dxa"/>
          <w:trHeight w:val="194"/>
        </w:trPr>
        <w:tc>
          <w:tcPr>
            <w:tcW w:w="5637" w:type="dxa"/>
            <w:gridSpan w:val="3"/>
          </w:tcPr>
          <w:p w:rsidR="00592F41" w:rsidRPr="008B772A" w:rsidRDefault="00592F41" w:rsidP="00801213">
            <w:pPr>
              <w:rPr>
                <w:rFonts w:asciiTheme="minorHAnsi" w:hAnsiTheme="minorHAnsi" w:cstheme="minorHAnsi"/>
                <w:b/>
                <w:color w:val="002060"/>
                <w:sz w:val="20"/>
                <w:szCs w:val="20"/>
                <w:lang w:val="el-GR"/>
              </w:rPr>
            </w:pPr>
          </w:p>
        </w:tc>
        <w:tc>
          <w:tcPr>
            <w:tcW w:w="1871" w:type="dxa"/>
            <w:gridSpan w:val="2"/>
          </w:tcPr>
          <w:p w:rsidR="00592F41" w:rsidRPr="008B772A" w:rsidRDefault="00592F41" w:rsidP="00801213">
            <w:pPr>
              <w:jc w:val="right"/>
              <w:rPr>
                <w:rFonts w:asciiTheme="minorHAnsi" w:hAnsiTheme="minorHAnsi" w:cstheme="minorHAnsi"/>
                <w:color w:val="002060"/>
                <w:sz w:val="20"/>
                <w:szCs w:val="20"/>
                <w:lang w:val="el-GR"/>
              </w:rPr>
            </w:pPr>
          </w:p>
        </w:tc>
        <w:tc>
          <w:tcPr>
            <w:tcW w:w="1240" w:type="dxa"/>
          </w:tcPr>
          <w:p w:rsidR="00592F41" w:rsidRPr="008B772A" w:rsidRDefault="00592F41" w:rsidP="00801213">
            <w:pPr>
              <w:rPr>
                <w:rFonts w:asciiTheme="minorHAnsi" w:hAnsiTheme="minorHAnsi" w:cstheme="minorHAnsi"/>
                <w:color w:val="002060"/>
                <w:sz w:val="20"/>
                <w:szCs w:val="20"/>
                <w:lang w:val="el-GR"/>
              </w:rPr>
            </w:pPr>
          </w:p>
        </w:tc>
      </w:tr>
      <w:tr w:rsidR="00592F41" w:rsidRPr="009A543A" w:rsidTr="00BF5B64">
        <w:trPr>
          <w:gridAfter w:val="1"/>
          <w:wAfter w:w="7" w:type="dxa"/>
          <w:trHeight w:val="194"/>
        </w:trPr>
        <w:tc>
          <w:tcPr>
            <w:tcW w:w="5637" w:type="dxa"/>
            <w:gridSpan w:val="3"/>
            <w:shd w:val="clear" w:color="auto" w:fill="D0CECE" w:themeFill="background2" w:themeFillShade="E6"/>
          </w:tcPr>
          <w:p w:rsidR="00592F41" w:rsidRPr="008B772A" w:rsidRDefault="00592F41"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871" w:type="dxa"/>
            <w:gridSpan w:val="2"/>
          </w:tcPr>
          <w:p w:rsidR="00592F41" w:rsidRPr="008B772A" w:rsidRDefault="00592F41" w:rsidP="00801213">
            <w:pPr>
              <w:jc w:val="right"/>
              <w:rPr>
                <w:rFonts w:asciiTheme="minorHAnsi" w:hAnsiTheme="minorHAnsi" w:cstheme="minorHAnsi"/>
                <w:color w:val="002060"/>
                <w:sz w:val="20"/>
                <w:szCs w:val="20"/>
                <w:lang w:val="el-GR"/>
              </w:rPr>
            </w:pPr>
          </w:p>
        </w:tc>
        <w:tc>
          <w:tcPr>
            <w:tcW w:w="1240" w:type="dxa"/>
          </w:tcPr>
          <w:p w:rsidR="00592F41" w:rsidRPr="008B772A" w:rsidRDefault="00592F41" w:rsidP="00801213">
            <w:pPr>
              <w:rPr>
                <w:rFonts w:asciiTheme="minorHAnsi" w:hAnsiTheme="minorHAnsi" w:cstheme="minorHAnsi"/>
                <w:color w:val="002060"/>
                <w:sz w:val="20"/>
                <w:szCs w:val="20"/>
                <w:lang w:val="el-GR"/>
              </w:rPr>
            </w:pPr>
          </w:p>
        </w:tc>
      </w:tr>
      <w:tr w:rsidR="00ED5D43" w:rsidRPr="008B772A" w:rsidTr="00BF5B64">
        <w:trPr>
          <w:trHeight w:val="599"/>
        </w:trPr>
        <w:tc>
          <w:tcPr>
            <w:tcW w:w="3205" w:type="dxa"/>
            <w:shd w:val="clear" w:color="auto" w:fill="D0CECE" w:themeFill="background2" w:themeFillShade="E6"/>
          </w:tcPr>
          <w:p w:rsidR="00ED5D43" w:rsidRPr="008B772A" w:rsidRDefault="00ED5D43" w:rsidP="00ED5D4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ED5D43" w:rsidRPr="008B772A" w:rsidRDefault="00ED5D43" w:rsidP="00ED5D4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550" w:type="dxa"/>
            <w:gridSpan w:val="6"/>
          </w:tcPr>
          <w:p w:rsidR="00ED5D43" w:rsidRPr="008B772A" w:rsidRDefault="00BF5B64" w:rsidP="00ED5D4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Ανάπτυξης Δεξιοτήτων</w:t>
            </w:r>
          </w:p>
        </w:tc>
      </w:tr>
      <w:tr w:rsidR="00592F41" w:rsidRPr="008B772A" w:rsidTr="00BF5B64">
        <w:tc>
          <w:tcPr>
            <w:tcW w:w="3205" w:type="dxa"/>
            <w:shd w:val="clear" w:color="auto" w:fill="D0CECE" w:themeFill="background2" w:themeFillShade="E6"/>
          </w:tcPr>
          <w:p w:rsidR="00592F41" w:rsidRPr="008B772A" w:rsidRDefault="00592F41" w:rsidP="00D07FC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550" w:type="dxa"/>
            <w:gridSpan w:val="6"/>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550" w:type="dxa"/>
            <w:gridSpan w:val="6"/>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550" w:type="dxa"/>
            <w:gridSpan w:val="6"/>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592F41" w:rsidRPr="008B772A" w:rsidTr="00BF5B64">
        <w:tc>
          <w:tcPr>
            <w:tcW w:w="3205"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550" w:type="dxa"/>
            <w:gridSpan w:val="6"/>
          </w:tcPr>
          <w:p w:rsidR="00592F41" w:rsidRPr="008B772A" w:rsidRDefault="00592F41"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9A543A">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.gr/courses/AD132/</w:t>
            </w:r>
          </w:p>
        </w:tc>
      </w:tr>
    </w:tbl>
    <w:p w:rsidR="00592F41" w:rsidRPr="008B772A" w:rsidRDefault="00592F41" w:rsidP="001E747E">
      <w:pPr>
        <w:widowControl w:val="0"/>
        <w:numPr>
          <w:ilvl w:val="0"/>
          <w:numId w:val="7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820"/>
      </w:tblGrid>
      <w:tr w:rsidR="00592F41" w:rsidRPr="008B772A" w:rsidTr="00BF5B64">
        <w:tc>
          <w:tcPr>
            <w:tcW w:w="8784" w:type="dxa"/>
            <w:gridSpan w:val="2"/>
            <w:tcBorders>
              <w:bottom w:val="nil"/>
            </w:tcBorders>
            <w:shd w:val="clear" w:color="auto" w:fill="D0CECE" w:themeFill="background2" w:themeFillShade="E6"/>
          </w:tcPr>
          <w:p w:rsidR="00592F41" w:rsidRPr="008B772A" w:rsidRDefault="00592F41"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592F41" w:rsidRPr="009A543A" w:rsidTr="00BF5B64">
        <w:tc>
          <w:tcPr>
            <w:tcW w:w="8784" w:type="dxa"/>
            <w:gridSpan w:val="2"/>
            <w:tcBorders>
              <w:top w:val="nil"/>
            </w:tcBorders>
            <w:shd w:val="clear" w:color="auto" w:fill="D0CECE" w:themeFill="background2" w:themeFillShade="E6"/>
          </w:tcPr>
          <w:p w:rsidR="00592F41" w:rsidRPr="008B772A" w:rsidRDefault="00592F41"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92F41" w:rsidRPr="008B772A" w:rsidRDefault="00592F41"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592F41" w:rsidRPr="008B772A" w:rsidRDefault="00592F41" w:rsidP="00592F4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592F41" w:rsidRPr="008B772A" w:rsidRDefault="00592F41" w:rsidP="00592F4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592F41" w:rsidRPr="008B772A" w:rsidRDefault="00592F41" w:rsidP="00592F4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592F41" w:rsidRPr="009A543A" w:rsidTr="00BF5B64">
        <w:tc>
          <w:tcPr>
            <w:tcW w:w="8784" w:type="dxa"/>
            <w:gridSpan w:val="2"/>
          </w:tcPr>
          <w:p w:rsidR="00592F41" w:rsidRPr="008B772A" w:rsidRDefault="00592F41" w:rsidP="00801213">
            <w:pPr>
              <w:widowControl w:val="0"/>
              <w:autoSpaceDE w:val="0"/>
              <w:autoSpaceDN w:val="0"/>
              <w:adjustRightInd w:val="0"/>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Μετά την επιτυχή ολοκλήρωση του μαθήματος, οι συμμετέχοντες θα είναι σε θέση </w:t>
            </w:r>
          </w:p>
          <w:p w:rsidR="00592F41" w:rsidRPr="008B772A" w:rsidRDefault="00592F41" w:rsidP="001E747E">
            <w:pPr>
              <w:pStyle w:val="a5"/>
              <w:widowControl w:val="0"/>
              <w:numPr>
                <w:ilvl w:val="0"/>
                <w:numId w:val="70"/>
              </w:numPr>
              <w:autoSpaceDE w:val="0"/>
              <w:autoSpaceDN w:val="0"/>
              <w:adjustRightInd w:val="0"/>
              <w:spacing w:after="60"/>
              <w:rPr>
                <w:rFonts w:asciiTheme="minorHAnsi" w:hAnsiTheme="minorHAnsi" w:cstheme="minorHAnsi"/>
                <w:iCs/>
              </w:rPr>
            </w:pPr>
            <w:r w:rsidRPr="008B772A">
              <w:rPr>
                <w:rFonts w:asciiTheme="minorHAnsi" w:hAnsiTheme="minorHAnsi" w:cstheme="minorHAnsi"/>
                <w:iCs/>
                <w:color w:val="002060"/>
              </w:rPr>
              <w:t xml:space="preserve">Να διαπραγματεύεται την ανάλυση των χρηματοοικονομικών δεδομένων </w:t>
            </w:r>
          </w:p>
          <w:p w:rsidR="00592F41" w:rsidRPr="008B772A" w:rsidRDefault="00592F41" w:rsidP="001E747E">
            <w:pPr>
              <w:pStyle w:val="a5"/>
              <w:widowControl w:val="0"/>
              <w:numPr>
                <w:ilvl w:val="0"/>
                <w:numId w:val="70"/>
              </w:numPr>
              <w:autoSpaceDE w:val="0"/>
              <w:autoSpaceDN w:val="0"/>
              <w:adjustRightInd w:val="0"/>
              <w:spacing w:after="60"/>
              <w:rPr>
                <w:rFonts w:asciiTheme="minorHAnsi" w:hAnsiTheme="minorHAnsi" w:cstheme="minorHAnsi"/>
                <w:iCs/>
              </w:rPr>
            </w:pPr>
            <w:r w:rsidRPr="008B772A">
              <w:rPr>
                <w:rFonts w:asciiTheme="minorHAnsi" w:hAnsiTheme="minorHAnsi" w:cstheme="minorHAnsi"/>
                <w:iCs/>
                <w:color w:val="002060"/>
              </w:rPr>
              <w:t>Να εμβαθύνει στα βασικότερα προβλήματα που αναφέρονται στην ακολουθούμενη μεθοδολογία αποτίμησης των επιχειρήσεων και δίνει τις ενδεικτικές - πρακτικές λύσεις.</w:t>
            </w:r>
          </w:p>
          <w:p w:rsidR="00592F41" w:rsidRPr="008B772A" w:rsidRDefault="00592F41" w:rsidP="001E747E">
            <w:pPr>
              <w:pStyle w:val="a5"/>
              <w:widowControl w:val="0"/>
              <w:numPr>
                <w:ilvl w:val="0"/>
                <w:numId w:val="70"/>
              </w:numPr>
              <w:autoSpaceDE w:val="0"/>
              <w:autoSpaceDN w:val="0"/>
              <w:adjustRightInd w:val="0"/>
              <w:spacing w:after="60"/>
              <w:rPr>
                <w:rFonts w:asciiTheme="minorHAnsi" w:hAnsiTheme="minorHAnsi" w:cstheme="minorHAnsi"/>
                <w:iCs/>
              </w:rPr>
            </w:pPr>
            <w:r w:rsidRPr="008B772A">
              <w:rPr>
                <w:rFonts w:asciiTheme="minorHAnsi" w:hAnsiTheme="minorHAnsi" w:cstheme="minorHAnsi"/>
                <w:iCs/>
                <w:color w:val="002060"/>
              </w:rPr>
              <w:t xml:space="preserve">Να διεκπεραιώνει την απαιτούμενη θεωρητική υποστήριξη της διαδικασίας - μεθοδολογίας ανάλυσης και αποτίμησης των επιχειρήσεων. </w:t>
            </w:r>
          </w:p>
        </w:tc>
      </w:tr>
      <w:tr w:rsidR="00592F41" w:rsidRPr="008B772A" w:rsidTr="00BF5B64">
        <w:tblPrEx>
          <w:tblLook w:val="0000"/>
        </w:tblPrEx>
        <w:tc>
          <w:tcPr>
            <w:tcW w:w="8784" w:type="dxa"/>
            <w:gridSpan w:val="2"/>
            <w:tcBorders>
              <w:bottom w:val="nil"/>
            </w:tcBorders>
            <w:shd w:val="clear" w:color="auto" w:fill="D0CECE" w:themeFill="background2" w:themeFillShade="E6"/>
          </w:tcPr>
          <w:p w:rsidR="00592F41" w:rsidRPr="008B772A" w:rsidRDefault="00592F41"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592F41" w:rsidRPr="008B772A" w:rsidTr="00BF5B64">
        <w:tblPrEx>
          <w:tblLook w:val="0000"/>
        </w:tblPrEx>
        <w:tc>
          <w:tcPr>
            <w:tcW w:w="8784" w:type="dxa"/>
            <w:gridSpan w:val="2"/>
            <w:tcBorders>
              <w:bottom w:val="nil"/>
            </w:tcBorders>
            <w:shd w:val="clear" w:color="auto" w:fill="D0CECE" w:themeFill="background2" w:themeFillShade="E6"/>
          </w:tcPr>
          <w:p w:rsidR="00592F41" w:rsidRPr="008B772A" w:rsidRDefault="00592F41" w:rsidP="00801213">
            <w:pPr>
              <w:rPr>
                <w:rFonts w:asciiTheme="minorHAnsi" w:hAnsiTheme="minorHAnsi" w:cstheme="minorHAnsi"/>
                <w:b/>
                <w:sz w:val="20"/>
                <w:szCs w:val="20"/>
              </w:rPr>
            </w:pPr>
          </w:p>
        </w:tc>
      </w:tr>
      <w:tr w:rsidR="00592F41" w:rsidRPr="009A543A" w:rsidTr="00BF5B64">
        <w:tc>
          <w:tcPr>
            <w:tcW w:w="8784" w:type="dxa"/>
            <w:gridSpan w:val="2"/>
            <w:tcBorders>
              <w:top w:val="nil"/>
              <w:bottom w:val="nil"/>
            </w:tcBorders>
            <w:shd w:val="clear" w:color="auto" w:fill="D0CECE" w:themeFill="background2" w:themeFillShade="E6"/>
          </w:tcPr>
          <w:p w:rsidR="00592F41" w:rsidRPr="008B772A" w:rsidRDefault="00592F41"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92F41" w:rsidRPr="008B772A" w:rsidTr="00BF5B64">
        <w:tblPrEx>
          <w:tblLook w:val="0000"/>
        </w:tblPrEx>
        <w:tc>
          <w:tcPr>
            <w:tcW w:w="3964" w:type="dxa"/>
            <w:tcBorders>
              <w:top w:val="nil"/>
              <w:bottom w:val="single" w:sz="4" w:space="0" w:color="auto"/>
              <w:right w:val="nil"/>
            </w:tcBorders>
            <w:shd w:val="clear" w:color="auto" w:fill="D0CECE" w:themeFill="background2" w:themeFillShade="E6"/>
          </w:tcPr>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820" w:type="dxa"/>
            <w:tcBorders>
              <w:top w:val="nil"/>
              <w:left w:val="nil"/>
              <w:bottom w:val="single" w:sz="4" w:space="0" w:color="auto"/>
            </w:tcBorders>
            <w:shd w:val="clear" w:color="auto" w:fill="D0CECE" w:themeFill="background2" w:themeFillShade="E6"/>
          </w:tcPr>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592F41" w:rsidRPr="008B772A" w:rsidRDefault="00592F41"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592F41" w:rsidRPr="008B772A" w:rsidRDefault="00592F41"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592F41" w:rsidRPr="008B772A" w:rsidRDefault="00592F41"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592F41" w:rsidRPr="008B772A" w:rsidRDefault="00592F41"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592F41" w:rsidRPr="008B772A" w:rsidRDefault="00592F41"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592F41" w:rsidRPr="008B772A" w:rsidTr="00BF5B64">
        <w:tc>
          <w:tcPr>
            <w:tcW w:w="8784" w:type="dxa"/>
            <w:gridSpan w:val="2"/>
            <w:tcBorders>
              <w:bottom w:val="single" w:sz="4" w:space="0" w:color="auto"/>
            </w:tcBorders>
          </w:tcPr>
          <w:p w:rsidR="00592F41" w:rsidRPr="008B772A" w:rsidRDefault="00592F41"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Αναζήτηση, ανάλυση και σύνθεση δεδομένων και πληροφοριών, με τη χρήση και των απαραίτητων τεχνολογιών</w:t>
            </w:r>
          </w:p>
          <w:p w:rsidR="00592F41" w:rsidRPr="008B772A" w:rsidRDefault="00592F41"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592F41" w:rsidRPr="008B772A" w:rsidRDefault="00592F41"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592F41" w:rsidRPr="008B772A" w:rsidRDefault="00592F41"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Προσαρμογή σε νέες καταστάσεις</w:t>
            </w:r>
          </w:p>
          <w:p w:rsidR="00592F41" w:rsidRPr="008B772A" w:rsidRDefault="00592F41"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Αυτόνομη εργασία</w:t>
            </w:r>
          </w:p>
          <w:p w:rsidR="00592F41" w:rsidRPr="008B772A" w:rsidRDefault="00592F41" w:rsidP="00801213">
            <w:pPr>
              <w:widowControl w:val="0"/>
              <w:autoSpaceDE w:val="0"/>
              <w:autoSpaceDN w:val="0"/>
              <w:adjustRightInd w:val="0"/>
              <w:spacing w:after="60"/>
              <w:rPr>
                <w:rFonts w:asciiTheme="minorHAnsi" w:hAnsiTheme="minorHAnsi" w:cstheme="minorHAnsi"/>
                <w:color w:val="002060"/>
                <w:sz w:val="16"/>
                <w:szCs w:val="16"/>
                <w:lang w:val="el-GR"/>
              </w:rPr>
            </w:pPr>
            <w:r w:rsidRPr="008B772A">
              <w:rPr>
                <w:rFonts w:asciiTheme="minorHAnsi" w:hAnsiTheme="minorHAnsi" w:cstheme="minorHAnsi"/>
                <w:color w:val="002060"/>
                <w:sz w:val="22"/>
                <w:szCs w:val="22"/>
                <w:lang w:val="el-GR"/>
              </w:rPr>
              <w:t>Ομαδική εργασία</w:t>
            </w:r>
          </w:p>
        </w:tc>
      </w:tr>
    </w:tbl>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592F41" w:rsidRPr="008B772A" w:rsidTr="00A50319">
        <w:tc>
          <w:tcPr>
            <w:tcW w:w="8784" w:type="dxa"/>
          </w:tcPr>
          <w:p w:rsidR="00592F41" w:rsidRPr="008B772A" w:rsidRDefault="00592F41" w:rsidP="001E747E">
            <w:pPr>
              <w:widowControl w:val="0"/>
              <w:numPr>
                <w:ilvl w:val="0"/>
                <w:numId w:val="71"/>
              </w:numPr>
              <w:autoSpaceDE w:val="0"/>
              <w:autoSpaceDN w:val="0"/>
              <w:adjustRightInd w:val="0"/>
              <w:spacing w:before="120" w:after="120" w:line="276" w:lineRule="auto"/>
              <w:ind w:left="357" w:hanging="357"/>
              <w:rPr>
                <w:rFonts w:asciiTheme="minorHAnsi" w:hAnsiTheme="minorHAnsi" w:cstheme="minorHAnsi"/>
                <w:b/>
                <w:color w:val="002060"/>
                <w:lang w:val="el-GR"/>
              </w:rPr>
            </w:pPr>
            <w:r w:rsidRPr="008B772A">
              <w:rPr>
                <w:rFonts w:asciiTheme="minorHAnsi" w:hAnsiTheme="minorHAnsi" w:cstheme="minorHAnsi"/>
                <w:b/>
                <w:color w:val="002060"/>
                <w:sz w:val="22"/>
                <w:szCs w:val="22"/>
                <w:lang w:val="el-GR"/>
              </w:rPr>
              <w:lastRenderedPageBreak/>
              <w:t>ΠΕΡΙΕΧΟΜΕΝΟ ΜΑΘΗΜΑΤΟΣ</w:t>
            </w:r>
          </w:p>
          <w:p w:rsidR="00592F41" w:rsidRPr="008B772A" w:rsidRDefault="00592F41" w:rsidP="0080121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Έννοια της αποτίμησης επιχειρήσεων</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Έννοια του κινδύνου στις επενδύσεις</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Θεωρία και κίνδυνος χαρτοφυλακίου</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Υπόδειγμα αποτίμησης κεφαλαιουχικών περιουσιακών στοιχείων</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Εξαγορές και Συγχωνεύσεις</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w:t>
            </w:r>
            <w:r w:rsidRPr="008B772A">
              <w:rPr>
                <w:rFonts w:asciiTheme="minorHAnsi" w:hAnsiTheme="minorHAnsi" w:cstheme="minorHAnsi"/>
                <w:color w:val="002060"/>
                <w:sz w:val="22"/>
                <w:szCs w:val="22"/>
                <w:lang w:val="el-GR"/>
              </w:rPr>
              <w:tab/>
              <w:t>Μέθοδος προεξοφλητικών ταμειακών ροών (DCF)</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Μέθοδος προεξοφλημένων μερισμάτων (DDM)</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Αποτίμηση κοινών και προνομιούχων μετοχών</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Μοντέλο άπειρων περιόδων για αναπτυσσόμενες εταιρίες</w:t>
            </w:r>
          </w:p>
          <w:p w:rsidR="00592F41" w:rsidRPr="008B772A" w:rsidRDefault="00592F41" w:rsidP="008603C3">
            <w:pPr>
              <w:ind w:left="455" w:hanging="455"/>
              <w:rPr>
                <w:rFonts w:asciiTheme="minorHAnsi" w:hAnsiTheme="minorHAnsi" w:cstheme="minorHAnsi"/>
                <w:color w:val="002060"/>
              </w:rPr>
            </w:pPr>
            <w:r w:rsidRPr="008B772A">
              <w:rPr>
                <w:rFonts w:asciiTheme="minorHAnsi" w:hAnsiTheme="minorHAnsi" w:cstheme="minorHAnsi"/>
                <w:color w:val="002060"/>
                <w:sz w:val="22"/>
                <w:szCs w:val="22"/>
              </w:rPr>
              <w:t>10.</w:t>
            </w:r>
            <w:r w:rsidRPr="008B772A">
              <w:rPr>
                <w:rFonts w:asciiTheme="minorHAnsi" w:hAnsiTheme="minorHAnsi" w:cstheme="minorHAnsi"/>
                <w:color w:val="002060"/>
                <w:sz w:val="22"/>
                <w:szCs w:val="22"/>
              </w:rPr>
              <w:tab/>
            </w:r>
            <w:r w:rsidRPr="008B772A">
              <w:rPr>
                <w:rFonts w:asciiTheme="minorHAnsi" w:hAnsiTheme="minorHAnsi" w:cstheme="minorHAnsi"/>
                <w:color w:val="002060"/>
                <w:sz w:val="22"/>
                <w:szCs w:val="22"/>
                <w:lang w:val="el-GR"/>
              </w:rPr>
              <w:t>Υπολογισμός</w:t>
            </w:r>
            <w:r w:rsidRPr="008B772A">
              <w:rPr>
                <w:rFonts w:asciiTheme="minorHAnsi" w:hAnsiTheme="minorHAnsi" w:cstheme="minorHAnsi"/>
                <w:color w:val="002060"/>
                <w:sz w:val="22"/>
                <w:szCs w:val="22"/>
              </w:rPr>
              <w:t xml:space="preserve"> ROE (Return on Equity)</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11.</w:t>
            </w:r>
            <w:r w:rsidRPr="008B772A">
              <w:rPr>
                <w:rFonts w:asciiTheme="minorHAnsi" w:hAnsiTheme="minorHAnsi" w:cstheme="minorHAnsi"/>
                <w:color w:val="002060"/>
                <w:sz w:val="22"/>
                <w:szCs w:val="22"/>
                <w:lang w:val="el-GR"/>
              </w:rPr>
              <w:tab/>
              <w:t>Υπολογισμός Απόδοσης χωρίς Κίνδυνο</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w:t>
            </w:r>
            <w:r w:rsidRPr="008B772A">
              <w:rPr>
                <w:rFonts w:asciiTheme="minorHAnsi" w:hAnsiTheme="minorHAnsi" w:cstheme="minorHAnsi"/>
                <w:color w:val="002060"/>
                <w:sz w:val="22"/>
                <w:szCs w:val="22"/>
                <w:lang w:val="el-GR"/>
              </w:rPr>
              <w:tab/>
              <w:t>Υπολογισμός συντελεστή g (Growth-Ανάπτυξης)</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13.</w:t>
            </w:r>
            <w:r w:rsidRPr="008B772A">
              <w:rPr>
                <w:rFonts w:asciiTheme="minorHAnsi" w:hAnsiTheme="minorHAnsi" w:cstheme="minorHAnsi"/>
                <w:color w:val="002060"/>
                <w:sz w:val="22"/>
                <w:szCs w:val="22"/>
                <w:lang w:val="el-GR"/>
              </w:rPr>
              <w:tab/>
              <w:t>Μέθοδος καθαρής περιουσιακής θέσης</w:t>
            </w:r>
          </w:p>
          <w:p w:rsidR="00592F41" w:rsidRPr="008B772A" w:rsidRDefault="00592F41" w:rsidP="008603C3">
            <w:pPr>
              <w:ind w:left="455" w:hanging="45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14.</w:t>
            </w:r>
            <w:r w:rsidRPr="008B772A">
              <w:rPr>
                <w:rFonts w:asciiTheme="minorHAnsi" w:hAnsiTheme="minorHAnsi" w:cstheme="minorHAnsi"/>
                <w:color w:val="002060"/>
                <w:sz w:val="22"/>
                <w:szCs w:val="22"/>
                <w:lang w:val="el-GR"/>
              </w:rPr>
              <w:tab/>
              <w:t>Μέθοδος κεφαλαιοποίησης οργανικών κερδών</w:t>
            </w:r>
          </w:p>
          <w:p w:rsidR="00592F41" w:rsidRPr="008B772A" w:rsidRDefault="00592F41" w:rsidP="008603C3">
            <w:pPr>
              <w:ind w:left="455" w:hanging="455"/>
              <w:rPr>
                <w:rFonts w:asciiTheme="minorHAnsi" w:hAnsiTheme="minorHAnsi" w:cstheme="minorHAnsi"/>
                <w:color w:val="002060"/>
                <w:sz w:val="20"/>
                <w:szCs w:val="20"/>
                <w:lang w:val="el-GR"/>
              </w:rPr>
            </w:pPr>
            <w:r w:rsidRPr="008B772A">
              <w:rPr>
                <w:rFonts w:asciiTheme="minorHAnsi" w:hAnsiTheme="minorHAnsi" w:cstheme="minorHAnsi"/>
                <w:color w:val="002060"/>
                <w:sz w:val="22"/>
                <w:szCs w:val="22"/>
                <w:lang w:val="el-GR"/>
              </w:rPr>
              <w:t>15.</w:t>
            </w:r>
            <w:r w:rsidRPr="008B772A">
              <w:rPr>
                <w:rFonts w:asciiTheme="minorHAnsi" w:hAnsiTheme="minorHAnsi" w:cstheme="minorHAnsi"/>
                <w:color w:val="002060"/>
                <w:sz w:val="22"/>
                <w:szCs w:val="22"/>
                <w:lang w:val="el-GR"/>
              </w:rPr>
              <w:tab/>
              <w:t>Μέθοδος των υπερπροσόδων</w:t>
            </w:r>
          </w:p>
        </w:tc>
      </w:tr>
    </w:tbl>
    <w:p w:rsidR="00592F41" w:rsidRPr="008B772A" w:rsidRDefault="00592F41" w:rsidP="001E747E">
      <w:pPr>
        <w:widowControl w:val="0"/>
        <w:numPr>
          <w:ilvl w:val="0"/>
          <w:numId w:val="7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620"/>
      </w:tblGrid>
      <w:tr w:rsidR="00592F41" w:rsidRPr="009A543A" w:rsidTr="00A50319">
        <w:tc>
          <w:tcPr>
            <w:tcW w:w="3306"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592F41" w:rsidRPr="008B772A" w:rsidRDefault="00592F41" w:rsidP="00801213">
            <w:pPr>
              <w:spacing w:after="200" w:line="276" w:lineRule="auto"/>
              <w:rPr>
                <w:rFonts w:asciiTheme="minorHAnsi" w:eastAsia="Calibr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Πρόσωπο με πρόσωπο, και σε ειδικές περιπτώσεις Εξ αποστάσεως εκπαίδευση</w:t>
            </w:r>
          </w:p>
        </w:tc>
      </w:tr>
      <w:tr w:rsidR="00592F41" w:rsidRPr="009A543A" w:rsidTr="00A50319">
        <w:tc>
          <w:tcPr>
            <w:tcW w:w="3306" w:type="dxa"/>
            <w:shd w:val="clear" w:color="auto" w:fill="D0CECE" w:themeFill="background2" w:themeFillShade="E6"/>
          </w:tcPr>
          <w:p w:rsidR="00592F41" w:rsidRPr="008B772A" w:rsidRDefault="00592F41"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592F41" w:rsidRPr="008B772A" w:rsidRDefault="00592F41" w:rsidP="00801213">
            <w:pP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0"/>
                <w:szCs w:val="20"/>
              </w:rPr>
              <w:t>eclass</w:t>
            </w:r>
            <w:r w:rsidRPr="008B772A">
              <w:rPr>
                <w:rFonts w:asciiTheme="minorHAnsi" w:hAnsiTheme="minorHAnsi" w:cstheme="minorHAnsi"/>
                <w:iCs/>
                <w:color w:val="002060"/>
                <w:sz w:val="20"/>
                <w:szCs w:val="20"/>
                <w:lang w:val="el-GR"/>
              </w:rPr>
              <w:t>)</w:t>
            </w:r>
          </w:p>
          <w:p w:rsidR="00592F41" w:rsidRPr="008B772A" w:rsidRDefault="00592F41" w:rsidP="00801213">
            <w:pPr>
              <w:rPr>
                <w:rFonts w:asciiTheme="minorHAnsi" w:hAnsiTheme="minorHAnsi" w:cstheme="minorHAnsi"/>
                <w:b/>
                <w:iCs/>
                <w:color w:val="002060"/>
                <w:sz w:val="20"/>
                <w:szCs w:val="20"/>
                <w:lang w:val="el-GR"/>
              </w:rPr>
            </w:pPr>
            <w:r w:rsidRPr="008B772A">
              <w:rPr>
                <w:rFonts w:asciiTheme="minorHAnsi" w:hAnsiTheme="minorHAnsi" w:cstheme="minorHAnsi"/>
                <w:iCs/>
                <w:color w:val="002060"/>
                <w:sz w:val="20"/>
                <w:szCs w:val="20"/>
                <w:lang w:val="el-GR"/>
              </w:rPr>
              <w:t xml:space="preserve"> στην Επικοινωνία με τους φοιτητές (μέσω </w:t>
            </w:r>
            <w:r w:rsidR="00A50319" w:rsidRPr="008B772A">
              <w:rPr>
                <w:rFonts w:asciiTheme="minorHAnsi" w:hAnsiTheme="minorHAnsi" w:cstheme="minorHAnsi"/>
                <w:iCs/>
                <w:color w:val="002060"/>
                <w:sz w:val="20"/>
                <w:szCs w:val="20"/>
                <w:lang w:val="el-GR"/>
              </w:rPr>
              <w:t>Διαδικτύου</w:t>
            </w:r>
            <w:r w:rsidRPr="008B772A">
              <w:rPr>
                <w:rFonts w:asciiTheme="minorHAnsi" w:hAnsiTheme="minorHAnsi" w:cstheme="minorHAnsi"/>
                <w:iCs/>
                <w:color w:val="002060"/>
                <w:sz w:val="20"/>
                <w:szCs w:val="20"/>
                <w:lang w:val="el-GR"/>
              </w:rPr>
              <w:t>)</w:t>
            </w:r>
          </w:p>
        </w:tc>
      </w:tr>
      <w:tr w:rsidR="00592F41" w:rsidRPr="008B772A" w:rsidTr="00A50319">
        <w:tc>
          <w:tcPr>
            <w:tcW w:w="3306" w:type="dxa"/>
            <w:shd w:val="clear" w:color="auto" w:fill="D0CECE" w:themeFill="background2" w:themeFillShade="E6"/>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592F41" w:rsidRPr="008B772A" w:rsidRDefault="00592F41"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592F41" w:rsidRPr="008B772A" w:rsidRDefault="00592F41"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592F41" w:rsidRPr="008B772A" w:rsidRDefault="00592F41" w:rsidP="00801213">
            <w:pPr>
              <w:jc w:val="both"/>
              <w:rPr>
                <w:rFonts w:asciiTheme="minorHAnsi" w:hAnsiTheme="minorHAnsi" w:cstheme="minorHAnsi"/>
                <w:i/>
                <w:sz w:val="16"/>
                <w:szCs w:val="16"/>
                <w:lang w:val="el-GR"/>
              </w:rPr>
            </w:pPr>
          </w:p>
          <w:p w:rsidR="00592F41" w:rsidRPr="008B772A" w:rsidRDefault="00592F41"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TableGrid3"/>
              <w:tblW w:w="0" w:type="auto"/>
              <w:tblLook w:val="04A0"/>
            </w:tblPr>
            <w:tblGrid>
              <w:gridCol w:w="2582"/>
              <w:gridCol w:w="2642"/>
            </w:tblGrid>
            <w:tr w:rsidR="00592F41" w:rsidRPr="008B772A" w:rsidTr="00A50319">
              <w:tc>
                <w:tcPr>
                  <w:tcW w:w="2582" w:type="dxa"/>
                  <w:shd w:val="clear" w:color="auto" w:fill="D0CECE" w:themeFill="background2" w:themeFillShade="E6"/>
                  <w:vAlign w:val="center"/>
                </w:tcPr>
                <w:p w:rsidR="00592F41" w:rsidRPr="008B772A" w:rsidRDefault="00592F41"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642" w:type="dxa"/>
                  <w:shd w:val="clear" w:color="auto" w:fill="D0CECE" w:themeFill="background2" w:themeFillShade="E6"/>
                  <w:vAlign w:val="center"/>
                </w:tcPr>
                <w:p w:rsidR="00592F41" w:rsidRPr="008B772A" w:rsidRDefault="00592F41"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592F41" w:rsidRPr="008B772A" w:rsidTr="00A50319">
              <w:tc>
                <w:tcPr>
                  <w:tcW w:w="2582" w:type="dxa"/>
                </w:tcPr>
                <w:p w:rsidR="00592F41" w:rsidRPr="008B772A" w:rsidRDefault="00592F41"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642" w:type="dxa"/>
                </w:tcPr>
                <w:p w:rsidR="00592F41" w:rsidRPr="008B772A" w:rsidRDefault="00592F41"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39</w:t>
                  </w: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Αυτοτελής Μελέτη</w:t>
                  </w:r>
                </w:p>
              </w:tc>
              <w:tc>
                <w:tcPr>
                  <w:tcW w:w="2642" w:type="dxa"/>
                </w:tcPr>
                <w:p w:rsidR="00592F41" w:rsidRPr="008B772A" w:rsidRDefault="00592F41"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83</w:t>
                  </w: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Εξετάσεις</w:t>
                  </w:r>
                </w:p>
              </w:tc>
              <w:tc>
                <w:tcPr>
                  <w:tcW w:w="2642" w:type="dxa"/>
                </w:tcPr>
                <w:p w:rsidR="00592F41" w:rsidRPr="008B772A" w:rsidRDefault="00592F41"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2</w:t>
                  </w: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rPr>
                  </w:pPr>
                </w:p>
              </w:tc>
              <w:tc>
                <w:tcPr>
                  <w:tcW w:w="2642" w:type="dxa"/>
                </w:tcPr>
                <w:p w:rsidR="00592F41" w:rsidRPr="008B772A" w:rsidRDefault="00592F41" w:rsidP="00801213">
                  <w:pPr>
                    <w:jc w:val="center"/>
                    <w:rPr>
                      <w:rFonts w:asciiTheme="minorHAnsi" w:hAnsiTheme="minorHAnsi" w:cstheme="minorHAnsi"/>
                      <w:color w:val="002060"/>
                      <w:sz w:val="20"/>
                      <w:szCs w:val="20"/>
                      <w:lang w:val="el-GR"/>
                    </w:rPr>
                  </w:pP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lang w:val="el-GR"/>
                    </w:rPr>
                  </w:pPr>
                </w:p>
              </w:tc>
              <w:tc>
                <w:tcPr>
                  <w:tcW w:w="2642" w:type="dxa"/>
                </w:tcPr>
                <w:p w:rsidR="00592F41" w:rsidRPr="008B772A" w:rsidRDefault="00592F41" w:rsidP="00801213">
                  <w:pPr>
                    <w:jc w:val="center"/>
                    <w:rPr>
                      <w:rFonts w:asciiTheme="minorHAnsi" w:hAnsiTheme="minorHAnsi" w:cstheme="minorHAnsi"/>
                      <w:color w:val="002060"/>
                      <w:sz w:val="20"/>
                      <w:szCs w:val="20"/>
                      <w:lang w:val="el-GR"/>
                    </w:rPr>
                  </w:pP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rPr>
                  </w:pPr>
                </w:p>
              </w:tc>
              <w:tc>
                <w:tcPr>
                  <w:tcW w:w="2642" w:type="dxa"/>
                </w:tcPr>
                <w:p w:rsidR="00592F41" w:rsidRPr="008B772A" w:rsidRDefault="00592F41" w:rsidP="00801213">
                  <w:pPr>
                    <w:rPr>
                      <w:rFonts w:asciiTheme="minorHAnsi" w:hAnsiTheme="minorHAnsi" w:cstheme="minorHAnsi"/>
                      <w:color w:val="002060"/>
                      <w:sz w:val="20"/>
                      <w:szCs w:val="20"/>
                      <w:lang w:val="el-GR"/>
                    </w:rPr>
                  </w:pP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rPr>
                  </w:pPr>
                </w:p>
              </w:tc>
              <w:tc>
                <w:tcPr>
                  <w:tcW w:w="2642" w:type="dxa"/>
                </w:tcPr>
                <w:p w:rsidR="00592F41" w:rsidRPr="008B772A" w:rsidRDefault="00592F41" w:rsidP="00801213">
                  <w:pPr>
                    <w:rPr>
                      <w:rFonts w:asciiTheme="minorHAnsi" w:hAnsiTheme="minorHAnsi" w:cstheme="minorHAnsi"/>
                      <w:color w:val="002060"/>
                      <w:sz w:val="20"/>
                      <w:szCs w:val="20"/>
                      <w:lang w:val="el-GR"/>
                    </w:rPr>
                  </w:pP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rPr>
                  </w:pPr>
                </w:p>
              </w:tc>
              <w:tc>
                <w:tcPr>
                  <w:tcW w:w="2642" w:type="dxa"/>
                </w:tcPr>
                <w:p w:rsidR="00592F41" w:rsidRPr="008B772A" w:rsidRDefault="00592F41" w:rsidP="00801213">
                  <w:pPr>
                    <w:rPr>
                      <w:rFonts w:asciiTheme="minorHAnsi" w:hAnsiTheme="minorHAnsi" w:cstheme="minorHAnsi"/>
                      <w:color w:val="002060"/>
                      <w:sz w:val="20"/>
                      <w:szCs w:val="20"/>
                      <w:lang w:val="el-GR"/>
                    </w:rPr>
                  </w:pPr>
                </w:p>
              </w:tc>
            </w:tr>
            <w:tr w:rsidR="00592F41" w:rsidRPr="008B772A" w:rsidTr="00A50319">
              <w:tc>
                <w:tcPr>
                  <w:tcW w:w="2582" w:type="dxa"/>
                  <w:shd w:val="clear" w:color="auto" w:fill="auto"/>
                </w:tcPr>
                <w:p w:rsidR="00592F41" w:rsidRPr="008B772A" w:rsidRDefault="00592F41" w:rsidP="00801213">
                  <w:pPr>
                    <w:rPr>
                      <w:rFonts w:asciiTheme="minorHAnsi" w:hAnsiTheme="minorHAnsi" w:cstheme="minorHAnsi"/>
                      <w:color w:val="002060"/>
                      <w:sz w:val="20"/>
                      <w:szCs w:val="20"/>
                      <w:lang w:val="el-GR"/>
                    </w:rPr>
                  </w:pPr>
                </w:p>
              </w:tc>
              <w:tc>
                <w:tcPr>
                  <w:tcW w:w="2642" w:type="dxa"/>
                </w:tcPr>
                <w:p w:rsidR="00592F41" w:rsidRPr="008B772A" w:rsidRDefault="00592F41" w:rsidP="00801213">
                  <w:pPr>
                    <w:jc w:val="center"/>
                    <w:rPr>
                      <w:rFonts w:asciiTheme="minorHAnsi" w:hAnsiTheme="minorHAnsi" w:cstheme="minorHAnsi"/>
                      <w:color w:val="002060"/>
                      <w:sz w:val="20"/>
                      <w:szCs w:val="20"/>
                    </w:rPr>
                  </w:pPr>
                </w:p>
              </w:tc>
            </w:tr>
            <w:tr w:rsidR="00592F41" w:rsidRPr="008B772A" w:rsidTr="00A50319">
              <w:tc>
                <w:tcPr>
                  <w:tcW w:w="2582" w:type="dxa"/>
                </w:tcPr>
                <w:p w:rsidR="00592F41" w:rsidRPr="008B772A" w:rsidRDefault="00592F41"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Σύνολο</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l-GR"/>
                    </w:rPr>
                    <w:t>Μαθήματος</w:t>
                  </w:r>
                  <w:r w:rsidRPr="008B772A">
                    <w:rPr>
                      <w:rFonts w:asciiTheme="minorHAnsi" w:hAnsiTheme="minorHAnsi" w:cstheme="minorHAnsi"/>
                      <w:color w:val="002060"/>
                      <w:sz w:val="20"/>
                      <w:szCs w:val="20"/>
                    </w:rPr>
                    <w:t xml:space="preserve"> </w:t>
                  </w:r>
                </w:p>
              </w:tc>
              <w:tc>
                <w:tcPr>
                  <w:tcW w:w="2642" w:type="dxa"/>
                  <w:vAlign w:val="center"/>
                </w:tcPr>
                <w:p w:rsidR="00592F41" w:rsidRPr="008B772A" w:rsidRDefault="00592F41"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125</w:t>
                  </w:r>
                </w:p>
              </w:tc>
            </w:tr>
          </w:tbl>
          <w:p w:rsidR="00592F41" w:rsidRPr="008B772A" w:rsidRDefault="00592F41" w:rsidP="00801213">
            <w:pPr>
              <w:rPr>
                <w:rFonts w:asciiTheme="minorHAnsi" w:hAnsiTheme="minorHAnsi" w:cstheme="minorHAnsi"/>
              </w:rPr>
            </w:pPr>
          </w:p>
        </w:tc>
      </w:tr>
      <w:tr w:rsidR="00592F41" w:rsidRPr="009A543A" w:rsidTr="00A50319">
        <w:tc>
          <w:tcPr>
            <w:tcW w:w="3306" w:type="dxa"/>
          </w:tcPr>
          <w:p w:rsidR="00592F41" w:rsidRPr="008B772A" w:rsidRDefault="00592F41"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592F41" w:rsidRPr="008B772A" w:rsidRDefault="00592F41"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592F41" w:rsidRPr="008B772A" w:rsidRDefault="00592F41" w:rsidP="00801213">
            <w:pPr>
              <w:jc w:val="both"/>
              <w:rPr>
                <w:rFonts w:asciiTheme="minorHAnsi" w:hAnsiTheme="minorHAnsi" w:cstheme="minorHAnsi"/>
                <w:i/>
                <w:sz w:val="16"/>
                <w:szCs w:val="16"/>
                <w:lang w:val="el-GR"/>
              </w:rPr>
            </w:pPr>
          </w:p>
          <w:p w:rsidR="00592F41" w:rsidRPr="008B772A" w:rsidRDefault="00592F41"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92F41" w:rsidRPr="008B772A" w:rsidRDefault="00592F41" w:rsidP="00801213">
            <w:pPr>
              <w:jc w:val="both"/>
              <w:rPr>
                <w:rFonts w:asciiTheme="minorHAnsi" w:hAnsiTheme="minorHAnsi" w:cstheme="minorHAnsi"/>
                <w:i/>
                <w:sz w:val="16"/>
                <w:szCs w:val="16"/>
                <w:lang w:val="el-GR"/>
              </w:rPr>
            </w:pPr>
          </w:p>
          <w:p w:rsidR="00592F41" w:rsidRPr="008B772A" w:rsidRDefault="00592F41"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592F41" w:rsidRPr="008B772A" w:rsidRDefault="00592F41" w:rsidP="00A50319">
            <w:pPr>
              <w:jc w:val="both"/>
              <w:rPr>
                <w:rFonts w:asciiTheme="minorHAnsi" w:hAnsiTheme="minorHAnsi" w:cstheme="minorHAnsi"/>
                <w:iCs/>
                <w:color w:val="002060"/>
                <w:lang w:val="el-GR"/>
              </w:rPr>
            </w:pPr>
          </w:p>
          <w:p w:rsidR="00592F41" w:rsidRPr="008B772A" w:rsidRDefault="00592F41" w:rsidP="00A50319">
            <w:pPr>
              <w:jc w:val="both"/>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p w:rsidR="00592F41" w:rsidRPr="008B772A" w:rsidRDefault="00592F41" w:rsidP="00801213">
            <w:pPr>
              <w:rPr>
                <w:rFonts w:asciiTheme="minorHAnsi" w:hAnsiTheme="minorHAnsi" w:cstheme="minorHAnsi"/>
                <w:color w:val="002060"/>
                <w:lang w:val="el-GR"/>
              </w:rPr>
            </w:pPr>
          </w:p>
        </w:tc>
      </w:tr>
    </w:tbl>
    <w:p w:rsidR="00592F41" w:rsidRPr="008B772A" w:rsidRDefault="00592F41" w:rsidP="001E747E">
      <w:pPr>
        <w:widowControl w:val="0"/>
        <w:numPr>
          <w:ilvl w:val="0"/>
          <w:numId w:val="7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lastRenderedPageBreak/>
        <w:t>ΣΥΝΙΣΤΩΜΕΝΗ</w:t>
      </w:r>
      <w:r w:rsidRPr="008B772A">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592F41" w:rsidRPr="008B772A" w:rsidTr="00801213">
        <w:tc>
          <w:tcPr>
            <w:tcW w:w="8472" w:type="dxa"/>
          </w:tcPr>
          <w:p w:rsidR="00592F41" w:rsidRPr="008B772A" w:rsidRDefault="00592F41" w:rsidP="00BF5B64">
            <w:pPr>
              <w:pStyle w:val="a5"/>
              <w:spacing w:after="60"/>
              <w:ind w:left="0"/>
              <w:jc w:val="both"/>
              <w:rPr>
                <w:rFonts w:asciiTheme="minorHAnsi" w:hAnsiTheme="minorHAnsi" w:cstheme="minorHAnsi"/>
                <w:i/>
                <w:color w:val="002060"/>
              </w:rPr>
            </w:pPr>
            <w:r w:rsidRPr="008B772A">
              <w:rPr>
                <w:rFonts w:asciiTheme="minorHAnsi" w:hAnsiTheme="minorHAnsi" w:cstheme="minorHAnsi"/>
                <w:i/>
                <w:color w:val="002060"/>
              </w:rPr>
              <w:t>- Προτεινόμενη Βιβλιογραφία:</w:t>
            </w:r>
          </w:p>
          <w:p w:rsidR="00592F41" w:rsidRPr="008B772A" w:rsidRDefault="00592F41" w:rsidP="001E747E">
            <w:pPr>
              <w:numPr>
                <w:ilvl w:val="0"/>
                <w:numId w:val="149"/>
              </w:numPr>
              <w:spacing w:after="60"/>
              <w:ind w:left="455" w:hanging="283"/>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592F41" w:rsidRPr="008B772A" w:rsidRDefault="00592F41" w:rsidP="001E747E">
            <w:pPr>
              <w:pStyle w:val="a5"/>
              <w:numPr>
                <w:ilvl w:val="0"/>
                <w:numId w:val="149"/>
              </w:numPr>
              <w:spacing w:after="60" w:line="240" w:lineRule="auto"/>
              <w:ind w:left="455" w:hanging="283"/>
              <w:jc w:val="both"/>
              <w:rPr>
                <w:rFonts w:asciiTheme="minorHAnsi" w:hAnsiTheme="minorHAnsi" w:cstheme="minorHAnsi"/>
                <w:color w:val="002060"/>
              </w:rPr>
            </w:pPr>
            <w:r w:rsidRPr="008B772A">
              <w:rPr>
                <w:rFonts w:asciiTheme="minorHAnsi" w:hAnsiTheme="minorHAnsi" w:cstheme="minorHAnsi"/>
                <w:color w:val="002060"/>
              </w:rPr>
              <w:t>Διδακτικά Βοηθήματα</w:t>
            </w:r>
          </w:p>
          <w:p w:rsidR="00592F41" w:rsidRPr="008B772A" w:rsidRDefault="00592F41" w:rsidP="001E747E">
            <w:pPr>
              <w:pStyle w:val="a5"/>
              <w:numPr>
                <w:ilvl w:val="0"/>
                <w:numId w:val="191"/>
              </w:numPr>
              <w:spacing w:after="60"/>
              <w:ind w:hanging="270"/>
              <w:rPr>
                <w:rFonts w:asciiTheme="minorHAnsi" w:hAnsiTheme="minorHAnsi" w:cstheme="minorHAnsi"/>
                <w:color w:val="002060"/>
              </w:rPr>
            </w:pPr>
            <w:r w:rsidRPr="008B772A">
              <w:rPr>
                <w:rFonts w:asciiTheme="minorHAnsi" w:hAnsiTheme="minorHAnsi" w:cstheme="minorHAnsi"/>
                <w:color w:val="002060"/>
              </w:rPr>
              <w:t>Λαζαρίδης, Θ.Γ.  (2005-2014), Αποτίμηση επιχειρήσεων. Θεωρία. Μεθοδολογία. Πρακτική, εκδόσεις Αφοι Κυριακίδη</w:t>
            </w:r>
          </w:p>
          <w:p w:rsidR="00592F41" w:rsidRPr="008B772A" w:rsidRDefault="00592F41" w:rsidP="001E747E">
            <w:pPr>
              <w:pStyle w:val="a5"/>
              <w:numPr>
                <w:ilvl w:val="0"/>
                <w:numId w:val="191"/>
              </w:numPr>
              <w:spacing w:after="60"/>
              <w:ind w:hanging="270"/>
              <w:rPr>
                <w:rFonts w:asciiTheme="minorHAnsi" w:hAnsiTheme="minorHAnsi" w:cstheme="minorHAnsi"/>
                <w:color w:val="002060"/>
              </w:rPr>
            </w:pPr>
            <w:r w:rsidRPr="008B772A">
              <w:rPr>
                <w:rFonts w:asciiTheme="minorHAnsi" w:hAnsiTheme="minorHAnsi" w:cstheme="minorHAnsi"/>
                <w:color w:val="002060"/>
              </w:rPr>
              <w:t>Κιόχος Π., Παπανικολάου, Γ., Κιόχος Α. (2014), Αποτίμηση Επιχειρήσεων, Εκδόσεις Έλενα Κιόχου, Κωδικός Βιβλίου στον Εύδοξο: 41962588</w:t>
            </w:r>
          </w:p>
          <w:p w:rsidR="00592F41" w:rsidRPr="008B772A" w:rsidRDefault="00592F41" w:rsidP="001E747E">
            <w:pPr>
              <w:numPr>
                <w:ilvl w:val="0"/>
                <w:numId w:val="149"/>
              </w:numPr>
              <w:spacing w:after="60"/>
              <w:ind w:left="455" w:hanging="283"/>
              <w:jc w:val="both"/>
              <w:rPr>
                <w:rFonts w:asciiTheme="minorHAnsi" w:hAnsiTheme="minorHAnsi" w:cstheme="minorHAnsi"/>
                <w:color w:val="002060"/>
              </w:rPr>
            </w:pPr>
            <w:r w:rsidRPr="008B772A">
              <w:rPr>
                <w:rFonts w:asciiTheme="minorHAnsi" w:hAnsiTheme="minorHAnsi" w:cstheme="minorHAnsi"/>
                <w:color w:val="002060"/>
                <w:sz w:val="22"/>
                <w:szCs w:val="22"/>
              </w:rPr>
              <w:t>Συνιστώμενη Βιβλιογραφία</w:t>
            </w:r>
          </w:p>
          <w:p w:rsidR="00592F41" w:rsidRPr="008B772A" w:rsidRDefault="00592F41" w:rsidP="001E747E">
            <w:pPr>
              <w:pStyle w:val="a5"/>
              <w:numPr>
                <w:ilvl w:val="0"/>
                <w:numId w:val="191"/>
              </w:numPr>
              <w:spacing w:after="60"/>
              <w:ind w:hanging="270"/>
              <w:rPr>
                <w:rFonts w:asciiTheme="minorHAnsi" w:hAnsiTheme="minorHAnsi" w:cstheme="minorHAnsi"/>
                <w:color w:val="002060"/>
              </w:rPr>
            </w:pPr>
            <w:r w:rsidRPr="008B772A">
              <w:rPr>
                <w:rFonts w:asciiTheme="minorHAnsi" w:hAnsiTheme="minorHAnsi" w:cstheme="minorHAnsi"/>
                <w:color w:val="002060"/>
              </w:rPr>
              <w:t>Γκλεζάκος, Μ., (2008), Αξιολόγηση επιχειρήσεων</w:t>
            </w:r>
          </w:p>
          <w:p w:rsidR="00592F41" w:rsidRPr="008B772A" w:rsidRDefault="00592F41" w:rsidP="001E747E">
            <w:pPr>
              <w:pStyle w:val="a5"/>
              <w:numPr>
                <w:ilvl w:val="0"/>
                <w:numId w:val="191"/>
              </w:numPr>
              <w:spacing w:after="60"/>
              <w:ind w:hanging="270"/>
              <w:rPr>
                <w:rFonts w:asciiTheme="minorHAnsi" w:hAnsiTheme="minorHAnsi" w:cstheme="minorHAnsi"/>
                <w:color w:val="002060"/>
              </w:rPr>
            </w:pPr>
            <w:r w:rsidRPr="008B772A">
              <w:rPr>
                <w:rFonts w:asciiTheme="minorHAnsi" w:hAnsiTheme="minorHAnsi" w:cstheme="minorHAnsi"/>
                <w:color w:val="002060"/>
              </w:rPr>
              <w:t>Λαζαρίδης, Θ. (2017). Αποτίμηση Επιχειρήσεων, Εκδόσεις Δαρδάνος, Κωδικός Βιβλίου στον Εύδοξο: 68393276</w:t>
            </w:r>
          </w:p>
          <w:p w:rsidR="00592F41" w:rsidRPr="008B772A" w:rsidRDefault="00592F41" w:rsidP="00BF5B64">
            <w:pPr>
              <w:spacing w:after="60"/>
              <w:jc w:val="both"/>
              <w:rPr>
                <w:rFonts w:asciiTheme="minorHAnsi" w:hAnsiTheme="minorHAnsi" w:cstheme="minorHAnsi"/>
                <w:b/>
                <w:color w:val="002060"/>
                <w:lang w:val="el-GR"/>
              </w:rPr>
            </w:pPr>
            <w:r w:rsidRPr="008B772A">
              <w:rPr>
                <w:rFonts w:asciiTheme="minorHAnsi" w:hAnsiTheme="minorHAnsi" w:cstheme="minorHAnsi"/>
                <w:i/>
                <w:color w:val="002060"/>
                <w:sz w:val="22"/>
                <w:szCs w:val="22"/>
                <w:lang w:val="el-GR"/>
              </w:rPr>
              <w:t>- Συναφή επιστημονικά περιοδικά:</w:t>
            </w:r>
          </w:p>
        </w:tc>
      </w:tr>
    </w:tbl>
    <w:p w:rsidR="0011758C" w:rsidRDefault="0011758C" w:rsidP="00592F41">
      <w:pPr>
        <w:rPr>
          <w:rFonts w:asciiTheme="minorHAnsi" w:hAnsiTheme="minorHAnsi" w:cstheme="minorHAnsi"/>
          <w:b/>
          <w:bCs/>
          <w:sz w:val="28"/>
          <w:lang w:val="el-GR"/>
        </w:rPr>
      </w:pPr>
    </w:p>
    <w:p w:rsidR="0011758C" w:rsidRPr="00CF7030" w:rsidRDefault="0011758C">
      <w:pPr>
        <w:spacing w:after="160" w:line="259" w:lineRule="auto"/>
        <w:rPr>
          <w:rFonts w:asciiTheme="minorHAnsi" w:hAnsiTheme="minorHAnsi" w:cstheme="minorHAnsi"/>
          <w:b/>
          <w:bCs/>
          <w:sz w:val="28"/>
        </w:rPr>
      </w:pPr>
    </w:p>
    <w:sectPr w:rsidR="0011758C" w:rsidRPr="00CF7030" w:rsidSect="00B126F1">
      <w:headerReference w:type="even" r:id="rId8"/>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04D" w:rsidRDefault="00B0104D">
      <w:r>
        <w:separator/>
      </w:r>
    </w:p>
  </w:endnote>
  <w:endnote w:type="continuationSeparator" w:id="1">
    <w:p w:rsidR="00B0104D" w:rsidRDefault="00B01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04D" w:rsidRDefault="00B0104D">
      <w:r>
        <w:separator/>
      </w:r>
    </w:p>
  </w:footnote>
  <w:footnote w:type="continuationSeparator" w:id="1">
    <w:p w:rsidR="00B0104D" w:rsidRDefault="00B01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59731D">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56A64"/>
    <w:rsid w:val="00061550"/>
    <w:rsid w:val="000617E9"/>
    <w:rsid w:val="00061838"/>
    <w:rsid w:val="000764B4"/>
    <w:rsid w:val="00090EAA"/>
    <w:rsid w:val="000947AF"/>
    <w:rsid w:val="000A3351"/>
    <w:rsid w:val="000C6308"/>
    <w:rsid w:val="000E53E4"/>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20C0"/>
    <w:rsid w:val="002A3A98"/>
    <w:rsid w:val="002A4988"/>
    <w:rsid w:val="002B11C7"/>
    <w:rsid w:val="002D2643"/>
    <w:rsid w:val="002D4448"/>
    <w:rsid w:val="002D5DDA"/>
    <w:rsid w:val="002E7FF9"/>
    <w:rsid w:val="002F3935"/>
    <w:rsid w:val="00306E10"/>
    <w:rsid w:val="003167A7"/>
    <w:rsid w:val="0032359D"/>
    <w:rsid w:val="00344447"/>
    <w:rsid w:val="00353F25"/>
    <w:rsid w:val="003633E2"/>
    <w:rsid w:val="003826BB"/>
    <w:rsid w:val="00387A35"/>
    <w:rsid w:val="003A5F64"/>
    <w:rsid w:val="003C1941"/>
    <w:rsid w:val="003D3307"/>
    <w:rsid w:val="003E48FD"/>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6B9E"/>
    <w:rsid w:val="004748DD"/>
    <w:rsid w:val="00475717"/>
    <w:rsid w:val="00480C2A"/>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55FCE"/>
    <w:rsid w:val="005613FB"/>
    <w:rsid w:val="0056241E"/>
    <w:rsid w:val="005649BC"/>
    <w:rsid w:val="00592F41"/>
    <w:rsid w:val="00595899"/>
    <w:rsid w:val="0059731D"/>
    <w:rsid w:val="005A7E35"/>
    <w:rsid w:val="005B71B1"/>
    <w:rsid w:val="005C53D8"/>
    <w:rsid w:val="005C74AE"/>
    <w:rsid w:val="005D570B"/>
    <w:rsid w:val="005D6BB1"/>
    <w:rsid w:val="005E434D"/>
    <w:rsid w:val="005E7324"/>
    <w:rsid w:val="005F2174"/>
    <w:rsid w:val="005F53DA"/>
    <w:rsid w:val="005F585B"/>
    <w:rsid w:val="0060082A"/>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F1BF2"/>
    <w:rsid w:val="006F2EC9"/>
    <w:rsid w:val="006F353B"/>
    <w:rsid w:val="00710C3C"/>
    <w:rsid w:val="00720D53"/>
    <w:rsid w:val="00736917"/>
    <w:rsid w:val="00766317"/>
    <w:rsid w:val="00774E9A"/>
    <w:rsid w:val="00783165"/>
    <w:rsid w:val="00796E83"/>
    <w:rsid w:val="00796F68"/>
    <w:rsid w:val="007A4BF9"/>
    <w:rsid w:val="007B5CA1"/>
    <w:rsid w:val="007C62B3"/>
    <w:rsid w:val="007D471C"/>
    <w:rsid w:val="007F1943"/>
    <w:rsid w:val="007F3ED3"/>
    <w:rsid w:val="00813708"/>
    <w:rsid w:val="00813B14"/>
    <w:rsid w:val="00832372"/>
    <w:rsid w:val="00835470"/>
    <w:rsid w:val="00835A5E"/>
    <w:rsid w:val="0084121E"/>
    <w:rsid w:val="008542A2"/>
    <w:rsid w:val="008603C3"/>
    <w:rsid w:val="00860E5E"/>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490"/>
    <w:rsid w:val="0092292B"/>
    <w:rsid w:val="00923F36"/>
    <w:rsid w:val="00927A48"/>
    <w:rsid w:val="00931C0F"/>
    <w:rsid w:val="00944912"/>
    <w:rsid w:val="009451EA"/>
    <w:rsid w:val="00947D5B"/>
    <w:rsid w:val="0097074A"/>
    <w:rsid w:val="00974E17"/>
    <w:rsid w:val="0097597A"/>
    <w:rsid w:val="00977ECB"/>
    <w:rsid w:val="00983C34"/>
    <w:rsid w:val="00990B40"/>
    <w:rsid w:val="009A37F9"/>
    <w:rsid w:val="009A543A"/>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84783"/>
    <w:rsid w:val="00A9019B"/>
    <w:rsid w:val="00A95374"/>
    <w:rsid w:val="00AA5305"/>
    <w:rsid w:val="00AB2A58"/>
    <w:rsid w:val="00AB2E7E"/>
    <w:rsid w:val="00AC0A4C"/>
    <w:rsid w:val="00AC1A7E"/>
    <w:rsid w:val="00AD0179"/>
    <w:rsid w:val="00B0104D"/>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CF7030"/>
    <w:rsid w:val="00D068CE"/>
    <w:rsid w:val="00D06ABE"/>
    <w:rsid w:val="00D07FC4"/>
    <w:rsid w:val="00D1216D"/>
    <w:rsid w:val="00D33FE3"/>
    <w:rsid w:val="00D348C7"/>
    <w:rsid w:val="00D4315E"/>
    <w:rsid w:val="00D5176F"/>
    <w:rsid w:val="00D62F97"/>
    <w:rsid w:val="00D64D60"/>
    <w:rsid w:val="00D65F61"/>
    <w:rsid w:val="00D71C73"/>
    <w:rsid w:val="00D81871"/>
    <w:rsid w:val="00D91176"/>
    <w:rsid w:val="00D94C25"/>
    <w:rsid w:val="00D9780A"/>
    <w:rsid w:val="00DA5332"/>
    <w:rsid w:val="00DD1ABE"/>
    <w:rsid w:val="00DD43FF"/>
    <w:rsid w:val="00DD44F6"/>
    <w:rsid w:val="00DF26A4"/>
    <w:rsid w:val="00DF3E24"/>
    <w:rsid w:val="00DF7320"/>
    <w:rsid w:val="00E020D0"/>
    <w:rsid w:val="00E1515A"/>
    <w:rsid w:val="00E22D9E"/>
    <w:rsid w:val="00E4274A"/>
    <w:rsid w:val="00E6311F"/>
    <w:rsid w:val="00E644B5"/>
    <w:rsid w:val="00E713FD"/>
    <w:rsid w:val="00E7176B"/>
    <w:rsid w:val="00E81468"/>
    <w:rsid w:val="00EA1D31"/>
    <w:rsid w:val="00EC0EF6"/>
    <w:rsid w:val="00ED5D43"/>
    <w:rsid w:val="00F07B70"/>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C1B8C"/>
    <w:rsid w:val="00FC4E92"/>
    <w:rsid w:val="00FD233F"/>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27B3-E253-4D18-9910-64B739EC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9734</Words>
  <Characters>52567</Characters>
  <Application>Microsoft Office Word</Application>
  <DocSecurity>0</DocSecurity>
  <Lines>438</Lines>
  <Paragraphs>124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6</cp:revision>
  <dcterms:created xsi:type="dcterms:W3CDTF">2026-02-05T16:43:00Z</dcterms:created>
  <dcterms:modified xsi:type="dcterms:W3CDTF">2026-02-05T17:12:00Z</dcterms:modified>
</cp:coreProperties>
</file>