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E8DB" w14:textId="77777777" w:rsidR="00FE1FF9" w:rsidRPr="00E335DF" w:rsidRDefault="00FE1FF9">
      <w:pPr>
        <w:spacing w:line="200" w:lineRule="exact"/>
        <w:rPr>
          <w:rFonts w:ascii="Calibri" w:hAnsi="Calibri" w:cs="Calibri"/>
          <w:lang w:val="el-GR"/>
        </w:rPr>
      </w:pPr>
    </w:p>
    <w:p w14:paraId="36D00768" w14:textId="77777777" w:rsidR="00FE1FF9" w:rsidRPr="00E335DF" w:rsidRDefault="00FE1FF9">
      <w:pPr>
        <w:spacing w:before="17" w:line="200" w:lineRule="exact"/>
        <w:rPr>
          <w:rFonts w:ascii="Calibri" w:hAnsi="Calibri" w:cs="Calibri"/>
        </w:rPr>
      </w:pPr>
    </w:p>
    <w:p w14:paraId="3C02C200" w14:textId="046124CE" w:rsidR="00EE43D9" w:rsidRPr="00EE43D9" w:rsidRDefault="00EE43D9" w:rsidP="00EE43D9">
      <w:pPr>
        <w:pStyle w:val="2"/>
        <w:numPr>
          <w:ilvl w:val="0"/>
          <w:numId w:val="0"/>
        </w:numPr>
        <w:pBdr>
          <w:bottom w:val="single" w:sz="6" w:space="15" w:color="F1F1F1"/>
        </w:pBdr>
        <w:spacing w:before="0" w:after="225"/>
        <w:ind w:left="720"/>
        <w:textAlignment w:val="baseline"/>
        <w:rPr>
          <w:rFonts w:ascii="inherit" w:hAnsi="inherit"/>
          <w:color w:val="333333"/>
          <w:spacing w:val="9"/>
          <w:sz w:val="24"/>
          <w:szCs w:val="24"/>
          <w:lang w:val="el-GR"/>
        </w:rPr>
      </w:pPr>
      <w:r w:rsidRPr="00EE43D9">
        <w:rPr>
          <w:rFonts w:ascii="inherit" w:hAnsi="inherit"/>
          <w:color w:val="333333"/>
          <w:spacing w:val="9"/>
          <w:sz w:val="24"/>
          <w:szCs w:val="24"/>
          <w:lang w:val="el-GR"/>
        </w:rPr>
        <w:t xml:space="preserve">Ανακοίνωση </w:t>
      </w:r>
      <w:r w:rsidR="00827BED">
        <w:rPr>
          <w:rFonts w:ascii="inherit" w:hAnsi="inherit"/>
          <w:color w:val="333333"/>
          <w:spacing w:val="9"/>
          <w:sz w:val="24"/>
          <w:szCs w:val="24"/>
          <w:lang w:val="el-GR"/>
        </w:rPr>
        <w:t xml:space="preserve">Αποτελεσμάτων </w:t>
      </w:r>
      <w:r w:rsidRPr="00EE43D9">
        <w:rPr>
          <w:rFonts w:ascii="inherit" w:hAnsi="inherit"/>
          <w:color w:val="333333"/>
          <w:spacing w:val="9"/>
          <w:sz w:val="24"/>
          <w:szCs w:val="24"/>
          <w:lang w:val="el-GR"/>
        </w:rPr>
        <w:t>Κατατακτ</w:t>
      </w:r>
      <w:r w:rsidR="00827BED">
        <w:rPr>
          <w:rFonts w:ascii="inherit" w:hAnsi="inherit"/>
          <w:color w:val="333333"/>
          <w:spacing w:val="9"/>
          <w:sz w:val="24"/>
          <w:szCs w:val="24"/>
          <w:lang w:val="el-GR"/>
        </w:rPr>
        <w:t>ηρίων</w:t>
      </w:r>
      <w:r w:rsidRPr="00EE43D9">
        <w:rPr>
          <w:rFonts w:ascii="inherit" w:hAnsi="inherit"/>
          <w:color w:val="333333"/>
          <w:spacing w:val="9"/>
          <w:sz w:val="24"/>
          <w:szCs w:val="24"/>
          <w:lang w:val="el-GR"/>
        </w:rPr>
        <w:t xml:space="preserve"> Εξετάσε</w:t>
      </w:r>
      <w:r w:rsidR="00827BED">
        <w:rPr>
          <w:rFonts w:ascii="inherit" w:hAnsi="inherit"/>
          <w:color w:val="333333"/>
          <w:spacing w:val="9"/>
          <w:sz w:val="24"/>
          <w:szCs w:val="24"/>
          <w:lang w:val="el-GR"/>
        </w:rPr>
        <w:t>ων</w:t>
      </w:r>
      <w:r w:rsidRPr="00EE43D9">
        <w:rPr>
          <w:rFonts w:ascii="inherit" w:hAnsi="inherit"/>
          <w:color w:val="333333"/>
          <w:spacing w:val="9"/>
          <w:sz w:val="24"/>
          <w:szCs w:val="24"/>
          <w:lang w:val="el-GR"/>
        </w:rPr>
        <w:t xml:space="preserve"> αποφοίτων Ι.Ε.Κ., και </w:t>
      </w:r>
      <w:proofErr w:type="spellStart"/>
      <w:r w:rsidRPr="00EE43D9">
        <w:rPr>
          <w:rFonts w:ascii="inherit" w:hAnsi="inherit"/>
          <w:color w:val="333333"/>
          <w:spacing w:val="9"/>
          <w:sz w:val="24"/>
          <w:szCs w:val="24"/>
          <w:lang w:val="el-GR"/>
        </w:rPr>
        <w:t>Μεταλυκειακού</w:t>
      </w:r>
      <w:proofErr w:type="spellEnd"/>
      <w:r w:rsidRPr="00EE43D9">
        <w:rPr>
          <w:rFonts w:ascii="inherit" w:hAnsi="inherit"/>
          <w:color w:val="333333"/>
          <w:spacing w:val="9"/>
          <w:sz w:val="24"/>
          <w:szCs w:val="24"/>
          <w:lang w:val="el-GR"/>
        </w:rPr>
        <w:t xml:space="preserve"> έτους Τάξης Μαθητείας.</w:t>
      </w:r>
    </w:p>
    <w:p w14:paraId="3CBE48FA" w14:textId="29458392" w:rsidR="00FE1FF9" w:rsidRPr="00FF694B" w:rsidRDefault="00827BED" w:rsidP="00FF694B">
      <w:pPr>
        <w:spacing w:line="276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FF694B">
        <w:rPr>
          <w:rFonts w:ascii="Calibri" w:hAnsi="Calibri" w:cs="Calibri"/>
          <w:sz w:val="24"/>
          <w:szCs w:val="24"/>
          <w:lang w:val="el-GR"/>
        </w:rPr>
        <w:t>Σας γνωστοποιούμε</w:t>
      </w:r>
      <w:r w:rsidR="001F27F0" w:rsidRPr="00FF694B">
        <w:rPr>
          <w:rFonts w:ascii="Calibri" w:hAnsi="Calibri" w:cs="Calibri"/>
          <w:sz w:val="24"/>
          <w:szCs w:val="24"/>
          <w:lang w:val="el-GR"/>
        </w:rPr>
        <w:t xml:space="preserve"> ότι σύμφωνα με το αριθ.1</w:t>
      </w:r>
      <w:r w:rsidR="001D28ED" w:rsidRPr="00FF694B">
        <w:rPr>
          <w:rFonts w:ascii="Calibri" w:hAnsi="Calibri" w:cs="Calibri"/>
          <w:sz w:val="24"/>
          <w:szCs w:val="24"/>
          <w:lang w:val="el-GR"/>
        </w:rPr>
        <w:t>9</w:t>
      </w:r>
      <w:r w:rsidR="001F27F0" w:rsidRPr="00FF694B">
        <w:rPr>
          <w:rFonts w:ascii="Calibri" w:hAnsi="Calibri" w:cs="Calibri"/>
          <w:sz w:val="24"/>
          <w:szCs w:val="24"/>
          <w:lang w:val="el-GR"/>
        </w:rPr>
        <w:t>/</w:t>
      </w:r>
      <w:r w:rsidR="001D28ED" w:rsidRPr="00FF694B">
        <w:rPr>
          <w:rFonts w:ascii="Calibri" w:hAnsi="Calibri" w:cs="Calibri"/>
          <w:sz w:val="24"/>
          <w:szCs w:val="24"/>
          <w:lang w:val="el-GR"/>
        </w:rPr>
        <w:t>22.12.2022</w:t>
      </w:r>
      <w:r w:rsidRPr="00FF694B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1D28ED" w:rsidRPr="00FF694B">
        <w:rPr>
          <w:rFonts w:ascii="Calibri" w:hAnsi="Calibri" w:cs="Calibri"/>
          <w:sz w:val="24"/>
          <w:szCs w:val="24"/>
          <w:lang w:val="el-GR"/>
        </w:rPr>
        <w:t xml:space="preserve">Πρακτικό της Συνέλευσης του Τμήματος Λογιστικής και Χρηματοοικονομικής εγκρίθηκε </w:t>
      </w:r>
      <w:r w:rsidRPr="00FF694B">
        <w:rPr>
          <w:rFonts w:ascii="Calibri" w:hAnsi="Calibri" w:cs="Calibri"/>
          <w:sz w:val="24"/>
          <w:szCs w:val="24"/>
          <w:lang w:val="el-GR"/>
        </w:rPr>
        <w:t xml:space="preserve">το Πρακτικό της </w:t>
      </w:r>
      <w:r w:rsidR="001D28ED" w:rsidRPr="00FF694B">
        <w:rPr>
          <w:rFonts w:ascii="Calibri" w:hAnsi="Calibri" w:cs="Calibri"/>
          <w:sz w:val="24"/>
          <w:szCs w:val="24"/>
          <w:lang w:val="el-GR"/>
        </w:rPr>
        <w:t xml:space="preserve">Επταμελούς </w:t>
      </w:r>
      <w:r w:rsidRPr="00FF694B">
        <w:rPr>
          <w:rFonts w:ascii="Calibri" w:hAnsi="Calibri" w:cs="Calibri"/>
          <w:sz w:val="24"/>
          <w:szCs w:val="24"/>
          <w:lang w:val="el-GR"/>
        </w:rPr>
        <w:t xml:space="preserve">Επιτροπής </w:t>
      </w:r>
      <w:r w:rsidR="001D28ED" w:rsidRPr="00FF694B">
        <w:rPr>
          <w:rFonts w:ascii="Calibri" w:hAnsi="Calibri" w:cs="Calibri"/>
          <w:sz w:val="24"/>
          <w:szCs w:val="24"/>
          <w:lang w:val="el-GR"/>
        </w:rPr>
        <w:t xml:space="preserve">Κατατακτηρίων </w:t>
      </w:r>
      <w:r w:rsidRPr="00FF694B">
        <w:rPr>
          <w:rFonts w:ascii="Calibri" w:hAnsi="Calibri" w:cs="Calibri"/>
          <w:sz w:val="24"/>
          <w:szCs w:val="24"/>
          <w:lang w:val="el-GR"/>
        </w:rPr>
        <w:t>με τα αποτελέσματα των επιτυχόντων στις Κατατακτήριες Εξετάσεις για το ακαδημαϊκό έτος 2022-2023 στο Τμήμα Λογιστικής και Χρηματοοικονομικής της ΣΟΔ του ΔΙΠΑΕ.</w:t>
      </w:r>
      <w:r w:rsidR="001F27F0" w:rsidRPr="00FF694B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1F27F0" w:rsidRPr="00FF694B">
        <w:rPr>
          <w:rFonts w:ascii="Calibri" w:hAnsi="Calibri" w:cs="Calibri"/>
          <w:sz w:val="24"/>
          <w:szCs w:val="24"/>
          <w:highlight w:val="red"/>
          <w:lang w:val="el-GR"/>
        </w:rPr>
        <w:t>(εδώ</w:t>
      </w:r>
      <w:r w:rsidR="001D28ED" w:rsidRPr="00FF694B">
        <w:rPr>
          <w:rFonts w:ascii="Calibri" w:hAnsi="Calibri" w:cs="Calibri"/>
          <w:sz w:val="24"/>
          <w:szCs w:val="24"/>
          <w:highlight w:val="red"/>
          <w:lang w:val="el-GR"/>
        </w:rPr>
        <w:t xml:space="preserve"> πρακτικό</w:t>
      </w:r>
      <w:r w:rsidR="001F27F0" w:rsidRPr="00FF694B">
        <w:rPr>
          <w:rFonts w:ascii="Calibri" w:hAnsi="Calibri" w:cs="Calibri"/>
          <w:sz w:val="24"/>
          <w:szCs w:val="24"/>
          <w:highlight w:val="red"/>
          <w:lang w:val="el-GR"/>
        </w:rPr>
        <w:t>)</w:t>
      </w:r>
    </w:p>
    <w:p w14:paraId="034DD3AE" w14:textId="5BBE5D93" w:rsidR="00827BED" w:rsidRPr="00FF694B" w:rsidRDefault="00827BED" w:rsidP="00FF694B">
      <w:pPr>
        <w:spacing w:line="276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6073A4C4" w14:textId="4A287694" w:rsidR="00827BED" w:rsidRPr="00FF694B" w:rsidRDefault="00827BED" w:rsidP="00FF694B">
      <w:pPr>
        <w:spacing w:line="276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FF694B">
        <w:rPr>
          <w:rFonts w:ascii="Calibri" w:hAnsi="Calibri" w:cs="Calibri"/>
          <w:sz w:val="24"/>
          <w:szCs w:val="24"/>
          <w:lang w:val="el-GR"/>
        </w:rPr>
        <w:t xml:space="preserve">Ενημερώνονται οι επιτυχόντες ότι μπορούν να προσέλθουν για την εγγραφή τους στο </w:t>
      </w:r>
      <w:r w:rsidR="001D28ED" w:rsidRPr="00FF694B">
        <w:rPr>
          <w:rFonts w:ascii="Calibri" w:hAnsi="Calibri" w:cs="Calibri"/>
          <w:sz w:val="24"/>
          <w:szCs w:val="24"/>
          <w:lang w:val="el-GR"/>
        </w:rPr>
        <w:t>Β</w:t>
      </w:r>
      <w:r w:rsidRPr="00FF694B">
        <w:rPr>
          <w:rFonts w:ascii="Calibri" w:hAnsi="Calibri" w:cs="Calibri"/>
          <w:sz w:val="24"/>
          <w:szCs w:val="24"/>
          <w:lang w:val="el-GR"/>
        </w:rPr>
        <w:t xml:space="preserve">΄ εξάμηνο φοίτησης του ακαδ. έτους 2022-2023 </w:t>
      </w:r>
      <w:r w:rsidR="001D28ED" w:rsidRPr="00FF694B">
        <w:rPr>
          <w:rFonts w:ascii="Calibri" w:hAnsi="Calibri" w:cs="Calibri"/>
          <w:sz w:val="24"/>
          <w:szCs w:val="24"/>
          <w:lang w:val="el-GR"/>
        </w:rPr>
        <w:t xml:space="preserve">στη Γραμματεία του Τμήματος καθημερινά από τις </w:t>
      </w:r>
      <w:r w:rsidRPr="00FF694B">
        <w:rPr>
          <w:rFonts w:ascii="Calibri" w:hAnsi="Calibri" w:cs="Calibri"/>
          <w:b/>
          <w:bCs/>
          <w:sz w:val="24"/>
          <w:szCs w:val="24"/>
          <w:lang w:val="el-GR"/>
        </w:rPr>
        <w:t>1</w:t>
      </w:r>
      <w:r w:rsidR="001D28ED" w:rsidRPr="00FF694B">
        <w:rPr>
          <w:rFonts w:ascii="Calibri" w:hAnsi="Calibri" w:cs="Calibri"/>
          <w:b/>
          <w:bCs/>
          <w:sz w:val="24"/>
          <w:szCs w:val="24"/>
          <w:lang w:val="el-GR"/>
        </w:rPr>
        <w:t>1:</w:t>
      </w:r>
      <w:r w:rsidRPr="00FF694B">
        <w:rPr>
          <w:rFonts w:ascii="Calibri" w:hAnsi="Calibri" w:cs="Calibri"/>
          <w:b/>
          <w:bCs/>
          <w:sz w:val="24"/>
          <w:szCs w:val="24"/>
          <w:lang w:val="el-GR"/>
        </w:rPr>
        <w:t>00-1</w:t>
      </w:r>
      <w:r w:rsidR="001D28ED" w:rsidRPr="00FF694B">
        <w:rPr>
          <w:rFonts w:ascii="Calibri" w:hAnsi="Calibri" w:cs="Calibri"/>
          <w:b/>
          <w:bCs/>
          <w:sz w:val="24"/>
          <w:szCs w:val="24"/>
          <w:lang w:val="el-GR"/>
        </w:rPr>
        <w:t>3:</w:t>
      </w:r>
      <w:r w:rsidRPr="00FF694B">
        <w:rPr>
          <w:rFonts w:ascii="Calibri" w:hAnsi="Calibri" w:cs="Calibri"/>
          <w:b/>
          <w:bCs/>
          <w:sz w:val="24"/>
          <w:szCs w:val="24"/>
          <w:lang w:val="el-GR"/>
        </w:rPr>
        <w:t>00</w:t>
      </w:r>
      <w:r w:rsidR="00FF694B">
        <w:rPr>
          <w:rFonts w:ascii="Calibri" w:hAnsi="Calibri" w:cs="Calibri"/>
          <w:b/>
          <w:bCs/>
          <w:sz w:val="24"/>
          <w:szCs w:val="24"/>
          <w:lang w:val="el-GR"/>
        </w:rPr>
        <w:t xml:space="preserve"> </w:t>
      </w:r>
      <w:r w:rsidR="001D28ED" w:rsidRPr="00FF694B">
        <w:rPr>
          <w:rFonts w:ascii="Calibri" w:hAnsi="Calibri" w:cs="Calibri"/>
          <w:b/>
          <w:bCs/>
          <w:sz w:val="24"/>
          <w:szCs w:val="24"/>
          <w:lang w:val="el-GR"/>
        </w:rPr>
        <w:t>μ</w:t>
      </w:r>
      <w:r w:rsidRPr="00FF694B">
        <w:rPr>
          <w:rFonts w:ascii="Calibri" w:hAnsi="Calibri" w:cs="Calibri"/>
          <w:b/>
          <w:bCs/>
          <w:sz w:val="24"/>
          <w:szCs w:val="24"/>
          <w:lang w:val="el-GR"/>
        </w:rPr>
        <w:t>.μ.</w:t>
      </w:r>
      <w:r w:rsidRPr="00FF694B">
        <w:rPr>
          <w:rFonts w:ascii="Calibri" w:hAnsi="Calibri" w:cs="Calibri"/>
          <w:sz w:val="24"/>
          <w:szCs w:val="24"/>
          <w:lang w:val="el-GR"/>
        </w:rPr>
        <w:t> από την </w:t>
      </w:r>
      <w:r w:rsidR="001D28ED" w:rsidRPr="00FF694B">
        <w:rPr>
          <w:rFonts w:ascii="Calibri" w:hAnsi="Calibri" w:cs="Calibri"/>
          <w:sz w:val="24"/>
          <w:szCs w:val="24"/>
          <w:lang w:val="el-GR"/>
        </w:rPr>
        <w:t>Τρίτη</w:t>
      </w:r>
      <w:r w:rsidRPr="00FF694B">
        <w:rPr>
          <w:rFonts w:ascii="Calibri" w:hAnsi="Calibri" w:cs="Calibri"/>
          <w:sz w:val="24"/>
          <w:szCs w:val="24"/>
          <w:lang w:val="el-GR"/>
        </w:rPr>
        <w:t>, </w:t>
      </w:r>
      <w:r w:rsidR="001D28ED" w:rsidRPr="00FF694B"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l-GR"/>
        </w:rPr>
        <w:t>21</w:t>
      </w:r>
      <w:r w:rsidRPr="00FF694B"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l-GR"/>
        </w:rPr>
        <w:t>-02-2023</w:t>
      </w:r>
      <w:r w:rsidRPr="00FF694B">
        <w:rPr>
          <w:rFonts w:ascii="Calibri" w:hAnsi="Calibri" w:cs="Calibri"/>
          <w:sz w:val="24"/>
          <w:szCs w:val="24"/>
          <w:lang w:val="el-GR"/>
        </w:rPr>
        <w:t> έως και την Παρασκευή, </w:t>
      </w:r>
      <w:r w:rsidR="001D28ED" w:rsidRPr="00FF694B"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l-GR"/>
        </w:rPr>
        <w:t>24</w:t>
      </w:r>
      <w:r w:rsidRPr="00FF694B"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el-GR"/>
        </w:rPr>
        <w:t>-02-2023</w:t>
      </w:r>
      <w:r w:rsidRPr="00FF694B">
        <w:rPr>
          <w:rFonts w:ascii="Calibri" w:hAnsi="Calibri" w:cs="Calibri"/>
          <w:sz w:val="24"/>
          <w:szCs w:val="24"/>
          <w:lang w:val="el-GR"/>
        </w:rPr>
        <w:t>.</w:t>
      </w:r>
    </w:p>
    <w:p w14:paraId="4F84E17F" w14:textId="4F8CEE9E" w:rsidR="00827BED" w:rsidRPr="00FF694B" w:rsidRDefault="00827BED" w:rsidP="00FF694B">
      <w:pPr>
        <w:spacing w:line="276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FF694B">
        <w:rPr>
          <w:rFonts w:ascii="Calibri" w:hAnsi="Calibri" w:cs="Calibri"/>
          <w:sz w:val="24"/>
          <w:szCs w:val="24"/>
          <w:lang w:val="el-GR"/>
        </w:rPr>
        <w:t xml:space="preserve">Παρακαλούνται οι ενδιαφερόμενοι να έχουν μαζί τους </w:t>
      </w:r>
      <w:r w:rsidR="001D28ED" w:rsidRPr="00FF694B">
        <w:rPr>
          <w:rFonts w:ascii="Calibri" w:hAnsi="Calibri" w:cs="Calibri"/>
          <w:sz w:val="24"/>
          <w:szCs w:val="24"/>
          <w:lang w:val="el-GR"/>
        </w:rPr>
        <w:t xml:space="preserve">τη συνημμένη αίτηση και </w:t>
      </w:r>
      <w:r w:rsidRPr="00FF694B">
        <w:rPr>
          <w:rFonts w:ascii="Calibri" w:hAnsi="Calibri" w:cs="Calibri"/>
          <w:sz w:val="24"/>
          <w:szCs w:val="24"/>
          <w:lang w:val="el-GR"/>
        </w:rPr>
        <w:t>την αστυνομική τους ταυτότητα ή διαβατήριο</w:t>
      </w:r>
      <w:r w:rsidR="001D28ED" w:rsidRPr="00FF694B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1D28ED" w:rsidRPr="00FF694B">
        <w:rPr>
          <w:rFonts w:ascii="Calibri" w:hAnsi="Calibri" w:cs="Calibri"/>
          <w:sz w:val="24"/>
          <w:szCs w:val="24"/>
          <w:highlight w:val="yellow"/>
          <w:lang w:val="el-GR"/>
        </w:rPr>
        <w:t>(εδώ αίτηση</w:t>
      </w:r>
      <w:r w:rsidR="00FF694B">
        <w:rPr>
          <w:rFonts w:ascii="Calibri" w:hAnsi="Calibri" w:cs="Calibri"/>
          <w:sz w:val="24"/>
          <w:szCs w:val="24"/>
          <w:highlight w:val="yellow"/>
          <w:lang w:val="el-GR"/>
        </w:rPr>
        <w:t xml:space="preserve"> και Υ.Δ.</w:t>
      </w:r>
      <w:r w:rsidR="001D28ED" w:rsidRPr="00FF694B">
        <w:rPr>
          <w:rFonts w:ascii="Calibri" w:hAnsi="Calibri" w:cs="Calibri"/>
          <w:sz w:val="24"/>
          <w:szCs w:val="24"/>
          <w:highlight w:val="yellow"/>
          <w:lang w:val="el-GR"/>
        </w:rPr>
        <w:t>).</w:t>
      </w:r>
    </w:p>
    <w:p w14:paraId="37CBAD5D" w14:textId="2A572343" w:rsidR="00827BED" w:rsidRPr="00FF694B" w:rsidRDefault="00827BED" w:rsidP="00FF694B">
      <w:pPr>
        <w:spacing w:before="240" w:line="276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FF694B">
        <w:rPr>
          <w:rFonts w:ascii="Calibri" w:hAnsi="Calibri" w:cs="Calibri"/>
          <w:sz w:val="24"/>
          <w:szCs w:val="24"/>
          <w:lang w:val="el-GR"/>
        </w:rPr>
        <w:t>Αν κάποιος ενδιαφερόμενος δεν δύναται να προσέλθει ο ίδιος για την εγγραφή του, πρέπει να χορηγήσει εξουσιοδότηση με επικυρωμένο το γνήσιο της υπογραφής του, στο άτομο που θα πραγματοποιήσει την εγγραφή του στ</w:t>
      </w:r>
      <w:r w:rsidR="001D28ED" w:rsidRPr="00FF694B">
        <w:rPr>
          <w:rFonts w:ascii="Calibri" w:hAnsi="Calibri" w:cs="Calibri"/>
          <w:sz w:val="24"/>
          <w:szCs w:val="24"/>
          <w:lang w:val="el-GR"/>
        </w:rPr>
        <w:t>ο Τμήμα Λογιστικής και Χρηματοοικονομικής</w:t>
      </w:r>
      <w:r w:rsidRPr="00FF694B">
        <w:rPr>
          <w:rFonts w:ascii="Calibri" w:hAnsi="Calibri" w:cs="Calibri"/>
          <w:sz w:val="24"/>
          <w:szCs w:val="24"/>
          <w:lang w:val="el-GR"/>
        </w:rPr>
        <w:t>. Οι σχετικές επικυρώσεις γίνονται στα ΚΕΠ ή στα αστυνομικά τμήματα της επικρατείας.</w:t>
      </w:r>
    </w:p>
    <w:p w14:paraId="1BC695AA" w14:textId="48F3776C" w:rsidR="00827BED" w:rsidRPr="00FF694B" w:rsidRDefault="00827BED" w:rsidP="00FF694B">
      <w:pPr>
        <w:spacing w:before="240" w:line="276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FF694B">
        <w:rPr>
          <w:rFonts w:ascii="Calibri" w:hAnsi="Calibri" w:cs="Calibri"/>
          <w:sz w:val="24"/>
          <w:szCs w:val="24"/>
          <w:lang w:val="el-GR"/>
        </w:rPr>
        <w:t xml:space="preserve">Όσοι από τους επιτυχόντες θεωρούν ότι ορισμένα μαθήματα από την φοίτησή τους στο τμήμα ή </w:t>
      </w:r>
      <w:r w:rsidR="008E19E4" w:rsidRPr="00FF694B">
        <w:rPr>
          <w:rFonts w:ascii="Calibri" w:hAnsi="Calibri" w:cs="Calibri"/>
          <w:sz w:val="24"/>
          <w:szCs w:val="24"/>
          <w:lang w:val="el-GR"/>
        </w:rPr>
        <w:t xml:space="preserve">από το τμήμα </w:t>
      </w:r>
      <w:r w:rsidRPr="00FF694B">
        <w:rPr>
          <w:rFonts w:ascii="Calibri" w:hAnsi="Calibri" w:cs="Calibri"/>
          <w:sz w:val="24"/>
          <w:szCs w:val="24"/>
          <w:lang w:val="el-GR"/>
        </w:rPr>
        <w:t xml:space="preserve">προέλευσης μπορούν να αντιστοιχηθούν με υπάρχοντα μαθήματα του προγράμματος σπουδών </w:t>
      </w:r>
      <w:r w:rsidR="008E19E4" w:rsidRPr="00FF694B">
        <w:rPr>
          <w:rFonts w:ascii="Calibri" w:hAnsi="Calibri" w:cs="Calibri"/>
          <w:sz w:val="24"/>
          <w:szCs w:val="24"/>
          <w:lang w:val="el-GR"/>
        </w:rPr>
        <w:t>του Τμήματος Λογιστικής και Χρηματοοικονομικής του ΔΙΠΑΕ</w:t>
      </w:r>
      <w:r w:rsidRPr="00FF694B">
        <w:rPr>
          <w:rFonts w:ascii="Calibri" w:hAnsi="Calibri" w:cs="Calibri"/>
          <w:sz w:val="24"/>
          <w:szCs w:val="24"/>
          <w:lang w:val="el-GR"/>
        </w:rPr>
        <w:t>, παρακαλούνται να καταθέσουν σχετική αίτηση στη Γραμματεία της Σχολής, </w:t>
      </w:r>
      <w:r w:rsidRPr="00FF694B">
        <w:rPr>
          <w:rFonts w:ascii="Calibri" w:hAnsi="Calibri" w:cs="Calibri"/>
          <w:i/>
          <w:iCs/>
          <w:sz w:val="24"/>
          <w:szCs w:val="24"/>
          <w:lang w:val="el-GR"/>
        </w:rPr>
        <w:t>εντός ενός (1) μηνός</w:t>
      </w:r>
      <w:r w:rsidRPr="00FF694B">
        <w:rPr>
          <w:rFonts w:ascii="Calibri" w:hAnsi="Calibri" w:cs="Calibri"/>
          <w:sz w:val="24"/>
          <w:szCs w:val="24"/>
          <w:lang w:val="el-GR"/>
        </w:rPr>
        <w:t> από την ημερομηνία εγγραφής τους. Θα πρέπει να συνυποβάλλουν απόσπασμα από τον Οδηγό Σπουδών του Τμήματος ή της Σχολής προέλευσης, από το οποίο να προκύπτει η ύλη, στα οποία είχαν εξεταστεί</w:t>
      </w:r>
      <w:r w:rsidR="00FF694B" w:rsidRPr="00FF694B">
        <w:rPr>
          <w:rFonts w:ascii="Calibri" w:hAnsi="Calibri" w:cs="Calibri"/>
          <w:sz w:val="24"/>
          <w:szCs w:val="24"/>
          <w:lang w:val="el-GR"/>
        </w:rPr>
        <w:t>,</w:t>
      </w:r>
      <w:r w:rsidRPr="00FF694B">
        <w:rPr>
          <w:rFonts w:ascii="Calibri" w:hAnsi="Calibri" w:cs="Calibri"/>
          <w:sz w:val="24"/>
          <w:szCs w:val="24"/>
          <w:lang w:val="el-GR"/>
        </w:rPr>
        <w:t xml:space="preserve"> καθώς και το πιστοποιητικό αναλυτικής βαθμολογίας πτυχιούχου.</w:t>
      </w:r>
    </w:p>
    <w:p w14:paraId="479E7A39" w14:textId="25C3A6F7" w:rsidR="00E335DF" w:rsidRPr="00FF694B" w:rsidRDefault="00E335DF" w:rsidP="00FF694B">
      <w:pPr>
        <w:spacing w:line="276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14:paraId="5DE91C6F" w14:textId="52F4ABD5" w:rsidR="00E335DF" w:rsidRPr="00EE43D9" w:rsidRDefault="00E335DF">
      <w:pPr>
        <w:spacing w:line="200" w:lineRule="exact"/>
        <w:rPr>
          <w:rFonts w:ascii="Calibri" w:hAnsi="Calibri" w:cs="Calibri"/>
          <w:lang w:val="el-GR"/>
        </w:rPr>
      </w:pPr>
    </w:p>
    <w:p w14:paraId="0F70FE99" w14:textId="10A53FD6" w:rsidR="00E335DF" w:rsidRPr="00FF694B" w:rsidRDefault="00FF694B">
      <w:pPr>
        <w:spacing w:line="200" w:lineRule="exact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 w:rsidRPr="00FF694B">
        <w:rPr>
          <w:rFonts w:ascii="Calibri" w:hAnsi="Calibri" w:cs="Calibri"/>
          <w:sz w:val="22"/>
          <w:szCs w:val="22"/>
          <w:lang w:val="el-GR"/>
        </w:rPr>
        <w:t>Από τη Γραμματεία</w:t>
      </w:r>
    </w:p>
    <w:p w14:paraId="35871399" w14:textId="77777777" w:rsidR="00FF694B" w:rsidRDefault="00FF694B">
      <w:pPr>
        <w:spacing w:line="240" w:lineRule="exact"/>
        <w:ind w:left="593" w:right="673"/>
        <w:jc w:val="center"/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2510734" w14:textId="77777777" w:rsidR="00FF694B" w:rsidRDefault="00FF694B">
      <w:pPr>
        <w:spacing w:line="240" w:lineRule="exact"/>
        <w:ind w:left="593" w:right="673"/>
        <w:jc w:val="center"/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0C8A2A" w14:textId="77777777" w:rsidR="00FF694B" w:rsidRDefault="00FF694B">
      <w:pPr>
        <w:spacing w:line="240" w:lineRule="exact"/>
        <w:ind w:left="593" w:right="673"/>
        <w:jc w:val="center"/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1A2D0C6" w14:textId="77777777" w:rsidR="00FF694B" w:rsidRDefault="00FF694B">
      <w:pPr>
        <w:spacing w:line="240" w:lineRule="exact"/>
        <w:ind w:left="593" w:right="673"/>
        <w:jc w:val="center"/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B027D87" w14:textId="581D2860" w:rsidR="00FE1FF9" w:rsidRPr="00EE43D9" w:rsidRDefault="004843B2">
      <w:pPr>
        <w:spacing w:line="240" w:lineRule="exact"/>
        <w:ind w:left="593" w:right="673"/>
        <w:jc w:val="center"/>
        <w:rPr>
          <w:rFonts w:ascii="Calibri" w:eastAsia="Tahoma" w:hAnsi="Calibri" w:cs="Calibri"/>
          <w:lang w:val="el-GR"/>
        </w:rPr>
      </w:pPr>
      <w:r w:rsidRPr="00EE43D9"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Π</w:t>
      </w:r>
      <w:r w:rsidRPr="00EE43D9">
        <w:rPr>
          <w:rFonts w:ascii="Calibri" w:eastAsia="Tahoma" w:hAnsi="Calibri" w:cs="Calibri"/>
          <w:b/>
          <w:spacing w:val="14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λ</w:t>
      </w:r>
      <w:r w:rsidRPr="00EE43D9">
        <w:rPr>
          <w:rFonts w:ascii="Calibri" w:eastAsia="Tahoma" w:hAnsi="Calibri" w:cs="Calibri"/>
          <w:b/>
          <w:spacing w:val="15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η</w:t>
      </w:r>
      <w:r w:rsidRPr="00EE43D9">
        <w:rPr>
          <w:rFonts w:ascii="Calibri" w:eastAsia="Tahoma" w:hAnsi="Calibri" w:cs="Calibri"/>
          <w:b/>
          <w:spacing w:val="15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ρ</w:t>
      </w:r>
      <w:r w:rsidRPr="00EE43D9">
        <w:rPr>
          <w:rFonts w:ascii="Calibri" w:eastAsia="Tahoma" w:hAnsi="Calibri" w:cs="Calibri"/>
          <w:b/>
          <w:spacing w:val="15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ο</w:t>
      </w:r>
      <w:r w:rsidRPr="00EE43D9">
        <w:rPr>
          <w:rFonts w:ascii="Calibri" w:eastAsia="Tahoma" w:hAnsi="Calibri" w:cs="Calibri"/>
          <w:b/>
          <w:spacing w:val="16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φ</w:t>
      </w:r>
      <w:r w:rsidRPr="00EE43D9">
        <w:rPr>
          <w:rFonts w:ascii="Calibri" w:eastAsia="Tahoma" w:hAnsi="Calibri" w:cs="Calibri"/>
          <w:b/>
          <w:spacing w:val="15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ο</w:t>
      </w:r>
      <w:r w:rsidRPr="00EE43D9">
        <w:rPr>
          <w:rFonts w:ascii="Calibri" w:eastAsia="Tahoma" w:hAnsi="Calibri" w:cs="Calibri"/>
          <w:b/>
          <w:spacing w:val="16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ρ</w:t>
      </w:r>
      <w:r w:rsidRPr="00EE43D9">
        <w:rPr>
          <w:rFonts w:ascii="Calibri" w:eastAsia="Tahoma" w:hAnsi="Calibri" w:cs="Calibri"/>
          <w:b/>
          <w:spacing w:val="15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ί</w:t>
      </w:r>
      <w:r w:rsidRPr="00EE43D9">
        <w:rPr>
          <w:rFonts w:ascii="Calibri" w:eastAsia="Tahoma" w:hAnsi="Calibri" w:cs="Calibri"/>
          <w:b/>
          <w:spacing w:val="15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</w:t>
      </w:r>
      <w:r w:rsidRPr="00EE43D9">
        <w:rPr>
          <w:rFonts w:ascii="Calibri" w:eastAsia="Tahoma" w:hAnsi="Calibri" w:cs="Calibri"/>
          <w:b/>
          <w:spacing w:val="15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ς</w:t>
      </w:r>
      <w:r w:rsidRPr="00EE43D9">
        <w:rPr>
          <w:rFonts w:ascii="Calibri" w:eastAsia="Tahoma" w:hAnsi="Calibri" w:cs="Calibri"/>
          <w:b/>
          <w:position w:val="-1"/>
          <w:lang w:val="el-GR"/>
        </w:rPr>
        <w:t xml:space="preserve">  </w:t>
      </w:r>
      <w:r w:rsidRPr="00EE43D9">
        <w:rPr>
          <w:rFonts w:ascii="Calibri" w:eastAsia="Tahoma" w:hAnsi="Calibri" w:cs="Calibri"/>
          <w:b/>
          <w:spacing w:val="32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</w:t>
      </w:r>
      <w:r w:rsidRPr="00EE43D9">
        <w:rPr>
          <w:rFonts w:ascii="Calibri" w:eastAsia="Tahoma" w:hAnsi="Calibri" w:cs="Calibri"/>
          <w:b/>
          <w:spacing w:val="16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γ</w:t>
      </w:r>
      <w:r w:rsidRPr="00EE43D9">
        <w:rPr>
          <w:rFonts w:ascii="Calibri" w:eastAsia="Tahoma" w:hAnsi="Calibri" w:cs="Calibri"/>
          <w:b/>
          <w:spacing w:val="14"/>
          <w:position w:val="-1"/>
          <w:lang w:val="el-GR"/>
        </w:rPr>
        <w:t xml:space="preserve"> </w:t>
      </w:r>
      <w:proofErr w:type="spellStart"/>
      <w:r w:rsidRPr="00EE43D9"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γ</w:t>
      </w:r>
      <w:proofErr w:type="spellEnd"/>
      <w:r w:rsidRPr="00EE43D9">
        <w:rPr>
          <w:rFonts w:ascii="Calibri" w:eastAsia="Tahoma" w:hAnsi="Calibri" w:cs="Calibri"/>
          <w:b/>
          <w:spacing w:val="14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ρ</w:t>
      </w:r>
      <w:r w:rsidRPr="00EE43D9">
        <w:rPr>
          <w:rFonts w:ascii="Calibri" w:eastAsia="Tahoma" w:hAnsi="Calibri" w:cs="Calibri"/>
          <w:b/>
          <w:spacing w:val="16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α</w:t>
      </w:r>
      <w:r w:rsidRPr="00EE43D9">
        <w:rPr>
          <w:rFonts w:ascii="Calibri" w:eastAsia="Tahoma" w:hAnsi="Calibri" w:cs="Calibri"/>
          <w:b/>
          <w:spacing w:val="15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φ</w:t>
      </w:r>
      <w:r w:rsidRPr="00EE43D9">
        <w:rPr>
          <w:rFonts w:ascii="Calibri" w:eastAsia="Tahoma" w:hAnsi="Calibri" w:cs="Calibri"/>
          <w:b/>
          <w:spacing w:val="15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ώ</w:t>
      </w:r>
      <w:r w:rsidRPr="00EE43D9">
        <w:rPr>
          <w:rFonts w:ascii="Calibri" w:eastAsia="Tahoma" w:hAnsi="Calibri" w:cs="Calibri"/>
          <w:b/>
          <w:spacing w:val="16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ν</w:t>
      </w:r>
      <w:r w:rsidRPr="00EE43D9">
        <w:rPr>
          <w:rFonts w:ascii="Calibri" w:eastAsia="Tahoma" w:hAnsi="Calibri" w:cs="Calibri"/>
          <w:b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spacing w:val="64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spacing w:val="-34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EE43D9">
        <w:rPr>
          <w:rFonts w:ascii="Calibri" w:eastAsia="Tahoma" w:hAnsi="Calibri" w:cs="Calibri"/>
          <w:b/>
          <w:spacing w:val="18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EE43D9">
        <w:rPr>
          <w:rFonts w:ascii="Calibri" w:eastAsia="Tahoma" w:hAnsi="Calibri" w:cs="Calibri"/>
          <w:b/>
          <w:spacing w:val="16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EE43D9">
        <w:rPr>
          <w:rFonts w:ascii="Calibri" w:eastAsia="Tahoma" w:hAnsi="Calibri" w:cs="Calibri"/>
          <w:b/>
          <w:spacing w:val="16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EE43D9">
        <w:rPr>
          <w:rFonts w:ascii="Calibri" w:eastAsia="Tahoma" w:hAnsi="Calibri" w:cs="Calibri"/>
          <w:b/>
          <w:position w:val="-1"/>
          <w:lang w:val="el-GR"/>
        </w:rPr>
        <w:t xml:space="preserve">  </w:t>
      </w:r>
      <w:r w:rsidRPr="00EE43D9">
        <w:rPr>
          <w:rFonts w:ascii="Calibri" w:eastAsia="Tahoma" w:hAnsi="Calibri" w:cs="Calibri"/>
          <w:b/>
          <w:spacing w:val="32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EE43D9">
        <w:rPr>
          <w:rFonts w:ascii="Calibri" w:eastAsia="Tahoma" w:hAnsi="Calibri" w:cs="Calibri"/>
          <w:b/>
          <w:spacing w:val="16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EE43D9">
        <w:rPr>
          <w:rFonts w:ascii="Calibri" w:eastAsia="Tahoma" w:hAnsi="Calibri" w:cs="Calibri"/>
          <w:b/>
          <w:spacing w:val="14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EE43D9">
        <w:rPr>
          <w:rFonts w:ascii="Calibri" w:eastAsia="Tahoma" w:hAnsi="Calibri" w:cs="Calibri"/>
          <w:b/>
          <w:position w:val="-1"/>
          <w:lang w:val="el-GR"/>
        </w:rPr>
        <w:t xml:space="preserve">  </w:t>
      </w:r>
      <w:r w:rsidRPr="00EE43D9">
        <w:rPr>
          <w:rFonts w:ascii="Calibri" w:eastAsia="Tahoma" w:hAnsi="Calibri" w:cs="Calibri"/>
          <w:b/>
          <w:spacing w:val="31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EE43D9">
        <w:rPr>
          <w:rFonts w:ascii="Calibri" w:eastAsia="Tahoma" w:hAnsi="Calibri" w:cs="Calibri"/>
          <w:b/>
          <w:spacing w:val="16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EE43D9">
        <w:rPr>
          <w:rFonts w:ascii="Calibri" w:eastAsia="Tahoma" w:hAnsi="Calibri" w:cs="Calibri"/>
          <w:b/>
          <w:spacing w:val="16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EE43D9">
        <w:rPr>
          <w:rFonts w:ascii="Calibri" w:eastAsia="Tahoma" w:hAnsi="Calibri" w:cs="Calibri"/>
          <w:b/>
          <w:spacing w:val="16"/>
          <w:position w:val="-1"/>
          <w:lang w:val="el-GR"/>
        </w:rPr>
        <w:t xml:space="preserve"> </w:t>
      </w:r>
      <w:r w:rsidRPr="00EE43D9">
        <w:rPr>
          <w:rFonts w:ascii="Calibri" w:eastAsia="Tahoma" w:hAnsi="Calibri" w:cs="Calibri"/>
          <w:b/>
          <w:position w:val="-1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EE43D9">
        <w:rPr>
          <w:rFonts w:ascii="Calibri" w:eastAsia="Tahoma" w:hAnsi="Calibri" w:cs="Calibri"/>
          <w:b/>
          <w:spacing w:val="13"/>
          <w:position w:val="-1"/>
          <w:lang w:val="el-GR"/>
        </w:rPr>
        <w:t xml:space="preserve"> </w:t>
      </w:r>
      <w:r w:rsidR="004A06EB" w:rsidRPr="00EE43D9">
        <w:rPr>
          <w:rFonts w:ascii="Calibri" w:eastAsia="Tahoma" w:hAnsi="Calibri" w:cs="Calibri"/>
          <w:b/>
          <w:position w:val="-1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14:paraId="599694A9" w14:textId="77777777" w:rsidR="00FE1FF9" w:rsidRPr="00EE43D9" w:rsidRDefault="00FE1FF9">
      <w:pPr>
        <w:spacing w:before="3" w:line="140" w:lineRule="exact"/>
        <w:rPr>
          <w:rFonts w:ascii="Calibri" w:hAnsi="Calibri" w:cs="Calibri"/>
          <w:lang w:val="el-GR"/>
        </w:rPr>
      </w:pPr>
    </w:p>
    <w:p w14:paraId="00D1F18A" w14:textId="77777777" w:rsidR="00FE1FF9" w:rsidRPr="00EE43D9" w:rsidRDefault="00FE1FF9">
      <w:pPr>
        <w:spacing w:line="200" w:lineRule="exact"/>
        <w:rPr>
          <w:rFonts w:ascii="Calibri" w:hAnsi="Calibri" w:cs="Calibri"/>
          <w:lang w:val="el-GR"/>
        </w:rPr>
      </w:pPr>
    </w:p>
    <w:p w14:paraId="112BDBF4" w14:textId="77777777" w:rsidR="00FE1FF9" w:rsidRPr="00EE43D9" w:rsidRDefault="00FE1FF9">
      <w:pPr>
        <w:spacing w:line="200" w:lineRule="exact"/>
        <w:rPr>
          <w:rFonts w:ascii="Calibri" w:hAnsi="Calibri" w:cs="Calibri"/>
          <w:lang w:val="el-GR"/>
        </w:rPr>
      </w:pPr>
    </w:p>
    <w:p w14:paraId="4E3AC6D0" w14:textId="77777777" w:rsidR="00FE1FF9" w:rsidRPr="00E335DF" w:rsidRDefault="00FE1FF9">
      <w:pPr>
        <w:spacing w:line="200" w:lineRule="exact"/>
        <w:rPr>
          <w:rFonts w:ascii="Calibri" w:hAnsi="Calibri" w:cs="Calibri"/>
          <w:lang w:val="el-GR"/>
        </w:rPr>
      </w:pPr>
    </w:p>
    <w:sectPr w:rsidR="00FE1FF9" w:rsidRPr="00E335DF" w:rsidSect="00EE43D9">
      <w:headerReference w:type="default" r:id="rId7"/>
      <w:footerReference w:type="default" r:id="rId8"/>
      <w:pgSz w:w="11920" w:h="16840"/>
      <w:pgMar w:top="1985" w:right="1680" w:bottom="568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03BB" w14:textId="77777777" w:rsidR="00EF1AA5" w:rsidRDefault="00EF1AA5">
      <w:r>
        <w:separator/>
      </w:r>
    </w:p>
  </w:endnote>
  <w:endnote w:type="continuationSeparator" w:id="0">
    <w:p w14:paraId="3290CF30" w14:textId="77777777" w:rsidR="00EF1AA5" w:rsidRDefault="00EF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9CBB" w14:textId="77777777" w:rsidR="00FE1FF9" w:rsidRDefault="00FE1FF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8097" w14:textId="77777777" w:rsidR="00EF1AA5" w:rsidRDefault="00EF1AA5">
      <w:r>
        <w:separator/>
      </w:r>
    </w:p>
  </w:footnote>
  <w:footnote w:type="continuationSeparator" w:id="0">
    <w:p w14:paraId="2E3CC470" w14:textId="77777777" w:rsidR="00EF1AA5" w:rsidRDefault="00EF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AB43" w14:textId="77777777" w:rsidR="00E335DF" w:rsidRDefault="00E335DF" w:rsidP="00E335DF">
    <w:pPr>
      <w:pStyle w:val="a6"/>
      <w:jc w:val="both"/>
      <w:rPr>
        <w:rFonts w:ascii="Book Antiqua" w:hAnsi="Book Antiqua"/>
        <w:b/>
        <w:sz w:val="22"/>
        <w:szCs w:val="22"/>
      </w:rPr>
    </w:pPr>
  </w:p>
  <w:p w14:paraId="2E33A54D" w14:textId="738661D9" w:rsidR="00E335DF" w:rsidRPr="0099609C" w:rsidRDefault="00E335DF" w:rsidP="00E335DF">
    <w:pPr>
      <w:pStyle w:val="a6"/>
      <w:jc w:val="both"/>
      <w:rPr>
        <w:rFonts w:ascii="Book Antiqua" w:hAnsi="Book Antiqua"/>
        <w:b/>
        <w:sz w:val="22"/>
        <w:szCs w:val="22"/>
      </w:rPr>
    </w:pPr>
    <w:r w:rsidRPr="0099609C">
      <w:rPr>
        <w:noProof/>
        <w:sz w:val="22"/>
        <w:szCs w:val="22"/>
      </w:rPr>
      <w:drawing>
        <wp:inline distT="0" distB="0" distL="0" distR="0" wp14:anchorId="1AAD2529" wp14:editId="7F7743F9">
          <wp:extent cx="1352550" cy="56197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9375E" w14:textId="77777777" w:rsidR="00E335DF" w:rsidRPr="00E335DF" w:rsidRDefault="00E335DF" w:rsidP="00E335DF">
    <w:pPr>
      <w:pStyle w:val="a6"/>
      <w:jc w:val="both"/>
      <w:rPr>
        <w:rFonts w:ascii="Book Antiqua" w:hAnsi="Book Antiqua"/>
        <w:b/>
        <w:sz w:val="20"/>
        <w:szCs w:val="20"/>
      </w:rPr>
    </w:pPr>
    <w:r w:rsidRPr="00E335DF">
      <w:rPr>
        <w:rFonts w:ascii="Book Antiqua" w:hAnsi="Book Antiqua"/>
        <w:b/>
        <w:sz w:val="20"/>
        <w:szCs w:val="20"/>
      </w:rPr>
      <w:t>ΣΧΟΛΗ ΟΙΚΟΝΟΜΙΑΣ ΚΑΙ ΔΙΟΙΚΗΣΗΣ</w:t>
    </w:r>
  </w:p>
  <w:p w14:paraId="0FADD410" w14:textId="77777777" w:rsidR="00E335DF" w:rsidRPr="00E335DF" w:rsidRDefault="00E335DF" w:rsidP="00E335DF">
    <w:pPr>
      <w:pStyle w:val="a6"/>
      <w:jc w:val="both"/>
      <w:rPr>
        <w:rFonts w:ascii="Book Antiqua" w:hAnsi="Book Antiqua"/>
        <w:b/>
        <w:sz w:val="20"/>
        <w:szCs w:val="20"/>
      </w:rPr>
    </w:pPr>
    <w:r w:rsidRPr="00E335DF">
      <w:rPr>
        <w:rFonts w:ascii="Book Antiqua" w:hAnsi="Book Antiqua"/>
        <w:b/>
        <w:sz w:val="20"/>
        <w:szCs w:val="20"/>
      </w:rPr>
      <w:t>ΤΜΗΜΑ : ΛΟΓΙΣΤΙΚΗΣ ΚΑΙ ΧΡΗΜΑΤΟΟΙΚΟΝΟΜΙΚΗΣ</w:t>
    </w:r>
  </w:p>
  <w:p w14:paraId="05EF25EE" w14:textId="77777777" w:rsidR="00FE1FF9" w:rsidRPr="00E335DF" w:rsidRDefault="00FE1FF9">
    <w:pPr>
      <w:spacing w:line="0" w:lineRule="atLeast"/>
      <w:rPr>
        <w:sz w:val="0"/>
        <w:szCs w:val="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B17"/>
    <w:multiLevelType w:val="hybridMultilevel"/>
    <w:tmpl w:val="3E2682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0712"/>
    <w:multiLevelType w:val="multilevel"/>
    <w:tmpl w:val="C9AA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A57AD"/>
    <w:multiLevelType w:val="multilevel"/>
    <w:tmpl w:val="C680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36914"/>
    <w:multiLevelType w:val="hybridMultilevel"/>
    <w:tmpl w:val="EC2CED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72FE5"/>
    <w:multiLevelType w:val="multilevel"/>
    <w:tmpl w:val="40D801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3E2B13"/>
    <w:multiLevelType w:val="hybridMultilevel"/>
    <w:tmpl w:val="71926B66"/>
    <w:lvl w:ilvl="0" w:tplc="7D7C8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465323">
    <w:abstractNumId w:val="4"/>
  </w:num>
  <w:num w:numId="2" w16cid:durableId="1246840693">
    <w:abstractNumId w:val="3"/>
  </w:num>
  <w:num w:numId="3" w16cid:durableId="122695460">
    <w:abstractNumId w:val="5"/>
  </w:num>
  <w:num w:numId="4" w16cid:durableId="1507473850">
    <w:abstractNumId w:val="0"/>
  </w:num>
  <w:num w:numId="5" w16cid:durableId="126432249">
    <w:abstractNumId w:val="2"/>
  </w:num>
  <w:num w:numId="6" w16cid:durableId="610626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F9"/>
    <w:rsid w:val="001D28ED"/>
    <w:rsid w:val="001F27F0"/>
    <w:rsid w:val="004843B2"/>
    <w:rsid w:val="004A06EB"/>
    <w:rsid w:val="006139FC"/>
    <w:rsid w:val="00761C20"/>
    <w:rsid w:val="00827BED"/>
    <w:rsid w:val="008A2ABA"/>
    <w:rsid w:val="008E19E4"/>
    <w:rsid w:val="00B075BB"/>
    <w:rsid w:val="00E335DF"/>
    <w:rsid w:val="00EE43D9"/>
    <w:rsid w:val="00EF1AA5"/>
    <w:rsid w:val="00FE1FF9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5C73"/>
  <w15:docId w15:val="{5CB062A2-CE82-4BBE-8D86-ADC37F47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8A2A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a4">
    <w:name w:val="header"/>
    <w:basedOn w:val="a"/>
    <w:link w:val="Char"/>
    <w:uiPriority w:val="99"/>
    <w:unhideWhenUsed/>
    <w:rsid w:val="00E335D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335DF"/>
  </w:style>
  <w:style w:type="paragraph" w:styleId="a5">
    <w:name w:val="footer"/>
    <w:basedOn w:val="a"/>
    <w:link w:val="Char0"/>
    <w:uiPriority w:val="99"/>
    <w:unhideWhenUsed/>
    <w:rsid w:val="00E335D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335DF"/>
  </w:style>
  <w:style w:type="paragraph" w:styleId="a6">
    <w:name w:val="Body Text"/>
    <w:basedOn w:val="a"/>
    <w:link w:val="Char1"/>
    <w:rsid w:val="00E335DF"/>
    <w:rPr>
      <w:sz w:val="28"/>
      <w:szCs w:val="24"/>
      <w:lang w:val="el-GR" w:eastAsia="el-GR"/>
    </w:rPr>
  </w:style>
  <w:style w:type="character" w:customStyle="1" w:styleId="Char1">
    <w:name w:val="Σώμα κειμένου Char"/>
    <w:basedOn w:val="a0"/>
    <w:link w:val="a6"/>
    <w:rsid w:val="00E335DF"/>
    <w:rPr>
      <w:sz w:val="28"/>
      <w:szCs w:val="24"/>
      <w:lang w:val="el-GR" w:eastAsia="el-GR"/>
    </w:rPr>
  </w:style>
  <w:style w:type="paragraph" w:customStyle="1" w:styleId="meta-date">
    <w:name w:val="meta-date"/>
    <w:basedOn w:val="a"/>
    <w:rsid w:val="00EE43D9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EE43D9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character" w:styleId="a7">
    <w:name w:val="Strong"/>
    <w:basedOn w:val="a0"/>
    <w:uiPriority w:val="22"/>
    <w:qFormat/>
    <w:rsid w:val="00EE43D9"/>
    <w:rPr>
      <w:b/>
      <w:bCs/>
    </w:rPr>
  </w:style>
  <w:style w:type="character" w:styleId="-">
    <w:name w:val="Hyperlink"/>
    <w:basedOn w:val="a0"/>
    <w:uiPriority w:val="99"/>
    <w:semiHidden/>
    <w:unhideWhenUsed/>
    <w:rsid w:val="00EE43D9"/>
    <w:rPr>
      <w:color w:val="0000FF"/>
      <w:u w:val="single"/>
    </w:rPr>
  </w:style>
  <w:style w:type="character" w:styleId="a8">
    <w:name w:val="Emphasis"/>
    <w:basedOn w:val="a0"/>
    <w:uiPriority w:val="20"/>
    <w:qFormat/>
    <w:rsid w:val="00827B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6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42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24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dell_grami5</cp:lastModifiedBy>
  <cp:revision>2</cp:revision>
  <dcterms:created xsi:type="dcterms:W3CDTF">2023-02-20T09:50:00Z</dcterms:created>
  <dcterms:modified xsi:type="dcterms:W3CDTF">2023-02-20T09:50:00Z</dcterms:modified>
</cp:coreProperties>
</file>